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913B7" w14:textId="77777777" w:rsidR="00B514CC" w:rsidRPr="00390A5D" w:rsidRDefault="006B51C0" w:rsidP="004C6C01">
      <w:pPr>
        <w:jc w:val="center"/>
        <w:rPr>
          <w:rFonts w:asciiTheme="minorHAnsi" w:hAnsiTheme="minorHAnsi" w:cstheme="minorHAnsi"/>
          <w:b/>
          <w:sz w:val="24"/>
          <w:szCs w:val="24"/>
          <w:lang w:val="es-ES_tradnl"/>
        </w:rPr>
      </w:pPr>
      <w:r w:rsidRPr="00390A5D">
        <w:rPr>
          <w:rFonts w:asciiTheme="minorHAnsi" w:hAnsiTheme="minorHAnsi" w:cstheme="minorHAnsi"/>
          <w:b/>
          <w:sz w:val="24"/>
          <w:szCs w:val="24"/>
          <w:lang w:val="es-ES_tradnl"/>
        </w:rPr>
        <w:t>LA</w:t>
      </w:r>
      <w:r w:rsidR="00B514CC" w:rsidRPr="00390A5D">
        <w:rPr>
          <w:rFonts w:asciiTheme="minorHAnsi" w:hAnsiTheme="minorHAnsi" w:cstheme="minorHAnsi"/>
          <w:b/>
          <w:sz w:val="24"/>
          <w:szCs w:val="24"/>
          <w:lang w:val="es-ES_tradnl"/>
        </w:rPr>
        <w:t xml:space="preserve"> ALCALDE</w:t>
      </w:r>
      <w:r w:rsidRPr="00390A5D">
        <w:rPr>
          <w:rFonts w:asciiTheme="minorHAnsi" w:hAnsiTheme="minorHAnsi" w:cstheme="minorHAnsi"/>
          <w:b/>
          <w:sz w:val="24"/>
          <w:szCs w:val="24"/>
          <w:lang w:val="es-ES_tradnl"/>
        </w:rPr>
        <w:t>SA</w:t>
      </w:r>
      <w:r w:rsidR="00B514CC" w:rsidRPr="00390A5D">
        <w:rPr>
          <w:rFonts w:asciiTheme="minorHAnsi" w:hAnsiTheme="minorHAnsi" w:cstheme="minorHAnsi"/>
          <w:b/>
          <w:sz w:val="24"/>
          <w:szCs w:val="24"/>
          <w:lang w:val="es-ES_tradnl"/>
        </w:rPr>
        <w:t xml:space="preserve"> MAYOR DE BOGOTÁ, D. C.</w:t>
      </w:r>
    </w:p>
    <w:p w14:paraId="12063138" w14:textId="77777777" w:rsidR="00577330" w:rsidRPr="00390A5D" w:rsidRDefault="00577330" w:rsidP="004C6C01">
      <w:pPr>
        <w:jc w:val="center"/>
        <w:rPr>
          <w:rFonts w:asciiTheme="minorHAnsi" w:hAnsiTheme="minorHAnsi" w:cstheme="minorHAnsi"/>
          <w:b/>
          <w:sz w:val="24"/>
          <w:szCs w:val="24"/>
          <w:lang w:val="es-ES_tradnl"/>
        </w:rPr>
      </w:pPr>
    </w:p>
    <w:p w14:paraId="129AEDBD" w14:textId="37FDDDBB" w:rsidR="00577330" w:rsidRPr="00390A5D" w:rsidRDefault="00577330" w:rsidP="004C6C01">
      <w:pPr>
        <w:suppressAutoHyphens w:val="0"/>
        <w:autoSpaceDE w:val="0"/>
        <w:autoSpaceDN w:val="0"/>
        <w:adjustRightInd w:val="0"/>
        <w:jc w:val="center"/>
        <w:rPr>
          <w:rFonts w:asciiTheme="minorHAnsi" w:eastAsiaTheme="minorHAnsi" w:hAnsiTheme="minorHAnsi" w:cstheme="minorHAnsi"/>
          <w:i/>
          <w:sz w:val="24"/>
          <w:szCs w:val="24"/>
          <w:lang w:val="es-ES_tradnl" w:eastAsia="en-US"/>
        </w:rPr>
      </w:pPr>
      <w:r w:rsidRPr="00207137">
        <w:rPr>
          <w:rFonts w:asciiTheme="minorHAnsi" w:eastAsiaTheme="minorHAnsi" w:hAnsiTheme="minorHAnsi" w:cstheme="minorHAnsi"/>
          <w:i/>
          <w:sz w:val="24"/>
          <w:szCs w:val="24"/>
          <w:lang w:val="es-ES_tradnl" w:eastAsia="en-US"/>
        </w:rPr>
        <w:t>En ejercicio de sus facultades constitucionales y legales, en especial, las conferidas por el</w:t>
      </w:r>
      <w:r w:rsidR="00913321" w:rsidRPr="00207137">
        <w:rPr>
          <w:rFonts w:asciiTheme="minorHAnsi" w:eastAsiaTheme="minorHAnsi" w:hAnsiTheme="minorHAnsi" w:cstheme="minorHAnsi"/>
          <w:i/>
          <w:sz w:val="24"/>
          <w:szCs w:val="24"/>
          <w:lang w:val="es-ES_tradnl" w:eastAsia="en-US"/>
        </w:rPr>
        <w:t xml:space="preserve"> artículo </w:t>
      </w:r>
      <w:r w:rsidR="00031672" w:rsidRPr="00207137">
        <w:rPr>
          <w:rFonts w:asciiTheme="minorHAnsi" w:eastAsiaTheme="minorHAnsi" w:hAnsiTheme="minorHAnsi" w:cstheme="minorHAnsi"/>
          <w:i/>
          <w:sz w:val="24"/>
          <w:szCs w:val="24"/>
          <w:lang w:val="es-ES_tradnl" w:eastAsia="en-US"/>
        </w:rPr>
        <w:t xml:space="preserve">132 </w:t>
      </w:r>
      <w:r w:rsidR="006B51C0" w:rsidRPr="00207137">
        <w:rPr>
          <w:rFonts w:asciiTheme="minorHAnsi" w:eastAsiaTheme="minorHAnsi" w:hAnsiTheme="minorHAnsi" w:cstheme="minorHAnsi"/>
          <w:i/>
          <w:sz w:val="24"/>
          <w:szCs w:val="24"/>
          <w:lang w:val="es-ES_tradnl" w:eastAsia="en-US"/>
        </w:rPr>
        <w:t xml:space="preserve">del Acuerdo </w:t>
      </w:r>
      <w:r w:rsidR="00031672" w:rsidRPr="00207137">
        <w:rPr>
          <w:rFonts w:asciiTheme="minorHAnsi" w:eastAsiaTheme="minorHAnsi" w:hAnsiTheme="minorHAnsi" w:cstheme="minorHAnsi"/>
          <w:i/>
          <w:sz w:val="24"/>
          <w:szCs w:val="24"/>
          <w:lang w:val="es-ES_tradnl" w:eastAsia="en-US"/>
        </w:rPr>
        <w:t>7</w:t>
      </w:r>
      <w:r w:rsidR="009D23AE" w:rsidRPr="00207137">
        <w:rPr>
          <w:rFonts w:asciiTheme="minorHAnsi" w:eastAsiaTheme="minorHAnsi" w:hAnsiTheme="minorHAnsi" w:cstheme="minorHAnsi"/>
          <w:i/>
          <w:sz w:val="24"/>
          <w:szCs w:val="24"/>
          <w:lang w:val="es-ES_tradnl" w:eastAsia="en-US"/>
        </w:rPr>
        <w:t>6</w:t>
      </w:r>
      <w:r w:rsidR="00031672" w:rsidRPr="00207137">
        <w:rPr>
          <w:rFonts w:asciiTheme="minorHAnsi" w:eastAsiaTheme="minorHAnsi" w:hAnsiTheme="minorHAnsi" w:cstheme="minorHAnsi"/>
          <w:i/>
          <w:sz w:val="24"/>
          <w:szCs w:val="24"/>
          <w:lang w:val="es-ES_tradnl" w:eastAsia="en-US"/>
        </w:rPr>
        <w:t>1</w:t>
      </w:r>
      <w:r w:rsidR="006B51C0" w:rsidRPr="00207137">
        <w:rPr>
          <w:rFonts w:asciiTheme="minorHAnsi" w:eastAsiaTheme="minorHAnsi" w:hAnsiTheme="minorHAnsi" w:cstheme="minorHAnsi"/>
          <w:i/>
          <w:sz w:val="24"/>
          <w:szCs w:val="24"/>
          <w:lang w:val="es-ES_tradnl" w:eastAsia="en-US"/>
        </w:rPr>
        <w:t xml:space="preserve"> del </w:t>
      </w:r>
      <w:r w:rsidR="00031672" w:rsidRPr="00207137">
        <w:rPr>
          <w:rFonts w:asciiTheme="minorHAnsi" w:eastAsiaTheme="minorHAnsi" w:hAnsiTheme="minorHAnsi" w:cstheme="minorHAnsi"/>
          <w:i/>
          <w:sz w:val="24"/>
          <w:szCs w:val="24"/>
          <w:lang w:val="es-ES_tradnl" w:eastAsia="en-US"/>
        </w:rPr>
        <w:t>11</w:t>
      </w:r>
      <w:r w:rsidR="006B51C0" w:rsidRPr="00390A5D">
        <w:rPr>
          <w:rFonts w:asciiTheme="minorHAnsi" w:eastAsiaTheme="minorHAnsi" w:hAnsiTheme="minorHAnsi" w:cstheme="minorHAnsi"/>
          <w:i/>
          <w:sz w:val="24"/>
          <w:szCs w:val="24"/>
          <w:lang w:val="es-ES_tradnl" w:eastAsia="en-US"/>
        </w:rPr>
        <w:t xml:space="preserve"> de junio de 2020, y</w:t>
      </w:r>
      <w:r w:rsidR="00031672" w:rsidRPr="00390A5D">
        <w:rPr>
          <w:rFonts w:asciiTheme="minorHAnsi" w:eastAsiaTheme="minorHAnsi" w:hAnsiTheme="minorHAnsi" w:cstheme="minorHAnsi"/>
          <w:i/>
          <w:sz w:val="24"/>
          <w:szCs w:val="24"/>
          <w:lang w:val="es-ES_tradnl" w:eastAsia="en-US"/>
        </w:rPr>
        <w:t xml:space="preserve"> </w:t>
      </w:r>
      <w:r w:rsidR="00A0138D" w:rsidRPr="00390A5D">
        <w:rPr>
          <w:rFonts w:asciiTheme="minorHAnsi" w:eastAsiaTheme="minorHAnsi" w:hAnsiTheme="minorHAnsi" w:cstheme="minorHAnsi"/>
          <w:i/>
          <w:sz w:val="24"/>
          <w:szCs w:val="24"/>
          <w:lang w:val="es-ES_tradnl" w:eastAsia="en-US"/>
        </w:rPr>
        <w:t>el</w:t>
      </w:r>
      <w:r w:rsidR="00031672" w:rsidRPr="00390A5D">
        <w:rPr>
          <w:rFonts w:asciiTheme="minorHAnsi" w:eastAsiaTheme="minorHAnsi" w:hAnsiTheme="minorHAnsi" w:cstheme="minorHAnsi"/>
          <w:i/>
          <w:sz w:val="24"/>
          <w:szCs w:val="24"/>
          <w:lang w:val="es-ES_tradnl" w:eastAsia="en-US"/>
        </w:rPr>
        <w:t xml:space="preserve"> artículo</w:t>
      </w:r>
      <w:r w:rsidR="00A0138D" w:rsidRPr="00390A5D">
        <w:rPr>
          <w:rFonts w:asciiTheme="minorHAnsi" w:eastAsiaTheme="minorHAnsi" w:hAnsiTheme="minorHAnsi" w:cstheme="minorHAnsi"/>
          <w:i/>
          <w:sz w:val="24"/>
          <w:szCs w:val="24"/>
          <w:lang w:val="es-ES_tradnl" w:eastAsia="en-US"/>
        </w:rPr>
        <w:t xml:space="preserve"> 38</w:t>
      </w:r>
      <w:r w:rsidR="00031672" w:rsidRPr="00390A5D">
        <w:rPr>
          <w:rFonts w:asciiTheme="minorHAnsi" w:eastAsiaTheme="minorHAnsi" w:hAnsiTheme="minorHAnsi" w:cstheme="minorHAnsi"/>
          <w:i/>
          <w:sz w:val="24"/>
          <w:szCs w:val="24"/>
          <w:lang w:val="es-ES_tradnl" w:eastAsia="en-US"/>
        </w:rPr>
        <w:t xml:space="preserve"> del Decreto 1421 de 1993</w:t>
      </w:r>
      <w:r w:rsidR="006B51C0" w:rsidRPr="00390A5D">
        <w:rPr>
          <w:rFonts w:asciiTheme="minorHAnsi" w:eastAsiaTheme="minorHAnsi" w:hAnsiTheme="minorHAnsi" w:cstheme="minorHAnsi"/>
          <w:i/>
          <w:sz w:val="24"/>
          <w:szCs w:val="24"/>
          <w:lang w:val="es-ES_tradnl" w:eastAsia="en-US"/>
        </w:rPr>
        <w:t xml:space="preserve">, </w:t>
      </w:r>
    </w:p>
    <w:p w14:paraId="2051D02C" w14:textId="7DABDE61" w:rsidR="00B30FDD" w:rsidRPr="00390A5D" w:rsidRDefault="00B30FDD" w:rsidP="004C6C01">
      <w:pPr>
        <w:rPr>
          <w:rFonts w:asciiTheme="minorHAnsi" w:hAnsiTheme="minorHAnsi" w:cstheme="minorHAnsi"/>
          <w:b/>
          <w:sz w:val="24"/>
          <w:szCs w:val="24"/>
          <w:lang w:val="es-ES_tradnl"/>
        </w:rPr>
      </w:pPr>
    </w:p>
    <w:p w14:paraId="61CA78BE" w14:textId="68FA835E" w:rsidR="00B514CC" w:rsidRPr="00390A5D" w:rsidRDefault="00B514CC" w:rsidP="004C6C01">
      <w:pPr>
        <w:jc w:val="center"/>
        <w:rPr>
          <w:rFonts w:asciiTheme="minorHAnsi" w:hAnsiTheme="minorHAnsi" w:cstheme="minorHAnsi"/>
          <w:b/>
          <w:sz w:val="24"/>
          <w:szCs w:val="24"/>
          <w:lang w:val="es-ES_tradnl"/>
        </w:rPr>
      </w:pPr>
      <w:r w:rsidRPr="00390A5D">
        <w:rPr>
          <w:rFonts w:asciiTheme="minorHAnsi" w:hAnsiTheme="minorHAnsi" w:cstheme="minorHAnsi"/>
          <w:b/>
          <w:sz w:val="24"/>
          <w:szCs w:val="24"/>
          <w:lang w:val="es-ES_tradnl"/>
        </w:rPr>
        <w:t>CONSIDERANDO:</w:t>
      </w:r>
    </w:p>
    <w:p w14:paraId="2F870BD5" w14:textId="77777777" w:rsidR="007636D3" w:rsidRPr="00390A5D" w:rsidRDefault="007636D3" w:rsidP="004C6C01">
      <w:pPr>
        <w:rPr>
          <w:rFonts w:asciiTheme="minorHAnsi" w:hAnsiTheme="minorHAnsi" w:cstheme="minorHAnsi"/>
          <w:sz w:val="24"/>
          <w:szCs w:val="24"/>
          <w:lang w:val="es-ES_tradnl"/>
        </w:rPr>
      </w:pPr>
    </w:p>
    <w:p w14:paraId="6ADDB90D" w14:textId="2FBE3F63" w:rsidR="00E921CB" w:rsidRPr="00390A5D" w:rsidRDefault="004E735C" w:rsidP="004C6C01">
      <w:pPr>
        <w:suppressAutoHyphens w:val="0"/>
        <w:autoSpaceDE w:val="0"/>
        <w:autoSpaceDN w:val="0"/>
        <w:adjustRightInd w:val="0"/>
        <w:jc w:val="both"/>
        <w:rPr>
          <w:rFonts w:asciiTheme="minorHAnsi" w:eastAsiaTheme="minorHAnsi" w:hAnsiTheme="minorHAnsi" w:cstheme="minorHAnsi"/>
          <w:sz w:val="24"/>
          <w:szCs w:val="24"/>
          <w:lang w:val="es-ES_tradnl" w:eastAsia="en-US"/>
        </w:rPr>
      </w:pPr>
      <w:r w:rsidRPr="00390A5D">
        <w:rPr>
          <w:rFonts w:asciiTheme="minorHAnsi" w:eastAsiaTheme="minorHAnsi" w:hAnsiTheme="minorHAnsi" w:cstheme="minorHAnsi"/>
          <w:sz w:val="24"/>
          <w:szCs w:val="24"/>
          <w:lang w:val="es-ES_tradnl" w:eastAsia="en-US"/>
        </w:rPr>
        <w:t>Que e</w:t>
      </w:r>
      <w:r w:rsidR="00025BA6" w:rsidRPr="00390A5D">
        <w:rPr>
          <w:rFonts w:asciiTheme="minorHAnsi" w:eastAsiaTheme="minorHAnsi" w:hAnsiTheme="minorHAnsi" w:cstheme="minorHAnsi"/>
          <w:sz w:val="24"/>
          <w:szCs w:val="24"/>
          <w:lang w:val="es-ES_tradnl" w:eastAsia="en-US"/>
        </w:rPr>
        <w:t>l artículo 26.1 de la Declaración Universal de Derechos Humanos</w:t>
      </w:r>
      <w:r w:rsidR="00C5454A" w:rsidRPr="00390A5D">
        <w:rPr>
          <w:rFonts w:asciiTheme="minorHAnsi" w:eastAsiaTheme="minorHAnsi" w:hAnsiTheme="minorHAnsi" w:cstheme="minorHAnsi"/>
          <w:sz w:val="24"/>
          <w:szCs w:val="24"/>
          <w:lang w:val="es-ES_tradnl" w:eastAsia="en-US"/>
        </w:rPr>
        <w:t>,</w:t>
      </w:r>
      <w:r w:rsidR="00025BA6" w:rsidRPr="00390A5D">
        <w:rPr>
          <w:rFonts w:asciiTheme="minorHAnsi" w:eastAsiaTheme="minorHAnsi" w:hAnsiTheme="minorHAnsi" w:cstheme="minorHAnsi"/>
          <w:sz w:val="24"/>
          <w:szCs w:val="24"/>
          <w:lang w:val="es-ES_tradnl" w:eastAsia="en-US"/>
        </w:rPr>
        <w:t xml:space="preserve"> adoptada y proclamada por la Asamblea General de la Organización de Naciones Unidas, señala que </w:t>
      </w:r>
      <w:r w:rsidR="00C5454A" w:rsidRPr="00390A5D">
        <w:rPr>
          <w:rFonts w:asciiTheme="minorHAnsi" w:eastAsiaTheme="minorHAnsi" w:hAnsiTheme="minorHAnsi" w:cstheme="minorHAnsi"/>
          <w:sz w:val="24"/>
          <w:szCs w:val="24"/>
          <w:lang w:val="es-ES_tradnl" w:eastAsia="en-US"/>
        </w:rPr>
        <w:t>la instrucción técnica y profesional debe ser</w:t>
      </w:r>
      <w:r w:rsidR="00025BA6" w:rsidRPr="00390A5D">
        <w:rPr>
          <w:rFonts w:asciiTheme="minorHAnsi" w:eastAsiaTheme="minorHAnsi" w:hAnsiTheme="minorHAnsi" w:cstheme="minorHAnsi"/>
          <w:sz w:val="24"/>
          <w:szCs w:val="24"/>
          <w:lang w:val="es-ES_tradnl" w:eastAsia="en-US"/>
        </w:rPr>
        <w:t xml:space="preserve"> generalizada</w:t>
      </w:r>
      <w:r w:rsidR="00F15DDE" w:rsidRPr="00390A5D">
        <w:rPr>
          <w:rFonts w:asciiTheme="minorHAnsi" w:eastAsiaTheme="minorHAnsi" w:hAnsiTheme="minorHAnsi" w:cstheme="minorHAnsi"/>
          <w:sz w:val="24"/>
          <w:szCs w:val="24"/>
          <w:lang w:val="es-ES_tradnl" w:eastAsia="en-US"/>
        </w:rPr>
        <w:t>,</w:t>
      </w:r>
      <w:r w:rsidR="00025BA6" w:rsidRPr="00390A5D">
        <w:rPr>
          <w:rFonts w:asciiTheme="minorHAnsi" w:eastAsiaTheme="minorHAnsi" w:hAnsiTheme="minorHAnsi" w:cstheme="minorHAnsi"/>
          <w:sz w:val="24"/>
          <w:szCs w:val="24"/>
          <w:lang w:val="es-ES_tradnl" w:eastAsia="en-US"/>
        </w:rPr>
        <w:t xml:space="preserve"> </w:t>
      </w:r>
      <w:r w:rsidR="00C5454A" w:rsidRPr="00390A5D">
        <w:rPr>
          <w:rFonts w:asciiTheme="minorHAnsi" w:eastAsiaTheme="minorHAnsi" w:hAnsiTheme="minorHAnsi" w:cstheme="minorHAnsi"/>
          <w:sz w:val="24"/>
          <w:szCs w:val="24"/>
          <w:lang w:val="es-ES_tradnl" w:eastAsia="en-US"/>
        </w:rPr>
        <w:t xml:space="preserve">y el acceso a estudios superiores </w:t>
      </w:r>
      <w:r w:rsidR="00F15DDE" w:rsidRPr="00390A5D">
        <w:rPr>
          <w:rFonts w:asciiTheme="minorHAnsi" w:eastAsiaTheme="minorHAnsi" w:hAnsiTheme="minorHAnsi" w:cstheme="minorHAnsi"/>
          <w:sz w:val="24"/>
          <w:szCs w:val="24"/>
          <w:lang w:val="es-ES_tradnl" w:eastAsia="en-US"/>
        </w:rPr>
        <w:t>igual para todos, en función de sus méritos.</w:t>
      </w:r>
    </w:p>
    <w:p w14:paraId="57111D49" w14:textId="77777777" w:rsidR="00025BA6" w:rsidRPr="00390A5D" w:rsidRDefault="00025BA6" w:rsidP="004C6C01">
      <w:pPr>
        <w:suppressAutoHyphens w:val="0"/>
        <w:autoSpaceDE w:val="0"/>
        <w:autoSpaceDN w:val="0"/>
        <w:adjustRightInd w:val="0"/>
        <w:jc w:val="both"/>
        <w:rPr>
          <w:rFonts w:asciiTheme="minorHAnsi" w:eastAsiaTheme="minorHAnsi" w:hAnsiTheme="minorHAnsi" w:cstheme="minorHAnsi"/>
          <w:sz w:val="24"/>
          <w:szCs w:val="24"/>
          <w:lang w:val="es-ES_tradnl" w:eastAsia="en-US"/>
        </w:rPr>
      </w:pPr>
    </w:p>
    <w:p w14:paraId="39C65294" w14:textId="307714DF" w:rsidR="00F15DDE" w:rsidRPr="00390A5D" w:rsidRDefault="004E735C" w:rsidP="004C6C01">
      <w:pPr>
        <w:suppressAutoHyphens w:val="0"/>
        <w:autoSpaceDE w:val="0"/>
        <w:autoSpaceDN w:val="0"/>
        <w:adjustRightInd w:val="0"/>
        <w:jc w:val="both"/>
        <w:rPr>
          <w:rFonts w:asciiTheme="minorHAnsi" w:eastAsiaTheme="minorHAnsi" w:hAnsiTheme="minorHAnsi" w:cstheme="minorHAnsi"/>
          <w:sz w:val="24"/>
          <w:szCs w:val="24"/>
          <w:lang w:val="es-ES_tradnl" w:eastAsia="en-US"/>
        </w:rPr>
      </w:pPr>
      <w:r w:rsidRPr="00390A5D">
        <w:rPr>
          <w:rFonts w:asciiTheme="minorHAnsi" w:eastAsiaTheme="minorHAnsi" w:hAnsiTheme="minorHAnsi" w:cstheme="minorHAnsi"/>
          <w:sz w:val="24"/>
          <w:szCs w:val="24"/>
          <w:lang w:val="es-ES_tradnl" w:eastAsia="en-US"/>
        </w:rPr>
        <w:t>Que e</w:t>
      </w:r>
      <w:r w:rsidR="00025BA6" w:rsidRPr="00390A5D">
        <w:rPr>
          <w:rFonts w:asciiTheme="minorHAnsi" w:eastAsiaTheme="minorHAnsi" w:hAnsiTheme="minorHAnsi" w:cstheme="minorHAnsi"/>
          <w:sz w:val="24"/>
          <w:szCs w:val="24"/>
          <w:lang w:val="es-ES_tradnl" w:eastAsia="en-US"/>
        </w:rPr>
        <w:t xml:space="preserve">l artículo 13 del Pacto Internacional de Derechos Económicos, </w:t>
      </w:r>
      <w:r w:rsidR="00C32008" w:rsidRPr="00390A5D">
        <w:rPr>
          <w:rFonts w:asciiTheme="minorHAnsi" w:eastAsiaTheme="minorHAnsi" w:hAnsiTheme="minorHAnsi" w:cstheme="minorHAnsi"/>
          <w:sz w:val="24"/>
          <w:szCs w:val="24"/>
          <w:lang w:val="es-ES_tradnl" w:eastAsia="en-US"/>
        </w:rPr>
        <w:t>S</w:t>
      </w:r>
      <w:r w:rsidR="00025BA6" w:rsidRPr="00390A5D">
        <w:rPr>
          <w:rFonts w:asciiTheme="minorHAnsi" w:eastAsiaTheme="minorHAnsi" w:hAnsiTheme="minorHAnsi" w:cstheme="minorHAnsi"/>
          <w:sz w:val="24"/>
          <w:szCs w:val="24"/>
          <w:lang w:val="es-ES_tradnl" w:eastAsia="en-US"/>
        </w:rPr>
        <w:t xml:space="preserve">ociales y </w:t>
      </w:r>
      <w:r w:rsidR="00C32008" w:rsidRPr="00390A5D">
        <w:rPr>
          <w:rFonts w:asciiTheme="minorHAnsi" w:eastAsiaTheme="minorHAnsi" w:hAnsiTheme="minorHAnsi" w:cstheme="minorHAnsi"/>
          <w:sz w:val="24"/>
          <w:szCs w:val="24"/>
          <w:lang w:val="es-ES_tradnl" w:eastAsia="en-US"/>
        </w:rPr>
        <w:t>C</w:t>
      </w:r>
      <w:r w:rsidR="00025BA6" w:rsidRPr="00390A5D">
        <w:rPr>
          <w:rFonts w:asciiTheme="minorHAnsi" w:eastAsiaTheme="minorHAnsi" w:hAnsiTheme="minorHAnsi" w:cstheme="minorHAnsi"/>
          <w:sz w:val="24"/>
          <w:szCs w:val="24"/>
          <w:lang w:val="es-ES_tradnl" w:eastAsia="en-US"/>
        </w:rPr>
        <w:t>ulturales</w:t>
      </w:r>
      <w:r w:rsidR="00F15DDE" w:rsidRPr="00390A5D">
        <w:rPr>
          <w:rFonts w:asciiTheme="minorHAnsi" w:eastAsiaTheme="minorHAnsi" w:hAnsiTheme="minorHAnsi" w:cstheme="minorHAnsi"/>
          <w:sz w:val="24"/>
          <w:szCs w:val="24"/>
          <w:lang w:val="es-ES_tradnl" w:eastAsia="en-US"/>
        </w:rPr>
        <w:t xml:space="preserve"> dispone que la enseñanza secundaria en sus diferentes formas, incluso la técnica y profesional</w:t>
      </w:r>
      <w:r w:rsidRPr="00390A5D">
        <w:rPr>
          <w:rFonts w:asciiTheme="minorHAnsi" w:eastAsiaTheme="minorHAnsi" w:hAnsiTheme="minorHAnsi" w:cstheme="minorHAnsi"/>
          <w:sz w:val="24"/>
          <w:szCs w:val="24"/>
          <w:lang w:val="es-ES_tradnl" w:eastAsia="en-US"/>
        </w:rPr>
        <w:t>, y la enseñanza superior debe</w:t>
      </w:r>
      <w:r w:rsidR="00F15DDE" w:rsidRPr="00390A5D">
        <w:rPr>
          <w:rFonts w:asciiTheme="minorHAnsi" w:eastAsiaTheme="minorHAnsi" w:hAnsiTheme="minorHAnsi" w:cstheme="minorHAnsi"/>
          <w:sz w:val="24"/>
          <w:szCs w:val="24"/>
          <w:lang w:val="es-ES_tradnl" w:eastAsia="en-US"/>
        </w:rPr>
        <w:t xml:space="preserve"> </w:t>
      </w:r>
      <w:r w:rsidRPr="00390A5D">
        <w:rPr>
          <w:rFonts w:asciiTheme="minorHAnsi" w:eastAsiaTheme="minorHAnsi" w:hAnsiTheme="minorHAnsi" w:cstheme="minorHAnsi"/>
          <w:sz w:val="24"/>
          <w:szCs w:val="24"/>
          <w:lang w:val="es-ES_tradnl" w:eastAsia="en-US"/>
        </w:rPr>
        <w:t>ser</w:t>
      </w:r>
      <w:r w:rsidR="00F15DDE" w:rsidRPr="00390A5D">
        <w:rPr>
          <w:rFonts w:asciiTheme="minorHAnsi" w:eastAsiaTheme="minorHAnsi" w:hAnsiTheme="minorHAnsi" w:cstheme="minorHAnsi"/>
          <w:sz w:val="24"/>
          <w:szCs w:val="24"/>
          <w:lang w:val="es-ES_tradnl" w:eastAsia="en-US"/>
        </w:rPr>
        <w:t xml:space="preserve"> accesible a todos</w:t>
      </w:r>
      <w:r w:rsidRPr="00390A5D">
        <w:rPr>
          <w:rFonts w:asciiTheme="minorHAnsi" w:eastAsiaTheme="minorHAnsi" w:hAnsiTheme="minorHAnsi" w:cstheme="minorHAnsi"/>
          <w:sz w:val="24"/>
          <w:szCs w:val="24"/>
          <w:lang w:val="es-ES_tradnl" w:eastAsia="en-US"/>
        </w:rPr>
        <w:t xml:space="preserve"> y procurarse la implantación progresiva de su gratuidad. </w:t>
      </w:r>
    </w:p>
    <w:p w14:paraId="20D66C59" w14:textId="77777777" w:rsidR="00F15DDE" w:rsidRPr="00390A5D" w:rsidRDefault="00F15DDE" w:rsidP="004C6C01">
      <w:pPr>
        <w:suppressAutoHyphens w:val="0"/>
        <w:autoSpaceDE w:val="0"/>
        <w:autoSpaceDN w:val="0"/>
        <w:adjustRightInd w:val="0"/>
        <w:jc w:val="both"/>
        <w:rPr>
          <w:rFonts w:asciiTheme="minorHAnsi" w:eastAsiaTheme="minorHAnsi" w:hAnsiTheme="minorHAnsi" w:cstheme="minorHAnsi"/>
          <w:sz w:val="24"/>
          <w:szCs w:val="24"/>
          <w:lang w:val="es-ES_tradnl" w:eastAsia="en-US"/>
        </w:rPr>
      </w:pPr>
    </w:p>
    <w:p w14:paraId="0EFD1855" w14:textId="43CD43A9" w:rsidR="004D17B5" w:rsidRPr="00390A5D" w:rsidRDefault="004E735C" w:rsidP="004C6C01">
      <w:pPr>
        <w:suppressAutoHyphens w:val="0"/>
        <w:autoSpaceDE w:val="0"/>
        <w:autoSpaceDN w:val="0"/>
        <w:adjustRightInd w:val="0"/>
        <w:jc w:val="both"/>
        <w:rPr>
          <w:rFonts w:asciiTheme="minorHAnsi" w:eastAsiaTheme="minorHAnsi" w:hAnsiTheme="minorHAnsi" w:cstheme="minorHAnsi"/>
          <w:sz w:val="24"/>
          <w:szCs w:val="24"/>
          <w:lang w:val="es-ES_tradnl" w:eastAsia="en-US"/>
        </w:rPr>
      </w:pPr>
      <w:r w:rsidRPr="00390A5D">
        <w:rPr>
          <w:rFonts w:asciiTheme="minorHAnsi" w:eastAsiaTheme="minorHAnsi" w:hAnsiTheme="minorHAnsi" w:cstheme="minorHAnsi"/>
          <w:sz w:val="24"/>
          <w:szCs w:val="24"/>
          <w:lang w:val="es-ES_tradnl" w:eastAsia="en-US"/>
        </w:rPr>
        <w:t>Que e</w:t>
      </w:r>
      <w:r w:rsidR="004D17B5" w:rsidRPr="00390A5D">
        <w:rPr>
          <w:rFonts w:asciiTheme="minorHAnsi" w:eastAsiaTheme="minorHAnsi" w:hAnsiTheme="minorHAnsi" w:cstheme="minorHAnsi"/>
          <w:sz w:val="24"/>
          <w:szCs w:val="24"/>
          <w:lang w:val="es-ES_tradnl" w:eastAsia="en-US"/>
        </w:rPr>
        <w:t xml:space="preserve">l artículo 26 de la Convención Americana de Derechos Humanos consagra </w:t>
      </w:r>
      <w:r w:rsidRPr="00390A5D">
        <w:rPr>
          <w:rFonts w:asciiTheme="minorHAnsi" w:eastAsiaTheme="minorHAnsi" w:hAnsiTheme="minorHAnsi" w:cstheme="minorHAnsi"/>
          <w:sz w:val="24"/>
          <w:szCs w:val="24"/>
          <w:lang w:val="es-ES_tradnl" w:eastAsia="en-US"/>
        </w:rPr>
        <w:t>como</w:t>
      </w:r>
      <w:r w:rsidR="004D17B5" w:rsidRPr="00390A5D">
        <w:rPr>
          <w:rFonts w:asciiTheme="minorHAnsi" w:eastAsiaTheme="minorHAnsi" w:hAnsiTheme="minorHAnsi" w:cstheme="minorHAnsi"/>
          <w:sz w:val="24"/>
          <w:szCs w:val="24"/>
          <w:lang w:val="es-ES_tradnl" w:eastAsia="en-US"/>
        </w:rPr>
        <w:t xml:space="preserve"> obligación de los Estados parte</w:t>
      </w:r>
      <w:r w:rsidRPr="00390A5D">
        <w:rPr>
          <w:rFonts w:asciiTheme="minorHAnsi" w:eastAsiaTheme="minorHAnsi" w:hAnsiTheme="minorHAnsi" w:cstheme="minorHAnsi"/>
          <w:sz w:val="24"/>
          <w:szCs w:val="24"/>
          <w:lang w:val="es-ES_tradnl" w:eastAsia="en-US"/>
        </w:rPr>
        <w:t>, la de adoptar medidas a nivel interno y mediante</w:t>
      </w:r>
      <w:r w:rsidR="004D17B5" w:rsidRPr="00390A5D">
        <w:rPr>
          <w:rFonts w:asciiTheme="minorHAnsi" w:eastAsiaTheme="minorHAnsi" w:hAnsiTheme="minorHAnsi" w:cstheme="minorHAnsi"/>
          <w:sz w:val="24"/>
          <w:szCs w:val="24"/>
          <w:lang w:val="es-ES_tradnl" w:eastAsia="en-US"/>
        </w:rPr>
        <w:t xml:space="preserve"> cooperación internacional, </w:t>
      </w:r>
      <w:r w:rsidRPr="00390A5D">
        <w:rPr>
          <w:rFonts w:asciiTheme="minorHAnsi" w:eastAsiaTheme="minorHAnsi" w:hAnsiTheme="minorHAnsi" w:cstheme="minorHAnsi"/>
          <w:sz w:val="24"/>
          <w:szCs w:val="24"/>
          <w:lang w:val="es-ES_tradnl" w:eastAsia="en-US"/>
        </w:rPr>
        <w:t>p</w:t>
      </w:r>
      <w:r w:rsidR="004D17B5" w:rsidRPr="00390A5D">
        <w:rPr>
          <w:rFonts w:asciiTheme="minorHAnsi" w:eastAsiaTheme="minorHAnsi" w:hAnsiTheme="minorHAnsi" w:cstheme="minorHAnsi"/>
          <w:sz w:val="24"/>
          <w:szCs w:val="24"/>
          <w:lang w:val="es-ES_tradnl" w:eastAsia="en-US"/>
        </w:rPr>
        <w:t xml:space="preserve">ara lograr progresivamente la plena efectividad de los </w:t>
      </w:r>
      <w:r w:rsidR="00456213" w:rsidRPr="00390A5D">
        <w:rPr>
          <w:rFonts w:asciiTheme="minorHAnsi" w:eastAsiaTheme="minorHAnsi" w:hAnsiTheme="minorHAnsi" w:cstheme="minorHAnsi"/>
          <w:sz w:val="24"/>
          <w:szCs w:val="24"/>
          <w:lang w:val="es-ES_tradnl" w:eastAsia="en-US"/>
        </w:rPr>
        <w:t>derechos</w:t>
      </w:r>
      <w:r w:rsidR="004D17B5" w:rsidRPr="00390A5D">
        <w:rPr>
          <w:rFonts w:asciiTheme="minorHAnsi" w:eastAsiaTheme="minorHAnsi" w:hAnsiTheme="minorHAnsi" w:cstheme="minorHAnsi"/>
          <w:sz w:val="24"/>
          <w:szCs w:val="24"/>
          <w:lang w:val="es-ES_tradnl" w:eastAsia="en-US"/>
        </w:rPr>
        <w:t xml:space="preserve"> que se derivan de las normas sobre </w:t>
      </w:r>
      <w:r w:rsidR="00456213" w:rsidRPr="00390A5D">
        <w:rPr>
          <w:rFonts w:asciiTheme="minorHAnsi" w:eastAsiaTheme="minorHAnsi" w:hAnsiTheme="minorHAnsi" w:cstheme="minorHAnsi"/>
          <w:sz w:val="24"/>
          <w:szCs w:val="24"/>
          <w:lang w:val="es-ES_tradnl" w:eastAsia="en-US"/>
        </w:rPr>
        <w:t>educación, ciencia</w:t>
      </w:r>
      <w:r w:rsidR="004D17B5" w:rsidRPr="00390A5D">
        <w:rPr>
          <w:rFonts w:asciiTheme="minorHAnsi" w:eastAsiaTheme="minorHAnsi" w:hAnsiTheme="minorHAnsi" w:cstheme="minorHAnsi"/>
          <w:sz w:val="24"/>
          <w:szCs w:val="24"/>
          <w:lang w:val="es-ES_tradnl" w:eastAsia="en-US"/>
        </w:rPr>
        <w:t xml:space="preserve"> y cultura, en la medida de los recursos disponibles. </w:t>
      </w:r>
    </w:p>
    <w:p w14:paraId="1E9B1BFE" w14:textId="152326B6" w:rsidR="00F603C8" w:rsidRPr="00390A5D" w:rsidRDefault="00F603C8" w:rsidP="004C6C01">
      <w:pPr>
        <w:suppressAutoHyphens w:val="0"/>
        <w:autoSpaceDE w:val="0"/>
        <w:autoSpaceDN w:val="0"/>
        <w:adjustRightInd w:val="0"/>
        <w:jc w:val="both"/>
        <w:rPr>
          <w:rFonts w:asciiTheme="minorHAnsi" w:eastAsiaTheme="minorHAnsi" w:hAnsiTheme="minorHAnsi" w:cstheme="minorHAnsi"/>
          <w:sz w:val="24"/>
          <w:szCs w:val="24"/>
          <w:lang w:val="es-ES_tradnl" w:eastAsia="en-US"/>
        </w:rPr>
      </w:pPr>
    </w:p>
    <w:p w14:paraId="0A5B6D06" w14:textId="77777777" w:rsidR="00E64A56" w:rsidRPr="00390A5D" w:rsidRDefault="00E64A56" w:rsidP="00E64A56">
      <w:pPr>
        <w:jc w:val="both"/>
        <w:rPr>
          <w:rFonts w:asciiTheme="minorHAnsi" w:hAnsiTheme="minorHAnsi" w:cstheme="minorHAnsi"/>
          <w:sz w:val="24"/>
          <w:szCs w:val="24"/>
        </w:rPr>
      </w:pPr>
      <w:r w:rsidRPr="00390A5D">
        <w:rPr>
          <w:rFonts w:asciiTheme="minorHAnsi" w:hAnsiTheme="minorHAnsi" w:cstheme="minorHAnsi"/>
          <w:sz w:val="24"/>
          <w:szCs w:val="24"/>
          <w:lang w:val="es-ES_tradnl"/>
        </w:rPr>
        <w:t xml:space="preserve">Que el artículo 67 de la Constitución Política señala que la educación es un derecho de la persona y un servicio público que tiene una función social; con ella se busca el acceso al conocimiento, a la ciencia, a la técnica, y a los demás bienes y valores de la cultura. </w:t>
      </w:r>
      <w:r w:rsidRPr="00390A5D">
        <w:rPr>
          <w:rFonts w:asciiTheme="minorHAnsi" w:hAnsiTheme="minorHAnsi" w:cstheme="minorHAnsi"/>
          <w:sz w:val="24"/>
          <w:szCs w:val="24"/>
        </w:rPr>
        <w:t>Adicionalmente dispone que las entidades territoriales deben participar en la dirección y financiación de los servicios educativos estatales, en los términos de la Constitución y la ley.</w:t>
      </w:r>
    </w:p>
    <w:p w14:paraId="707229D0" w14:textId="77777777" w:rsidR="00E64A56" w:rsidRPr="00390A5D" w:rsidRDefault="00E64A56" w:rsidP="00E64A56">
      <w:pPr>
        <w:jc w:val="both"/>
        <w:rPr>
          <w:rFonts w:asciiTheme="minorHAnsi" w:hAnsiTheme="minorHAnsi" w:cstheme="minorHAnsi"/>
          <w:sz w:val="24"/>
          <w:szCs w:val="24"/>
        </w:rPr>
      </w:pPr>
    </w:p>
    <w:p w14:paraId="66BAF7F6" w14:textId="1A609282" w:rsidR="00E64A56" w:rsidRPr="00390A5D" w:rsidRDefault="00F723CA" w:rsidP="00E64A56">
      <w:pPr>
        <w:jc w:val="both"/>
        <w:rPr>
          <w:rFonts w:asciiTheme="minorHAnsi" w:hAnsiTheme="minorHAnsi" w:cstheme="minorHAnsi"/>
          <w:sz w:val="24"/>
          <w:szCs w:val="24"/>
        </w:rPr>
      </w:pPr>
      <w:r w:rsidRPr="00390A5D">
        <w:rPr>
          <w:rFonts w:asciiTheme="minorHAnsi" w:hAnsiTheme="minorHAnsi" w:cstheme="minorHAnsi"/>
          <w:sz w:val="24"/>
          <w:szCs w:val="24"/>
        </w:rPr>
        <w:lastRenderedPageBreak/>
        <w:t>Que</w:t>
      </w:r>
      <w:r w:rsidR="00E64A56" w:rsidRPr="00390A5D">
        <w:rPr>
          <w:rFonts w:asciiTheme="minorHAnsi" w:hAnsiTheme="minorHAnsi" w:cstheme="minorHAnsi"/>
          <w:sz w:val="24"/>
          <w:szCs w:val="24"/>
        </w:rPr>
        <w:t xml:space="preserve"> el artículo 69 constitucional, radica en cabeza del Estado la obligación de facilitar mecanismos financieros que hagan posible el acceso de todas las personas a la educación superior, siempre que cumplan con los requisitos para ello. </w:t>
      </w:r>
    </w:p>
    <w:p w14:paraId="50D8C8CB" w14:textId="77777777" w:rsidR="00BE7D46" w:rsidRPr="00390A5D" w:rsidRDefault="00BE7D46" w:rsidP="004C6C01">
      <w:pPr>
        <w:jc w:val="both"/>
        <w:rPr>
          <w:rFonts w:asciiTheme="minorHAnsi" w:hAnsiTheme="minorHAnsi" w:cstheme="minorHAnsi"/>
          <w:sz w:val="24"/>
          <w:szCs w:val="24"/>
          <w:lang w:val="es-ES_tradnl" w:eastAsia="es-CO"/>
        </w:rPr>
      </w:pPr>
    </w:p>
    <w:p w14:paraId="279BEA11" w14:textId="63235CEE" w:rsidR="00BE7D46" w:rsidRPr="00390A5D" w:rsidRDefault="00F723CA" w:rsidP="004C6C01">
      <w:pPr>
        <w:autoSpaceDE w:val="0"/>
        <w:autoSpaceDN w:val="0"/>
        <w:adjustRightInd w:val="0"/>
        <w:jc w:val="both"/>
        <w:rPr>
          <w:rFonts w:asciiTheme="minorHAnsi" w:hAnsiTheme="minorHAnsi" w:cstheme="minorHAnsi"/>
          <w:sz w:val="24"/>
          <w:szCs w:val="24"/>
          <w:lang w:val="es-ES_tradnl"/>
        </w:rPr>
      </w:pPr>
      <w:r w:rsidRPr="00390A5D">
        <w:rPr>
          <w:rFonts w:asciiTheme="minorHAnsi" w:hAnsiTheme="minorHAnsi" w:cstheme="minorHAnsi"/>
          <w:bCs/>
          <w:sz w:val="24"/>
          <w:szCs w:val="24"/>
          <w:lang w:val="es-ES_tradnl"/>
        </w:rPr>
        <w:t>Que el a</w:t>
      </w:r>
      <w:r w:rsidR="00BE7D46" w:rsidRPr="00390A5D">
        <w:rPr>
          <w:rFonts w:asciiTheme="minorHAnsi" w:hAnsiTheme="minorHAnsi" w:cstheme="minorHAnsi"/>
          <w:bCs/>
          <w:sz w:val="24"/>
          <w:szCs w:val="24"/>
          <w:lang w:val="es-ES_tradnl"/>
        </w:rPr>
        <w:t>rtículo 71</w:t>
      </w:r>
      <w:r w:rsidR="008229CA" w:rsidRPr="00390A5D">
        <w:rPr>
          <w:rFonts w:asciiTheme="minorHAnsi" w:hAnsiTheme="minorHAnsi" w:cstheme="minorHAnsi"/>
          <w:bCs/>
          <w:sz w:val="24"/>
          <w:szCs w:val="24"/>
          <w:lang w:val="es-ES_tradnl"/>
        </w:rPr>
        <w:t xml:space="preserve"> </w:t>
      </w:r>
      <w:proofErr w:type="spellStart"/>
      <w:r w:rsidRPr="00390A5D">
        <w:rPr>
          <w:rFonts w:asciiTheme="minorHAnsi" w:hAnsiTheme="minorHAnsi" w:cstheme="minorHAnsi"/>
          <w:bCs/>
          <w:sz w:val="24"/>
          <w:szCs w:val="24"/>
          <w:lang w:val="es-ES_tradnl"/>
        </w:rPr>
        <w:t>Ibíd</w:t>
      </w:r>
      <w:proofErr w:type="spellEnd"/>
      <w:r w:rsidRPr="00390A5D">
        <w:rPr>
          <w:rFonts w:asciiTheme="minorHAnsi" w:hAnsiTheme="minorHAnsi" w:cstheme="minorHAnsi"/>
          <w:bCs/>
          <w:sz w:val="24"/>
          <w:szCs w:val="24"/>
          <w:lang w:val="es-ES_tradnl"/>
        </w:rPr>
        <w:t>.,</w:t>
      </w:r>
      <w:r w:rsidR="008229CA" w:rsidRPr="00390A5D">
        <w:rPr>
          <w:rFonts w:asciiTheme="minorHAnsi" w:hAnsiTheme="minorHAnsi" w:cstheme="minorHAnsi"/>
          <w:bCs/>
          <w:sz w:val="24"/>
          <w:szCs w:val="24"/>
          <w:lang w:val="es-ES_tradnl"/>
        </w:rPr>
        <w:t xml:space="preserve"> consagra que </w:t>
      </w:r>
      <w:r w:rsidR="00B0297A" w:rsidRPr="00390A5D">
        <w:rPr>
          <w:rFonts w:asciiTheme="minorHAnsi" w:hAnsiTheme="minorHAnsi" w:cstheme="minorHAnsi"/>
          <w:sz w:val="24"/>
          <w:szCs w:val="24"/>
          <w:lang w:val="es-ES_tradnl"/>
        </w:rPr>
        <w:t>e</w:t>
      </w:r>
      <w:r w:rsidR="00BE7D46" w:rsidRPr="00390A5D">
        <w:rPr>
          <w:rFonts w:asciiTheme="minorHAnsi" w:hAnsiTheme="minorHAnsi" w:cstheme="minorHAnsi"/>
          <w:sz w:val="24"/>
          <w:szCs w:val="24"/>
          <w:lang w:val="es-ES_tradnl"/>
        </w:rPr>
        <w:t>l Estado creará incentivos para personas e instituciones que desarrollen y fomenten la ciencia</w:t>
      </w:r>
      <w:r w:rsidR="00F92165" w:rsidRPr="00390A5D">
        <w:rPr>
          <w:rFonts w:asciiTheme="minorHAnsi" w:hAnsiTheme="minorHAnsi" w:cstheme="minorHAnsi"/>
          <w:sz w:val="24"/>
          <w:szCs w:val="24"/>
          <w:lang w:val="es-ES_tradnl"/>
        </w:rPr>
        <w:t>,</w:t>
      </w:r>
      <w:r w:rsidR="00BE7D46" w:rsidRPr="00390A5D">
        <w:rPr>
          <w:rFonts w:asciiTheme="minorHAnsi" w:hAnsiTheme="minorHAnsi" w:cstheme="minorHAnsi"/>
          <w:sz w:val="24"/>
          <w:szCs w:val="24"/>
          <w:lang w:val="es-ES_tradnl"/>
        </w:rPr>
        <w:t xml:space="preserve"> la tecnología y las demás manifestaciones culturales</w:t>
      </w:r>
      <w:r w:rsidR="006B3A7E" w:rsidRPr="00390A5D">
        <w:rPr>
          <w:rFonts w:asciiTheme="minorHAnsi" w:hAnsiTheme="minorHAnsi" w:cstheme="minorHAnsi"/>
          <w:sz w:val="24"/>
          <w:szCs w:val="24"/>
          <w:lang w:val="es-ES_tradnl"/>
        </w:rPr>
        <w:t>,</w:t>
      </w:r>
      <w:r w:rsidR="00BE7D46" w:rsidRPr="00390A5D">
        <w:rPr>
          <w:rFonts w:asciiTheme="minorHAnsi" w:hAnsiTheme="minorHAnsi" w:cstheme="minorHAnsi"/>
          <w:sz w:val="24"/>
          <w:szCs w:val="24"/>
          <w:lang w:val="es-ES_tradnl"/>
        </w:rPr>
        <w:t xml:space="preserve"> y ofrecerá estímulos especiales a personas e instituciones que ejerzan estas actividades. </w:t>
      </w:r>
    </w:p>
    <w:p w14:paraId="6477664B" w14:textId="77777777" w:rsidR="00E64A56" w:rsidRPr="00390A5D" w:rsidRDefault="00E64A56" w:rsidP="00E64A56">
      <w:pPr>
        <w:jc w:val="both"/>
        <w:rPr>
          <w:rFonts w:asciiTheme="minorHAnsi" w:hAnsiTheme="minorHAnsi" w:cstheme="minorHAnsi"/>
          <w:sz w:val="24"/>
          <w:szCs w:val="24"/>
        </w:rPr>
      </w:pPr>
    </w:p>
    <w:p w14:paraId="7F28D098" w14:textId="4A0AB790" w:rsidR="00117191" w:rsidRPr="00390A5D" w:rsidRDefault="00117191" w:rsidP="00E64A56">
      <w:pPr>
        <w:jc w:val="both"/>
        <w:rPr>
          <w:rFonts w:asciiTheme="minorHAnsi" w:hAnsiTheme="minorHAnsi" w:cstheme="minorHAnsi"/>
          <w:sz w:val="24"/>
          <w:szCs w:val="24"/>
        </w:rPr>
      </w:pPr>
      <w:r w:rsidRPr="00390A5D">
        <w:rPr>
          <w:rFonts w:asciiTheme="minorHAnsi" w:hAnsiTheme="minorHAnsi" w:cstheme="minorHAnsi"/>
          <w:sz w:val="24"/>
          <w:szCs w:val="24"/>
          <w:lang w:val="es-CO"/>
        </w:rPr>
        <w:t>Que la Constitución Política en su artículo 209 establece que: “</w:t>
      </w:r>
      <w:r w:rsidRPr="00390A5D">
        <w:rPr>
          <w:rFonts w:asciiTheme="minorHAnsi" w:hAnsiTheme="minorHAnsi" w:cstheme="minorHAnsi"/>
          <w:i/>
          <w:sz w:val="24"/>
          <w:szCs w:val="24"/>
          <w:lang w:val="es-CO"/>
        </w:rPr>
        <w:t xml:space="preserve">La función administrativa está al servicio de los intereses generales y se desarrolla con fundamento en los principios de igualdad, moralidad, eficiencia, economía, celeridad, imparcialidad y publicidad., mediante la descentralización, la delegación la desconcentración de funciones </w:t>
      </w:r>
      <w:r w:rsidRPr="00390A5D">
        <w:rPr>
          <w:rFonts w:asciiTheme="minorHAnsi" w:hAnsiTheme="minorHAnsi" w:cstheme="minorHAnsi"/>
          <w:sz w:val="24"/>
          <w:szCs w:val="24"/>
        </w:rPr>
        <w:t>(…)’’</w:t>
      </w:r>
    </w:p>
    <w:p w14:paraId="1830E149" w14:textId="77777777" w:rsidR="00117191" w:rsidRPr="00390A5D" w:rsidRDefault="00117191" w:rsidP="00E64A56">
      <w:pPr>
        <w:jc w:val="both"/>
        <w:rPr>
          <w:rFonts w:asciiTheme="minorHAnsi" w:hAnsiTheme="minorHAnsi" w:cstheme="minorHAnsi"/>
          <w:sz w:val="24"/>
          <w:szCs w:val="24"/>
        </w:rPr>
      </w:pPr>
    </w:p>
    <w:p w14:paraId="539C3FD5" w14:textId="68778FCD" w:rsidR="00E64A56" w:rsidRPr="00390A5D" w:rsidRDefault="00E64A56" w:rsidP="00E64A56">
      <w:pPr>
        <w:jc w:val="both"/>
        <w:rPr>
          <w:rFonts w:asciiTheme="minorHAnsi" w:hAnsiTheme="minorHAnsi" w:cstheme="minorHAnsi"/>
          <w:i/>
          <w:sz w:val="24"/>
          <w:szCs w:val="24"/>
        </w:rPr>
      </w:pPr>
      <w:r w:rsidRPr="00390A5D">
        <w:rPr>
          <w:rFonts w:asciiTheme="minorHAnsi" w:hAnsiTheme="minorHAnsi" w:cstheme="minorHAnsi"/>
          <w:sz w:val="24"/>
          <w:szCs w:val="24"/>
        </w:rPr>
        <w:t xml:space="preserve">Que el artículo 315 del ordenamiento superior, establece: </w:t>
      </w:r>
      <w:r w:rsidRPr="00390A5D">
        <w:rPr>
          <w:rFonts w:asciiTheme="minorHAnsi" w:hAnsiTheme="minorHAnsi" w:cstheme="minorHAnsi"/>
          <w:i/>
          <w:sz w:val="24"/>
          <w:szCs w:val="24"/>
        </w:rPr>
        <w:t>“Son atribuciones del alcalde: 1. Cumplir y hacer cumplir la Constitución, la ley, los decretos del gobierno, las ordenanzas, y los acuerdos del Concejo.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w:t>
      </w:r>
    </w:p>
    <w:p w14:paraId="71551EC8" w14:textId="698AD125" w:rsidR="00631A05" w:rsidRPr="00390A5D" w:rsidRDefault="00631A05" w:rsidP="00E64A56">
      <w:pPr>
        <w:jc w:val="both"/>
        <w:rPr>
          <w:rFonts w:asciiTheme="minorHAnsi" w:hAnsiTheme="minorHAnsi" w:cstheme="minorHAnsi"/>
          <w:i/>
          <w:sz w:val="24"/>
          <w:szCs w:val="24"/>
        </w:rPr>
      </w:pPr>
    </w:p>
    <w:p w14:paraId="7834419D" w14:textId="04137702" w:rsidR="00631A05" w:rsidRPr="00390A5D" w:rsidRDefault="00631A05" w:rsidP="00631A05">
      <w:pPr>
        <w:jc w:val="both"/>
        <w:rPr>
          <w:rFonts w:asciiTheme="minorHAnsi" w:hAnsiTheme="minorHAnsi" w:cstheme="minorHAnsi"/>
          <w:sz w:val="24"/>
          <w:szCs w:val="24"/>
          <w:lang w:val="es-ES_tradnl"/>
        </w:rPr>
      </w:pPr>
      <w:r w:rsidRPr="00390A5D">
        <w:rPr>
          <w:rFonts w:asciiTheme="minorHAnsi" w:hAnsiTheme="minorHAnsi" w:cstheme="minorHAnsi"/>
          <w:sz w:val="24"/>
          <w:szCs w:val="24"/>
          <w:lang w:val="es-ES_tradnl"/>
        </w:rPr>
        <w:t>Que el Acto legislativo 02 de 22 de julio de 2020</w:t>
      </w:r>
      <w:r w:rsidR="000A1605" w:rsidRPr="00390A5D">
        <w:rPr>
          <w:rFonts w:asciiTheme="minorHAnsi" w:hAnsiTheme="minorHAnsi" w:cstheme="minorHAnsi"/>
          <w:sz w:val="24"/>
          <w:szCs w:val="24"/>
          <w:lang w:val="es-ES_tradnl"/>
        </w:rPr>
        <w:t>,</w:t>
      </w:r>
      <w:r w:rsidRPr="00390A5D">
        <w:rPr>
          <w:rFonts w:asciiTheme="minorHAnsi" w:hAnsiTheme="minorHAnsi" w:cstheme="minorHAnsi"/>
          <w:sz w:val="24"/>
          <w:szCs w:val="24"/>
          <w:lang w:val="es-ES_tradnl"/>
        </w:rPr>
        <w:t xml:space="preserve"> mediante el cual se modificó el artículo 325 de la Constitución Política de Colombia</w:t>
      </w:r>
      <w:r w:rsidR="000A1605" w:rsidRPr="00390A5D">
        <w:rPr>
          <w:rFonts w:asciiTheme="minorHAnsi" w:hAnsiTheme="minorHAnsi" w:cstheme="minorHAnsi"/>
          <w:sz w:val="24"/>
          <w:szCs w:val="24"/>
          <w:lang w:val="es-ES_tradnl"/>
        </w:rPr>
        <w:t>,</w:t>
      </w:r>
      <w:r w:rsidRPr="00390A5D">
        <w:rPr>
          <w:rFonts w:asciiTheme="minorHAnsi" w:hAnsiTheme="minorHAnsi" w:cstheme="minorHAnsi"/>
          <w:sz w:val="24"/>
          <w:szCs w:val="24"/>
          <w:lang w:val="es-ES_tradnl"/>
        </w:rPr>
        <w:t xml:space="preserve"> </w:t>
      </w:r>
      <w:r w:rsidR="000A1605" w:rsidRPr="00390A5D">
        <w:rPr>
          <w:rFonts w:asciiTheme="minorHAnsi" w:hAnsiTheme="minorHAnsi" w:cstheme="minorHAnsi"/>
          <w:sz w:val="24"/>
          <w:szCs w:val="24"/>
          <w:lang w:val="es-ES_tradnl"/>
        </w:rPr>
        <w:t>c</w:t>
      </w:r>
      <w:r w:rsidRPr="00390A5D">
        <w:rPr>
          <w:rFonts w:asciiTheme="minorHAnsi" w:hAnsiTheme="minorHAnsi" w:cstheme="minorHAnsi"/>
          <w:sz w:val="24"/>
          <w:szCs w:val="24"/>
          <w:lang w:val="es-ES_tradnl"/>
        </w:rPr>
        <w:t xml:space="preserve">reó la Región Metropolitana Bogotá - Cundinamarca como entidad administrativa de asociatividad regional de régimen especial, con el objeto de garantizar la ejecución de planes y programas de desarrollo sostenible y la prestación oportuna y eficiente de los servicios a su cargo. </w:t>
      </w:r>
      <w:r w:rsidR="000A1605" w:rsidRPr="00390A5D">
        <w:rPr>
          <w:rFonts w:asciiTheme="minorHAnsi" w:hAnsiTheme="minorHAnsi" w:cstheme="minorHAnsi"/>
          <w:sz w:val="24"/>
          <w:szCs w:val="24"/>
          <w:lang w:val="es-ES_tradnl"/>
        </w:rPr>
        <w:t xml:space="preserve">A dicha entidad administrativa </w:t>
      </w:r>
      <w:r w:rsidRPr="00390A5D">
        <w:rPr>
          <w:rFonts w:asciiTheme="minorHAnsi" w:hAnsiTheme="minorHAnsi" w:cstheme="minorHAnsi"/>
          <w:sz w:val="24"/>
          <w:szCs w:val="24"/>
          <w:lang w:val="es-ES_tradnl"/>
        </w:rPr>
        <w:t xml:space="preserve">podrá asociarse </w:t>
      </w:r>
      <w:r w:rsidR="000A1605" w:rsidRPr="00390A5D">
        <w:rPr>
          <w:rFonts w:asciiTheme="minorHAnsi" w:hAnsiTheme="minorHAnsi" w:cstheme="minorHAnsi"/>
          <w:sz w:val="24"/>
          <w:szCs w:val="24"/>
          <w:lang w:val="es-ES_tradnl"/>
        </w:rPr>
        <w:t xml:space="preserve">el Distrito Capital, la Gobernación y los municipios de Cundinamarca </w:t>
      </w:r>
      <w:r w:rsidRPr="00390A5D">
        <w:rPr>
          <w:rFonts w:asciiTheme="minorHAnsi" w:hAnsiTheme="minorHAnsi" w:cstheme="minorHAnsi"/>
          <w:sz w:val="24"/>
          <w:szCs w:val="24"/>
          <w:lang w:val="es-ES_tradnl"/>
        </w:rPr>
        <w:t>cuando compartan dinámicas territoriales, ambientales, sociales o económicas.</w:t>
      </w:r>
    </w:p>
    <w:p w14:paraId="7ADFBCD1" w14:textId="52B70E31" w:rsidR="00E64A56" w:rsidRPr="00390A5D" w:rsidRDefault="00E64A56" w:rsidP="00E64A56">
      <w:pPr>
        <w:jc w:val="both"/>
        <w:rPr>
          <w:rFonts w:asciiTheme="minorHAnsi" w:hAnsiTheme="minorHAnsi" w:cstheme="minorHAnsi"/>
          <w:i/>
          <w:sz w:val="24"/>
          <w:szCs w:val="24"/>
          <w:lang w:val="es-ES_tradnl"/>
        </w:rPr>
      </w:pPr>
    </w:p>
    <w:p w14:paraId="14A39284" w14:textId="64E7A652" w:rsidR="00E64A56" w:rsidRPr="00390A5D" w:rsidRDefault="00E64A56" w:rsidP="00E64A56">
      <w:pPr>
        <w:jc w:val="both"/>
        <w:rPr>
          <w:rFonts w:asciiTheme="minorHAnsi" w:hAnsiTheme="minorHAnsi" w:cstheme="minorHAnsi"/>
          <w:sz w:val="24"/>
          <w:szCs w:val="24"/>
        </w:rPr>
      </w:pPr>
      <w:r w:rsidRPr="00390A5D">
        <w:rPr>
          <w:rFonts w:asciiTheme="minorHAnsi" w:hAnsiTheme="minorHAnsi" w:cstheme="minorHAnsi"/>
          <w:sz w:val="24"/>
          <w:szCs w:val="24"/>
        </w:rPr>
        <w:t>Que el artículo 1 de la Ley 30 de 1992 califica a la educación superior como “</w:t>
      </w:r>
      <w:r w:rsidRPr="00390A5D">
        <w:rPr>
          <w:rFonts w:asciiTheme="minorHAnsi" w:hAnsiTheme="minorHAnsi" w:cstheme="minorHAnsi"/>
          <w:i/>
          <w:sz w:val="24"/>
          <w:szCs w:val="24"/>
        </w:rPr>
        <w:t xml:space="preserve">un proceso permanente que posibilita el desarrollo de las potencialidades del ser humano de una manera </w:t>
      </w:r>
      <w:proofErr w:type="gramStart"/>
      <w:r w:rsidRPr="00390A5D">
        <w:rPr>
          <w:rFonts w:asciiTheme="minorHAnsi" w:hAnsiTheme="minorHAnsi" w:cstheme="minorHAnsi"/>
          <w:i/>
          <w:sz w:val="24"/>
          <w:szCs w:val="24"/>
        </w:rPr>
        <w:t>integral,</w:t>
      </w:r>
      <w:proofErr w:type="gramEnd"/>
      <w:r w:rsidRPr="00390A5D">
        <w:rPr>
          <w:rFonts w:asciiTheme="minorHAnsi" w:hAnsiTheme="minorHAnsi" w:cstheme="minorHAnsi"/>
          <w:i/>
          <w:sz w:val="24"/>
          <w:szCs w:val="24"/>
        </w:rPr>
        <w:t xml:space="preserve"> se realiza con posterioridad a la educación media o secundaria y tiene por objeto el pleno desarrollo de los alumnos y su formación académica o profesional”.</w:t>
      </w:r>
      <w:r w:rsidRPr="00390A5D">
        <w:rPr>
          <w:rFonts w:asciiTheme="minorHAnsi" w:hAnsiTheme="minorHAnsi" w:cstheme="minorHAnsi"/>
          <w:sz w:val="24"/>
          <w:szCs w:val="24"/>
        </w:rPr>
        <w:t xml:space="preserve"> En ese </w:t>
      </w:r>
      <w:r w:rsidRPr="00390A5D">
        <w:rPr>
          <w:rFonts w:asciiTheme="minorHAnsi" w:hAnsiTheme="minorHAnsi" w:cstheme="minorHAnsi"/>
          <w:sz w:val="24"/>
          <w:szCs w:val="24"/>
        </w:rPr>
        <w:lastRenderedPageBreak/>
        <w:t xml:space="preserve">marco, el artículo 7 </w:t>
      </w:r>
      <w:proofErr w:type="spellStart"/>
      <w:r w:rsidR="008D408C" w:rsidRPr="00390A5D">
        <w:rPr>
          <w:rFonts w:asciiTheme="minorHAnsi" w:hAnsiTheme="minorHAnsi" w:cstheme="minorHAnsi"/>
          <w:sz w:val="24"/>
          <w:szCs w:val="24"/>
        </w:rPr>
        <w:t>Ibídem</w:t>
      </w:r>
      <w:proofErr w:type="spellEnd"/>
      <w:r w:rsidRPr="00390A5D">
        <w:rPr>
          <w:rFonts w:asciiTheme="minorHAnsi" w:hAnsiTheme="minorHAnsi" w:cstheme="minorHAnsi"/>
          <w:sz w:val="24"/>
          <w:szCs w:val="24"/>
        </w:rPr>
        <w:t>, establece que son campos de ésta, el de la técnica, la ciencia, el de la tecnología, el de las humanidades, el del arte y el de la filosofía. </w:t>
      </w:r>
    </w:p>
    <w:p w14:paraId="623881C1" w14:textId="77777777" w:rsidR="00E64A56" w:rsidRPr="00390A5D" w:rsidRDefault="00E64A56" w:rsidP="00E64A56">
      <w:pPr>
        <w:jc w:val="both"/>
        <w:rPr>
          <w:rFonts w:asciiTheme="minorHAnsi" w:hAnsiTheme="minorHAnsi" w:cstheme="minorHAnsi"/>
          <w:sz w:val="24"/>
          <w:szCs w:val="24"/>
        </w:rPr>
      </w:pPr>
    </w:p>
    <w:p w14:paraId="2CD6C4F9" w14:textId="77777777" w:rsidR="00E64A56" w:rsidRPr="00390A5D" w:rsidRDefault="00E64A56" w:rsidP="00E64A56">
      <w:pPr>
        <w:jc w:val="both"/>
        <w:rPr>
          <w:rFonts w:asciiTheme="minorHAnsi" w:hAnsiTheme="minorHAnsi" w:cstheme="minorHAnsi"/>
          <w:sz w:val="24"/>
          <w:szCs w:val="24"/>
        </w:rPr>
      </w:pPr>
      <w:bookmarkStart w:id="0" w:name="_Hlk44435495"/>
      <w:r w:rsidRPr="00390A5D">
        <w:rPr>
          <w:rFonts w:asciiTheme="minorHAnsi" w:hAnsiTheme="minorHAnsi" w:cstheme="minorHAnsi"/>
          <w:sz w:val="24"/>
          <w:szCs w:val="24"/>
          <w:lang w:val="es-CO"/>
        </w:rPr>
        <w:t>Que en desarrollo de lo establecido en los artículos 28 y 29 de la Ley 30 de 1992, las instituciones de educación superior han establecido en sus estatutos mecanismos tendientes a cumplir acciones misionales relacionadas con la docencia, la investigación y la extensión</w:t>
      </w:r>
      <w:r w:rsidRPr="00390A5D">
        <w:rPr>
          <w:rFonts w:asciiTheme="minorHAnsi" w:hAnsiTheme="minorHAnsi" w:cstheme="minorHAnsi"/>
          <w:sz w:val="24"/>
          <w:szCs w:val="24"/>
        </w:rPr>
        <w:t xml:space="preserve">. </w:t>
      </w:r>
    </w:p>
    <w:bookmarkEnd w:id="0"/>
    <w:p w14:paraId="53A85E1E" w14:textId="77777777" w:rsidR="00E64A56" w:rsidRPr="00390A5D" w:rsidRDefault="00E64A56" w:rsidP="00E64A56">
      <w:pPr>
        <w:jc w:val="both"/>
        <w:rPr>
          <w:rFonts w:asciiTheme="minorHAnsi" w:hAnsiTheme="minorHAnsi" w:cstheme="minorHAnsi"/>
          <w:i/>
          <w:sz w:val="24"/>
          <w:szCs w:val="24"/>
        </w:rPr>
      </w:pPr>
    </w:p>
    <w:p w14:paraId="097115E5" w14:textId="2EE1523C" w:rsidR="00BE7D46" w:rsidRPr="00390A5D" w:rsidRDefault="008D408C" w:rsidP="004C6C01">
      <w:pPr>
        <w:jc w:val="both"/>
        <w:rPr>
          <w:rFonts w:asciiTheme="minorHAnsi" w:hAnsiTheme="minorHAnsi" w:cstheme="minorHAnsi"/>
          <w:sz w:val="24"/>
          <w:szCs w:val="24"/>
          <w:lang w:val="es-ES_tradnl" w:eastAsia="es-CO"/>
        </w:rPr>
      </w:pPr>
      <w:r w:rsidRPr="00390A5D">
        <w:rPr>
          <w:rFonts w:asciiTheme="minorHAnsi" w:hAnsiTheme="minorHAnsi" w:cstheme="minorHAnsi"/>
          <w:sz w:val="24"/>
          <w:szCs w:val="24"/>
          <w:lang w:val="es-ES_tradnl" w:eastAsia="es-CO"/>
        </w:rPr>
        <w:t>Que e</w:t>
      </w:r>
      <w:r w:rsidR="008229CA" w:rsidRPr="00390A5D">
        <w:rPr>
          <w:rFonts w:asciiTheme="minorHAnsi" w:hAnsiTheme="minorHAnsi" w:cstheme="minorHAnsi"/>
          <w:sz w:val="24"/>
          <w:szCs w:val="24"/>
          <w:lang w:val="es-ES_tradnl" w:eastAsia="es-CO"/>
        </w:rPr>
        <w:t>l a</w:t>
      </w:r>
      <w:r w:rsidR="00BE7D46" w:rsidRPr="00390A5D">
        <w:rPr>
          <w:rFonts w:asciiTheme="minorHAnsi" w:hAnsiTheme="minorHAnsi" w:cstheme="minorHAnsi"/>
          <w:sz w:val="24"/>
          <w:szCs w:val="24"/>
          <w:lang w:val="es-ES_tradnl" w:eastAsia="es-CO"/>
        </w:rPr>
        <w:t>rtículo 111</w:t>
      </w:r>
      <w:r w:rsidR="008229CA" w:rsidRPr="00390A5D">
        <w:rPr>
          <w:rFonts w:asciiTheme="minorHAnsi" w:hAnsiTheme="minorHAnsi" w:cstheme="minorHAnsi"/>
          <w:sz w:val="24"/>
          <w:szCs w:val="24"/>
          <w:lang w:val="es-ES_tradnl" w:eastAsia="es-CO"/>
        </w:rPr>
        <w:t xml:space="preserve"> de la Ley 30 de 1992, m</w:t>
      </w:r>
      <w:r w:rsidR="00BE7D46" w:rsidRPr="00390A5D">
        <w:rPr>
          <w:rFonts w:asciiTheme="minorHAnsi" w:hAnsiTheme="minorHAnsi" w:cstheme="minorHAnsi"/>
          <w:sz w:val="24"/>
          <w:szCs w:val="24"/>
          <w:lang w:val="es-ES_tradnl" w:eastAsia="es-CO"/>
        </w:rPr>
        <w:t>odificado por el artículo 1º de la Ley 1012 de 2006</w:t>
      </w:r>
      <w:r w:rsidRPr="00390A5D">
        <w:rPr>
          <w:rFonts w:asciiTheme="minorHAnsi" w:hAnsiTheme="minorHAnsi" w:cstheme="minorHAnsi"/>
          <w:sz w:val="24"/>
          <w:szCs w:val="24"/>
          <w:lang w:val="es-ES_tradnl" w:eastAsia="es-CO"/>
        </w:rPr>
        <w:t>,</w:t>
      </w:r>
      <w:r w:rsidR="008229CA" w:rsidRPr="00390A5D">
        <w:rPr>
          <w:rFonts w:asciiTheme="minorHAnsi" w:hAnsiTheme="minorHAnsi" w:cstheme="minorHAnsi"/>
          <w:sz w:val="24"/>
          <w:szCs w:val="24"/>
          <w:lang w:val="es-ES_tradnl" w:eastAsia="es-CO"/>
        </w:rPr>
        <w:t xml:space="preserve"> determina </w:t>
      </w:r>
      <w:r w:rsidR="00456213" w:rsidRPr="00390A5D">
        <w:rPr>
          <w:rFonts w:asciiTheme="minorHAnsi" w:hAnsiTheme="minorHAnsi" w:cstheme="minorHAnsi"/>
          <w:sz w:val="24"/>
          <w:szCs w:val="24"/>
          <w:lang w:val="es-ES_tradnl" w:eastAsia="es-CO"/>
        </w:rPr>
        <w:t>que</w:t>
      </w:r>
      <w:r w:rsidR="006B51C0" w:rsidRPr="00390A5D">
        <w:rPr>
          <w:rFonts w:asciiTheme="minorHAnsi" w:hAnsiTheme="minorHAnsi" w:cstheme="minorHAnsi"/>
          <w:sz w:val="24"/>
          <w:szCs w:val="24"/>
          <w:lang w:val="es-ES_tradnl" w:eastAsia="es-CO"/>
        </w:rPr>
        <w:t xml:space="preserve"> c</w:t>
      </w:r>
      <w:r w:rsidR="00BE7D46" w:rsidRPr="00390A5D">
        <w:rPr>
          <w:rFonts w:asciiTheme="minorHAnsi" w:hAnsiTheme="minorHAnsi" w:cstheme="minorHAnsi"/>
          <w:sz w:val="24"/>
          <w:szCs w:val="24"/>
          <w:lang w:val="es-ES_tradnl" w:eastAsia="es-CO"/>
        </w:rPr>
        <w:t>on el fin de facilitar el ingreso y permanencia en las instituciones de educación superior a las personas de escasos ingresos económicos, la Nación, las entidades territoriales y las instituciones de este nivel, establecerán una política general de ayudas y créditos</w:t>
      </w:r>
      <w:r w:rsidRPr="00390A5D">
        <w:rPr>
          <w:rFonts w:asciiTheme="minorHAnsi" w:hAnsiTheme="minorHAnsi" w:cstheme="minorHAnsi"/>
          <w:sz w:val="24"/>
          <w:szCs w:val="24"/>
          <w:lang w:val="es-ES_tradnl" w:eastAsia="es-CO"/>
        </w:rPr>
        <w:t>, cuya</w:t>
      </w:r>
      <w:r w:rsidR="00BE7D46" w:rsidRPr="00390A5D">
        <w:rPr>
          <w:rFonts w:asciiTheme="minorHAnsi" w:hAnsiTheme="minorHAnsi" w:cstheme="minorHAnsi"/>
          <w:sz w:val="24"/>
          <w:szCs w:val="24"/>
          <w:lang w:val="es-ES_tradnl" w:eastAsia="es-CO"/>
        </w:rPr>
        <w:t xml:space="preserve"> ejecución le corresponderá al Instituto Colombiano de Crédito Educativo y Estudios Técnicos en el Exterior, I</w:t>
      </w:r>
      <w:r w:rsidR="00AE5365" w:rsidRPr="00390A5D">
        <w:rPr>
          <w:rFonts w:asciiTheme="minorHAnsi" w:hAnsiTheme="minorHAnsi" w:cstheme="minorHAnsi"/>
          <w:sz w:val="24"/>
          <w:szCs w:val="24"/>
          <w:lang w:val="es-ES_tradnl" w:eastAsia="es-CO"/>
        </w:rPr>
        <w:t>CETEX</w:t>
      </w:r>
      <w:r w:rsidR="00BE7D46" w:rsidRPr="00390A5D">
        <w:rPr>
          <w:rFonts w:asciiTheme="minorHAnsi" w:hAnsiTheme="minorHAnsi" w:cstheme="minorHAnsi"/>
          <w:sz w:val="24"/>
          <w:szCs w:val="24"/>
          <w:lang w:val="es-ES_tradnl" w:eastAsia="es-CO"/>
        </w:rPr>
        <w:t xml:space="preserve">, y a los Fondos Educativos Departamentales y Municipales que para tales fines se creen. </w:t>
      </w:r>
    </w:p>
    <w:p w14:paraId="5261A824" w14:textId="77777777" w:rsidR="00BE7D46" w:rsidRPr="00390A5D" w:rsidRDefault="00BE7D46" w:rsidP="004C6C01">
      <w:pPr>
        <w:autoSpaceDE w:val="0"/>
        <w:autoSpaceDN w:val="0"/>
        <w:adjustRightInd w:val="0"/>
        <w:jc w:val="both"/>
        <w:rPr>
          <w:rFonts w:asciiTheme="minorHAnsi" w:hAnsiTheme="minorHAnsi" w:cstheme="minorHAnsi"/>
          <w:b/>
          <w:bCs/>
          <w:sz w:val="24"/>
          <w:szCs w:val="24"/>
          <w:lang w:val="es-ES_tradnl"/>
        </w:rPr>
      </w:pPr>
    </w:p>
    <w:p w14:paraId="0E6FBDAE" w14:textId="35FC96AF" w:rsidR="00977B75" w:rsidRPr="00390A5D" w:rsidRDefault="009D7949" w:rsidP="004C6C01">
      <w:pPr>
        <w:jc w:val="both"/>
        <w:rPr>
          <w:rFonts w:asciiTheme="minorHAnsi" w:hAnsiTheme="minorHAnsi" w:cstheme="minorHAnsi"/>
          <w:sz w:val="24"/>
          <w:szCs w:val="24"/>
          <w:lang w:val="es-ES_tradnl" w:eastAsia="es-CO"/>
        </w:rPr>
      </w:pPr>
      <w:r w:rsidRPr="00390A5D">
        <w:rPr>
          <w:rFonts w:asciiTheme="minorHAnsi" w:hAnsiTheme="minorHAnsi" w:cstheme="minorHAnsi"/>
          <w:sz w:val="24"/>
          <w:szCs w:val="24"/>
          <w:lang w:val="es-ES_tradnl" w:eastAsia="es-CO"/>
        </w:rPr>
        <w:t>Que e</w:t>
      </w:r>
      <w:r w:rsidR="001D53E5" w:rsidRPr="00390A5D">
        <w:rPr>
          <w:rFonts w:asciiTheme="minorHAnsi" w:hAnsiTheme="minorHAnsi" w:cstheme="minorHAnsi"/>
          <w:sz w:val="24"/>
          <w:szCs w:val="24"/>
          <w:lang w:val="es-ES_tradnl" w:eastAsia="es-CO"/>
        </w:rPr>
        <w:t>l artículo 1 de la Ley 29 de 1990</w:t>
      </w:r>
      <w:r w:rsidR="00CF5196" w:rsidRPr="00390A5D">
        <w:rPr>
          <w:rFonts w:asciiTheme="minorHAnsi" w:hAnsiTheme="minorHAnsi" w:cstheme="minorHAnsi"/>
          <w:sz w:val="24"/>
          <w:szCs w:val="24"/>
          <w:lang w:val="es-ES_tradnl" w:eastAsia="es-CO"/>
        </w:rPr>
        <w:t>,</w:t>
      </w:r>
      <w:r w:rsidR="001D53E5" w:rsidRPr="00390A5D">
        <w:rPr>
          <w:rFonts w:asciiTheme="minorHAnsi" w:hAnsiTheme="minorHAnsi" w:cstheme="minorHAnsi"/>
          <w:sz w:val="24"/>
          <w:szCs w:val="24"/>
          <w:lang w:val="es-ES_tradnl" w:eastAsia="es-CO"/>
        </w:rPr>
        <w:t xml:space="preserve"> indica que corresponde al Estado promover y orientar el adelanto científico y tecnológico y, por lo mismo, </w:t>
      </w:r>
      <w:r w:rsidR="00505F9E" w:rsidRPr="00390A5D">
        <w:rPr>
          <w:rFonts w:asciiTheme="minorHAnsi" w:hAnsiTheme="minorHAnsi" w:cstheme="minorHAnsi"/>
          <w:sz w:val="24"/>
          <w:szCs w:val="24"/>
          <w:lang w:val="es-ES_tradnl" w:eastAsia="es-CO"/>
        </w:rPr>
        <w:t>está</w:t>
      </w:r>
      <w:r w:rsidR="001D53E5" w:rsidRPr="00390A5D">
        <w:rPr>
          <w:rFonts w:asciiTheme="minorHAnsi" w:hAnsiTheme="minorHAnsi" w:cstheme="minorHAnsi"/>
          <w:sz w:val="24"/>
          <w:szCs w:val="24"/>
          <w:lang w:val="es-ES_tradnl" w:eastAsia="es-CO"/>
        </w:rPr>
        <w:t xml:space="preserve"> obligado a incorporar la ciencia y la tecnología a los planes y programas de desarrollo económico y social del país y a formular planes de ciencia y tecnología tanto para el mediano plazo como para el largo plazo. </w:t>
      </w:r>
    </w:p>
    <w:p w14:paraId="3806EB71" w14:textId="7C83299C" w:rsidR="001D53E5" w:rsidRPr="00390A5D" w:rsidRDefault="001D53E5" w:rsidP="004C6C01">
      <w:pPr>
        <w:jc w:val="both"/>
        <w:rPr>
          <w:rFonts w:asciiTheme="minorHAnsi" w:hAnsiTheme="minorHAnsi" w:cstheme="minorHAnsi"/>
          <w:sz w:val="24"/>
          <w:szCs w:val="24"/>
          <w:lang w:val="es-ES_tradnl" w:eastAsia="es-CO"/>
        </w:rPr>
      </w:pPr>
    </w:p>
    <w:p w14:paraId="4EE04486" w14:textId="635FD256" w:rsidR="001D53E5" w:rsidRPr="00390A5D" w:rsidRDefault="009D7949" w:rsidP="004C6C01">
      <w:pPr>
        <w:jc w:val="both"/>
        <w:rPr>
          <w:rFonts w:asciiTheme="minorHAnsi" w:hAnsiTheme="minorHAnsi" w:cstheme="minorHAnsi"/>
          <w:sz w:val="24"/>
          <w:szCs w:val="24"/>
          <w:lang w:val="es-ES_tradnl" w:eastAsia="es-CO"/>
        </w:rPr>
      </w:pPr>
      <w:r w:rsidRPr="00390A5D">
        <w:rPr>
          <w:rFonts w:asciiTheme="minorHAnsi" w:hAnsiTheme="minorHAnsi" w:cstheme="minorHAnsi"/>
          <w:sz w:val="24"/>
          <w:szCs w:val="24"/>
          <w:lang w:val="es-ES_tradnl" w:eastAsia="es-CO"/>
        </w:rPr>
        <w:t>Que e</w:t>
      </w:r>
      <w:r w:rsidR="001D53E5" w:rsidRPr="00390A5D">
        <w:rPr>
          <w:rFonts w:asciiTheme="minorHAnsi" w:hAnsiTheme="minorHAnsi" w:cstheme="minorHAnsi"/>
          <w:sz w:val="24"/>
          <w:szCs w:val="24"/>
          <w:lang w:val="es-ES_tradnl" w:eastAsia="es-CO"/>
        </w:rPr>
        <w:t xml:space="preserve">l artículo 2 </w:t>
      </w:r>
      <w:r w:rsidRPr="00390A5D">
        <w:rPr>
          <w:rFonts w:asciiTheme="minorHAnsi" w:hAnsiTheme="minorHAnsi" w:cstheme="minorHAnsi"/>
          <w:sz w:val="24"/>
          <w:szCs w:val="24"/>
          <w:lang w:val="es-ES_tradnl" w:eastAsia="es-CO"/>
        </w:rPr>
        <w:t>ídem.,</w:t>
      </w:r>
      <w:r w:rsidR="001D53E5" w:rsidRPr="00390A5D">
        <w:rPr>
          <w:rFonts w:asciiTheme="minorHAnsi" w:hAnsiTheme="minorHAnsi" w:cstheme="minorHAnsi"/>
          <w:sz w:val="24"/>
          <w:szCs w:val="24"/>
          <w:lang w:val="es-ES_tradnl" w:eastAsia="es-CO"/>
        </w:rPr>
        <w:t xml:space="preserve"> expresa que la acción del Estado en materia de Ciencia, Tecnología e Innovación se d</w:t>
      </w:r>
      <w:r w:rsidRPr="00390A5D">
        <w:rPr>
          <w:rFonts w:asciiTheme="minorHAnsi" w:hAnsiTheme="minorHAnsi" w:cstheme="minorHAnsi"/>
          <w:sz w:val="24"/>
          <w:szCs w:val="24"/>
          <w:lang w:val="es-ES_tradnl" w:eastAsia="es-CO"/>
        </w:rPr>
        <w:t>ebe dirigir</w:t>
      </w:r>
      <w:r w:rsidR="001D53E5" w:rsidRPr="00390A5D">
        <w:rPr>
          <w:rFonts w:asciiTheme="minorHAnsi" w:hAnsiTheme="minorHAnsi" w:cstheme="minorHAnsi"/>
          <w:sz w:val="24"/>
          <w:szCs w:val="24"/>
          <w:lang w:val="es-ES_tradnl" w:eastAsia="es-CO"/>
        </w:rPr>
        <w:t xml:space="preserve"> a crear condiciones favorables para la generación de conocimiento científico y tecnología nacionales; a estimular la capacidad innovadora del sector productivo y fortalecer los servicios de apoyo a la investigación científica, entre otras. </w:t>
      </w:r>
    </w:p>
    <w:p w14:paraId="6E150DBF" w14:textId="5E644347" w:rsidR="00117191" w:rsidRPr="00390A5D" w:rsidRDefault="00117191" w:rsidP="004C6C01">
      <w:pPr>
        <w:jc w:val="both"/>
        <w:rPr>
          <w:rFonts w:asciiTheme="minorHAnsi" w:hAnsiTheme="minorHAnsi" w:cstheme="minorHAnsi"/>
          <w:sz w:val="24"/>
          <w:szCs w:val="24"/>
          <w:lang w:val="es-ES_tradnl" w:eastAsia="es-CO"/>
        </w:rPr>
      </w:pPr>
    </w:p>
    <w:p w14:paraId="7D6D7F29" w14:textId="7A9B8F3C" w:rsidR="002638DB" w:rsidRDefault="00CA5A07" w:rsidP="001F0F55">
      <w:pPr>
        <w:jc w:val="both"/>
        <w:rPr>
          <w:rFonts w:asciiTheme="minorHAnsi" w:hAnsiTheme="minorHAnsi" w:cstheme="minorHAnsi"/>
          <w:sz w:val="24"/>
          <w:szCs w:val="24"/>
          <w:lang w:val="es-ES_tradnl" w:eastAsia="es-CO"/>
        </w:rPr>
      </w:pPr>
      <w:r w:rsidRPr="00CA5A07">
        <w:rPr>
          <w:rFonts w:asciiTheme="minorHAnsi" w:hAnsiTheme="minorHAnsi" w:cstheme="minorHAnsi"/>
          <w:sz w:val="24"/>
          <w:szCs w:val="24"/>
          <w:lang w:val="es-ES_tradnl" w:eastAsia="es-CO"/>
        </w:rPr>
        <w:t xml:space="preserve">Que el inciso primero del artículo 68 de la 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señala que, además de las enunciadas, son entidades descentralizadas las demás entidades creadas por la ley o con su autorización, cuyo objeto principal sea el ejercicio de funciones administrativas, la prestación de servicios públicos o la realización de </w:t>
      </w:r>
      <w:r w:rsidRPr="00CA5A07">
        <w:rPr>
          <w:rFonts w:asciiTheme="minorHAnsi" w:hAnsiTheme="minorHAnsi" w:cstheme="minorHAnsi"/>
          <w:sz w:val="24"/>
          <w:szCs w:val="24"/>
          <w:lang w:val="es-ES_tradnl" w:eastAsia="es-CO"/>
        </w:rPr>
        <w:lastRenderedPageBreak/>
        <w:t>actividades industriales o comerciales, con personería jurídica, autonomía administrativa y patrimonio propio</w:t>
      </w:r>
      <w:r>
        <w:rPr>
          <w:rFonts w:asciiTheme="minorHAnsi" w:hAnsiTheme="minorHAnsi" w:cstheme="minorHAnsi"/>
          <w:sz w:val="24"/>
          <w:szCs w:val="24"/>
          <w:lang w:val="es-ES_tradnl" w:eastAsia="es-CO"/>
        </w:rPr>
        <w:t>.</w:t>
      </w:r>
    </w:p>
    <w:p w14:paraId="3BCB201B" w14:textId="77777777" w:rsidR="00CA5A07" w:rsidRPr="00390A5D" w:rsidRDefault="00CA5A07" w:rsidP="001F0F55">
      <w:pPr>
        <w:jc w:val="both"/>
        <w:rPr>
          <w:rFonts w:asciiTheme="minorHAnsi" w:hAnsiTheme="minorHAnsi" w:cstheme="minorHAnsi"/>
          <w:sz w:val="24"/>
          <w:szCs w:val="24"/>
          <w:lang w:val="es-ES_tradnl" w:eastAsia="es-CO"/>
        </w:rPr>
      </w:pPr>
    </w:p>
    <w:p w14:paraId="402985F1" w14:textId="7168BF55" w:rsidR="00EE3FBD" w:rsidRPr="006B794A" w:rsidRDefault="00EE3FBD" w:rsidP="00006E0A">
      <w:pPr>
        <w:jc w:val="both"/>
        <w:rPr>
          <w:rFonts w:asciiTheme="minorHAnsi" w:hAnsiTheme="minorHAnsi" w:cstheme="minorHAnsi"/>
          <w:sz w:val="24"/>
          <w:szCs w:val="24"/>
          <w:lang w:val="es-ES_tradnl" w:eastAsia="es-CO"/>
        </w:rPr>
      </w:pPr>
      <w:r w:rsidRPr="006B794A">
        <w:rPr>
          <w:rFonts w:asciiTheme="minorHAnsi" w:hAnsiTheme="minorHAnsi" w:cstheme="minorHAnsi"/>
          <w:sz w:val="24"/>
          <w:szCs w:val="24"/>
          <w:lang w:val="es-ES_tradnl" w:eastAsia="es-CO"/>
        </w:rPr>
        <w:t>Que siendo uno de los objetivos de la agencia la promoción de la ciencia y la tecnología y de proyectos de investigación científica, su naturaleza jurídica y régimen interno se orientará por el parágrafo 2º del artículo 68 de la Ley 489 de 1998, que define que los organismos o entidades del Sector Descentralizado que tengan como objetivo desarrollar actividades científicas y tecnológicas, se sujetarán a la Legislación de Ciencia y Tecnología.</w:t>
      </w:r>
    </w:p>
    <w:p w14:paraId="638221F4" w14:textId="77777777" w:rsidR="00006E0A" w:rsidRPr="006B794A" w:rsidRDefault="00006E0A" w:rsidP="001F0F55">
      <w:pPr>
        <w:jc w:val="both"/>
        <w:rPr>
          <w:rFonts w:asciiTheme="minorHAnsi" w:hAnsiTheme="minorHAnsi" w:cstheme="minorHAnsi"/>
          <w:sz w:val="24"/>
          <w:szCs w:val="24"/>
          <w:lang w:val="es-ES_tradnl" w:eastAsia="es-CO"/>
        </w:rPr>
      </w:pPr>
    </w:p>
    <w:p w14:paraId="256AC5BC" w14:textId="4F2E3628" w:rsidR="007F7F8C" w:rsidRPr="00390A5D" w:rsidRDefault="007F7F8C" w:rsidP="001F0F55">
      <w:pPr>
        <w:jc w:val="both"/>
        <w:rPr>
          <w:rFonts w:asciiTheme="minorHAnsi" w:hAnsiTheme="minorHAnsi" w:cstheme="minorHAnsi"/>
          <w:sz w:val="24"/>
          <w:szCs w:val="24"/>
          <w:lang w:val="es-ES_tradnl" w:eastAsia="es-CO"/>
        </w:rPr>
      </w:pPr>
      <w:r w:rsidRPr="006B794A">
        <w:rPr>
          <w:rFonts w:asciiTheme="minorHAnsi" w:hAnsiTheme="minorHAnsi" w:cstheme="minorHAnsi"/>
          <w:sz w:val="24"/>
          <w:szCs w:val="24"/>
          <w:lang w:val="es-ES_tradnl" w:eastAsia="es-CO"/>
        </w:rPr>
        <w:t>Que el artículo 132 del Acuerdo 761 de 11 de junio de 2020 no incluye el desarrollo de actividades comerciales e industriales, y adicionalmente desde el punto de vista patrimonial la entidad no está diseñada para que funcione con capital propio e independiente de modo que su patrimonio, en virtud de la actividad que desarrollará, tampoco se podrá expresas en cuotas de interés o acciones (deberá entenderse que el capital propio e independiente faculta a este tipo de entidades a constituir cuotas de interés o acciones negóciales en bolsa, las cuales pueden ser ofertadas a particulares), lo que excluye la posibilidad que la Agencia se constituya como una empresa industrial y comercial del estado o en una sociedad de economía mixta (art. 82 y 97 Ley 489 de 1998).</w:t>
      </w:r>
    </w:p>
    <w:p w14:paraId="0C309245" w14:textId="77777777" w:rsidR="007F7F8C" w:rsidRPr="00390A5D" w:rsidRDefault="007F7F8C" w:rsidP="001F0F55">
      <w:pPr>
        <w:jc w:val="both"/>
        <w:rPr>
          <w:rFonts w:asciiTheme="minorHAnsi" w:hAnsiTheme="minorHAnsi" w:cstheme="minorHAnsi"/>
          <w:sz w:val="24"/>
          <w:szCs w:val="24"/>
          <w:lang w:val="es-ES_tradnl" w:eastAsia="es-CO"/>
        </w:rPr>
      </w:pPr>
    </w:p>
    <w:p w14:paraId="4775E198" w14:textId="5FB081CC" w:rsidR="00117191" w:rsidRPr="00390A5D" w:rsidRDefault="00117191" w:rsidP="004C6C01">
      <w:pPr>
        <w:jc w:val="both"/>
        <w:rPr>
          <w:rFonts w:asciiTheme="minorHAnsi" w:hAnsiTheme="minorHAnsi" w:cstheme="minorHAnsi"/>
          <w:sz w:val="24"/>
          <w:szCs w:val="24"/>
          <w:lang w:val="es-ES_tradnl" w:eastAsia="es-CO"/>
        </w:rPr>
      </w:pPr>
      <w:r w:rsidRPr="00390A5D">
        <w:rPr>
          <w:rFonts w:asciiTheme="minorHAnsi" w:hAnsiTheme="minorHAnsi" w:cstheme="minorHAnsi"/>
          <w:sz w:val="24"/>
          <w:szCs w:val="24"/>
          <w:lang w:val="es-ES_tradnl" w:eastAsia="es-CO"/>
        </w:rPr>
        <w:t xml:space="preserve">Que el artículo 69 </w:t>
      </w:r>
      <w:r w:rsidR="00DF3264" w:rsidRPr="00390A5D">
        <w:rPr>
          <w:rFonts w:asciiTheme="minorHAnsi" w:hAnsiTheme="minorHAnsi" w:cstheme="minorHAnsi"/>
          <w:sz w:val="24"/>
          <w:szCs w:val="24"/>
          <w:lang w:val="es-ES_tradnl" w:eastAsia="es-CO"/>
        </w:rPr>
        <w:t>de la Ley 489 de 1998</w:t>
      </w:r>
      <w:r w:rsidR="001F0F55" w:rsidRPr="00390A5D">
        <w:rPr>
          <w:rFonts w:asciiTheme="minorHAnsi" w:hAnsiTheme="minorHAnsi" w:cstheme="minorHAnsi"/>
          <w:sz w:val="24"/>
          <w:szCs w:val="24"/>
          <w:lang w:val="es-ES_tradnl" w:eastAsia="es-CO"/>
        </w:rPr>
        <w:t>,</w:t>
      </w:r>
      <w:r w:rsidRPr="00390A5D">
        <w:rPr>
          <w:rFonts w:asciiTheme="minorHAnsi" w:hAnsiTheme="minorHAnsi" w:cstheme="minorHAnsi"/>
          <w:sz w:val="24"/>
          <w:szCs w:val="24"/>
          <w:lang w:val="es-ES_tradnl" w:eastAsia="es-CO"/>
        </w:rPr>
        <w:t xml:space="preserve"> establece que, en el orden distrital es viable crear entidades descentralizadas mediante acuerdo o con su autorización, de conformidad con las disposiciones de dicha ley.</w:t>
      </w:r>
    </w:p>
    <w:p w14:paraId="5D9537D7" w14:textId="57B154D4" w:rsidR="00117191" w:rsidRPr="00390A5D" w:rsidRDefault="00117191" w:rsidP="004C6C01">
      <w:pPr>
        <w:jc w:val="both"/>
        <w:rPr>
          <w:rFonts w:asciiTheme="minorHAnsi" w:hAnsiTheme="minorHAnsi" w:cstheme="minorHAnsi"/>
          <w:sz w:val="24"/>
          <w:szCs w:val="24"/>
          <w:lang w:val="es-ES_tradnl" w:eastAsia="es-CO"/>
        </w:rPr>
      </w:pPr>
    </w:p>
    <w:p w14:paraId="41778821" w14:textId="4B27F1C1" w:rsidR="00E64A56" w:rsidRPr="00390A5D" w:rsidRDefault="00E64A56" w:rsidP="004C6C01">
      <w:pPr>
        <w:jc w:val="both"/>
        <w:rPr>
          <w:rFonts w:asciiTheme="minorHAnsi" w:hAnsiTheme="minorHAnsi" w:cstheme="minorHAnsi"/>
          <w:sz w:val="24"/>
          <w:szCs w:val="24"/>
        </w:rPr>
      </w:pPr>
      <w:r w:rsidRPr="00390A5D">
        <w:rPr>
          <w:rFonts w:asciiTheme="minorHAnsi" w:hAnsiTheme="minorHAnsi" w:cstheme="minorHAnsi"/>
          <w:sz w:val="24"/>
          <w:szCs w:val="24"/>
        </w:rPr>
        <w:t>Que el Decreto 1075 de 2015 “</w:t>
      </w:r>
      <w:r w:rsidRPr="00390A5D">
        <w:rPr>
          <w:rFonts w:asciiTheme="minorHAnsi" w:hAnsiTheme="minorHAnsi" w:cstheme="minorHAnsi"/>
          <w:i/>
          <w:sz w:val="24"/>
          <w:szCs w:val="24"/>
        </w:rPr>
        <w:t>Por el cual se expide el Decreto único Reglamentario del Sector Educación</w:t>
      </w:r>
      <w:r w:rsidRPr="00390A5D">
        <w:rPr>
          <w:rFonts w:asciiTheme="minorHAnsi" w:hAnsiTheme="minorHAnsi" w:cstheme="minorHAnsi"/>
          <w:sz w:val="24"/>
          <w:szCs w:val="24"/>
        </w:rPr>
        <w:t>”, establece en el artículo 2.3.3.1.3.4 la necesidad de garantizar la continuidad dentro del servicio educativo y, en esa medida, determinó que la educación preescolar, básica, media, de educación laboral, universitaria, técnica y tecnológica constituyen un solo sistema interrelacionado y flexible que permita la continuidad en el proceso formativo.</w:t>
      </w:r>
    </w:p>
    <w:p w14:paraId="1C1A65F0" w14:textId="3F9C6359" w:rsidR="00E64A56" w:rsidRPr="00390A5D" w:rsidRDefault="00E64A56" w:rsidP="004C6C01">
      <w:pPr>
        <w:jc w:val="both"/>
        <w:rPr>
          <w:rFonts w:asciiTheme="minorHAnsi" w:hAnsiTheme="minorHAnsi" w:cstheme="minorHAnsi"/>
          <w:sz w:val="24"/>
          <w:szCs w:val="24"/>
        </w:rPr>
      </w:pPr>
    </w:p>
    <w:p w14:paraId="25CCBC30" w14:textId="0EF7BAE4" w:rsidR="00E64A56" w:rsidRPr="00390A5D" w:rsidRDefault="00053ACC" w:rsidP="00E64A56">
      <w:pPr>
        <w:suppressAutoHyphens w:val="0"/>
        <w:jc w:val="both"/>
        <w:rPr>
          <w:rFonts w:asciiTheme="minorHAnsi" w:hAnsiTheme="minorHAnsi" w:cstheme="minorHAnsi"/>
          <w:sz w:val="24"/>
          <w:szCs w:val="24"/>
          <w:lang w:val="es-ES_tradnl" w:eastAsia="es-ES_tradnl"/>
        </w:rPr>
      </w:pPr>
      <w:r w:rsidRPr="00390A5D">
        <w:rPr>
          <w:rFonts w:asciiTheme="minorHAnsi" w:hAnsiTheme="minorHAnsi" w:cstheme="minorHAnsi"/>
          <w:sz w:val="24"/>
          <w:szCs w:val="24"/>
          <w:lang w:val="es-ES_tradnl" w:eastAsia="es-CO"/>
        </w:rPr>
        <w:t>Que el</w:t>
      </w:r>
      <w:r w:rsidR="00E64A56" w:rsidRPr="00390A5D">
        <w:rPr>
          <w:rFonts w:asciiTheme="minorHAnsi" w:hAnsiTheme="minorHAnsi" w:cstheme="minorHAnsi"/>
          <w:sz w:val="24"/>
          <w:szCs w:val="24"/>
          <w:lang w:val="es-ES_tradnl" w:eastAsia="es-CO"/>
        </w:rPr>
        <w:t xml:space="preserve"> numeral 9</w:t>
      </w:r>
      <w:r w:rsidR="00AD201C" w:rsidRPr="00390A5D">
        <w:rPr>
          <w:rFonts w:asciiTheme="minorHAnsi" w:hAnsiTheme="minorHAnsi" w:cstheme="minorHAnsi"/>
          <w:sz w:val="24"/>
          <w:szCs w:val="24"/>
          <w:lang w:val="es-ES_tradnl" w:eastAsia="es-CO"/>
        </w:rPr>
        <w:t xml:space="preserve"> del artículo 12</w:t>
      </w:r>
      <w:r w:rsidR="00E64A56" w:rsidRPr="00390A5D">
        <w:rPr>
          <w:rFonts w:asciiTheme="minorHAnsi" w:hAnsiTheme="minorHAnsi" w:cstheme="minorHAnsi"/>
          <w:sz w:val="24"/>
          <w:szCs w:val="24"/>
          <w:lang w:val="es-ES_tradnl" w:eastAsia="es-CO"/>
        </w:rPr>
        <w:t xml:space="preserve"> del Decreto</w:t>
      </w:r>
      <w:r w:rsidR="00AD201C" w:rsidRPr="00390A5D">
        <w:rPr>
          <w:rFonts w:asciiTheme="minorHAnsi" w:hAnsiTheme="minorHAnsi" w:cstheme="minorHAnsi"/>
          <w:sz w:val="24"/>
          <w:szCs w:val="24"/>
          <w:lang w:val="es-ES_tradnl" w:eastAsia="es-CO"/>
        </w:rPr>
        <w:t xml:space="preserve"> Ley</w:t>
      </w:r>
      <w:r w:rsidR="00E64A56" w:rsidRPr="00390A5D">
        <w:rPr>
          <w:rFonts w:asciiTheme="minorHAnsi" w:hAnsiTheme="minorHAnsi" w:cstheme="minorHAnsi"/>
          <w:sz w:val="24"/>
          <w:szCs w:val="24"/>
          <w:lang w:val="es-ES_tradnl" w:eastAsia="es-CO"/>
        </w:rPr>
        <w:t xml:space="preserve"> 1421 de 1993</w:t>
      </w:r>
      <w:r w:rsidR="00AD201C" w:rsidRPr="00390A5D">
        <w:rPr>
          <w:rFonts w:asciiTheme="minorHAnsi" w:hAnsiTheme="minorHAnsi" w:cstheme="minorHAnsi"/>
          <w:sz w:val="24"/>
          <w:szCs w:val="24"/>
          <w:lang w:val="es-ES_tradnl" w:eastAsia="es-CO"/>
        </w:rPr>
        <w:t xml:space="preserve"> “</w:t>
      </w:r>
      <w:r w:rsidR="00AD201C" w:rsidRPr="00390A5D">
        <w:rPr>
          <w:rFonts w:asciiTheme="minorHAnsi" w:hAnsiTheme="minorHAnsi" w:cstheme="minorHAnsi"/>
          <w:i/>
          <w:sz w:val="24"/>
          <w:szCs w:val="24"/>
          <w:lang w:val="es-ES_tradnl" w:eastAsia="es-CO"/>
        </w:rPr>
        <w:t>Por el cual se dicta el régimen especial para el distrito capital de Bogotá</w:t>
      </w:r>
      <w:r w:rsidR="000A1605" w:rsidRPr="00390A5D">
        <w:rPr>
          <w:rFonts w:asciiTheme="minorHAnsi" w:hAnsiTheme="minorHAnsi" w:cstheme="minorHAnsi"/>
          <w:sz w:val="24"/>
          <w:szCs w:val="24"/>
          <w:lang w:val="es-ES_tradnl" w:eastAsia="es-CO"/>
        </w:rPr>
        <w:t>”</w:t>
      </w:r>
      <w:r w:rsidR="00CF5196" w:rsidRPr="00390A5D">
        <w:rPr>
          <w:rFonts w:asciiTheme="minorHAnsi" w:hAnsiTheme="minorHAnsi" w:cstheme="minorHAnsi"/>
          <w:sz w:val="24"/>
          <w:szCs w:val="24"/>
          <w:lang w:val="es-ES_tradnl" w:eastAsia="es-CO"/>
        </w:rPr>
        <w:t>,</w:t>
      </w:r>
      <w:r w:rsidR="00E64A56" w:rsidRPr="00390A5D">
        <w:rPr>
          <w:rFonts w:asciiTheme="minorHAnsi" w:hAnsiTheme="minorHAnsi" w:cstheme="minorHAnsi"/>
          <w:sz w:val="24"/>
          <w:szCs w:val="24"/>
          <w:lang w:val="es-ES_tradnl" w:eastAsia="es-CO"/>
        </w:rPr>
        <w:t xml:space="preserve"> contempla como una función del Concejo de Bogotá crear</w:t>
      </w:r>
      <w:r w:rsidR="00E64A56" w:rsidRPr="00390A5D">
        <w:rPr>
          <w:rFonts w:asciiTheme="minorHAnsi" w:hAnsiTheme="minorHAnsi" w:cstheme="minorHAnsi"/>
          <w:color w:val="000000"/>
          <w:sz w:val="24"/>
          <w:szCs w:val="24"/>
          <w:lang w:val="es-ES_tradnl" w:eastAsia="es-ES_tradnl"/>
        </w:rPr>
        <w:t xml:space="preserve">, suprimir y fusionar establecimientos públicos y empresas industriales y comerciales y autorizar la constitución de sociedades de economía mixta y la </w:t>
      </w:r>
      <w:r w:rsidR="00E64A56" w:rsidRPr="00390A5D">
        <w:rPr>
          <w:rFonts w:asciiTheme="minorHAnsi" w:hAnsiTheme="minorHAnsi" w:cstheme="minorHAnsi"/>
          <w:color w:val="000000"/>
          <w:sz w:val="24"/>
          <w:szCs w:val="24"/>
          <w:lang w:val="es-ES_tradnl" w:eastAsia="es-ES_tradnl"/>
        </w:rPr>
        <w:lastRenderedPageBreak/>
        <w:t xml:space="preserve">participación del Distrito en otras entidades de carácter asociativo, de acuerdo con las normas que definan sus características. </w:t>
      </w:r>
    </w:p>
    <w:p w14:paraId="1B29CFD5" w14:textId="77777777" w:rsidR="00EE3FBD" w:rsidRPr="00390A5D" w:rsidRDefault="00EE3FBD" w:rsidP="00E64A56">
      <w:pPr>
        <w:jc w:val="both"/>
        <w:rPr>
          <w:rFonts w:asciiTheme="minorHAnsi" w:hAnsiTheme="minorHAnsi" w:cstheme="minorHAnsi"/>
          <w:sz w:val="24"/>
          <w:szCs w:val="24"/>
          <w:lang w:val="es-ES_tradnl" w:eastAsia="es-CO"/>
        </w:rPr>
      </w:pPr>
    </w:p>
    <w:p w14:paraId="02763D03" w14:textId="65542A13" w:rsidR="00E64A56" w:rsidRPr="00390A5D" w:rsidRDefault="00053ACC" w:rsidP="00E64A56">
      <w:pPr>
        <w:jc w:val="both"/>
        <w:rPr>
          <w:rFonts w:asciiTheme="minorHAnsi" w:hAnsiTheme="minorHAnsi" w:cstheme="minorHAnsi"/>
          <w:sz w:val="24"/>
          <w:szCs w:val="24"/>
          <w:lang w:val="es-ES_tradnl" w:eastAsia="es-CO"/>
        </w:rPr>
      </w:pPr>
      <w:r w:rsidRPr="00390A5D">
        <w:rPr>
          <w:rFonts w:asciiTheme="minorHAnsi" w:hAnsiTheme="minorHAnsi" w:cstheme="minorHAnsi"/>
          <w:sz w:val="24"/>
          <w:szCs w:val="24"/>
          <w:lang w:val="es-ES_tradnl" w:eastAsia="es-CO"/>
        </w:rPr>
        <w:t>Que e</w:t>
      </w:r>
      <w:r w:rsidR="00E64A56" w:rsidRPr="00390A5D">
        <w:rPr>
          <w:rFonts w:asciiTheme="minorHAnsi" w:hAnsiTheme="minorHAnsi" w:cstheme="minorHAnsi"/>
          <w:sz w:val="24"/>
          <w:szCs w:val="24"/>
          <w:lang w:val="es-ES_tradnl" w:eastAsia="es-CO"/>
        </w:rPr>
        <w:t xml:space="preserve">l numeral 11 del artículo 12 </w:t>
      </w:r>
      <w:proofErr w:type="spellStart"/>
      <w:r w:rsidRPr="00390A5D">
        <w:rPr>
          <w:rFonts w:asciiTheme="minorHAnsi" w:hAnsiTheme="minorHAnsi" w:cstheme="minorHAnsi"/>
          <w:sz w:val="24"/>
          <w:szCs w:val="24"/>
          <w:lang w:val="es-ES_tradnl" w:eastAsia="es-CO"/>
        </w:rPr>
        <w:t>ibíd</w:t>
      </w:r>
      <w:proofErr w:type="spellEnd"/>
      <w:r w:rsidRPr="00390A5D">
        <w:rPr>
          <w:rFonts w:asciiTheme="minorHAnsi" w:hAnsiTheme="minorHAnsi" w:cstheme="minorHAnsi"/>
          <w:sz w:val="24"/>
          <w:szCs w:val="24"/>
          <w:lang w:val="es-ES_tradnl" w:eastAsia="es-CO"/>
        </w:rPr>
        <w:t>.,</w:t>
      </w:r>
      <w:r w:rsidR="00E64A56" w:rsidRPr="00390A5D">
        <w:rPr>
          <w:rFonts w:asciiTheme="minorHAnsi" w:hAnsiTheme="minorHAnsi" w:cstheme="minorHAnsi"/>
          <w:sz w:val="24"/>
          <w:szCs w:val="24"/>
          <w:lang w:val="es-ES_tradnl" w:eastAsia="es-CO"/>
        </w:rPr>
        <w:t xml:space="preserve"> establece dentro de las atribuciones del Concejo la de revestir pro tempore al alcalde de precisas facultades para el ejercicio de funciones que corresponden al Concejo. El alcalde le informará sobre el uso que haga de las facultades al término de su vencimiento.</w:t>
      </w:r>
    </w:p>
    <w:p w14:paraId="0D0F5F3B" w14:textId="77777777" w:rsidR="00E64A56" w:rsidRPr="00390A5D" w:rsidRDefault="00E64A56" w:rsidP="00E64A56">
      <w:pPr>
        <w:jc w:val="both"/>
        <w:rPr>
          <w:rFonts w:asciiTheme="minorHAnsi" w:hAnsiTheme="minorHAnsi" w:cstheme="minorHAnsi"/>
          <w:sz w:val="24"/>
          <w:szCs w:val="24"/>
          <w:lang w:val="es-ES_tradnl"/>
        </w:rPr>
      </w:pPr>
    </w:p>
    <w:p w14:paraId="21C50453" w14:textId="742C4C3A" w:rsidR="00E64A56" w:rsidRPr="00390A5D" w:rsidRDefault="00E64A56" w:rsidP="00E64A56">
      <w:pPr>
        <w:jc w:val="both"/>
        <w:rPr>
          <w:rFonts w:asciiTheme="minorHAnsi" w:hAnsiTheme="minorHAnsi" w:cstheme="minorHAnsi"/>
          <w:i/>
          <w:sz w:val="24"/>
          <w:szCs w:val="24"/>
          <w:lang w:val="es-ES_tradnl"/>
        </w:rPr>
      </w:pPr>
      <w:r w:rsidRPr="00390A5D">
        <w:rPr>
          <w:rFonts w:asciiTheme="minorHAnsi" w:hAnsiTheme="minorHAnsi" w:cstheme="minorHAnsi"/>
          <w:sz w:val="24"/>
          <w:szCs w:val="24"/>
        </w:rPr>
        <w:t xml:space="preserve">Que el artículo 38 del Decreto Ley 1421 de 1993, establece como atribuciones del Alcalde Mayor de Bogotá, D.C., entre otras, las siguientes, </w:t>
      </w:r>
      <w:r w:rsidRPr="00390A5D">
        <w:rPr>
          <w:rFonts w:asciiTheme="minorHAnsi" w:hAnsiTheme="minorHAnsi" w:cstheme="minorHAnsi"/>
          <w:i/>
          <w:sz w:val="24"/>
          <w:szCs w:val="24"/>
        </w:rPr>
        <w:t>“(..) 1</w:t>
      </w:r>
      <w:r w:rsidRPr="00390A5D">
        <w:rPr>
          <w:rFonts w:asciiTheme="minorHAnsi" w:hAnsiTheme="minorHAnsi" w:cstheme="minorHAnsi"/>
          <w:i/>
          <w:sz w:val="24"/>
          <w:szCs w:val="24"/>
          <w:lang w:val="es-ES_tradnl"/>
        </w:rPr>
        <w:t>.</w:t>
      </w:r>
      <w:r w:rsidR="000A1605" w:rsidRPr="00390A5D">
        <w:rPr>
          <w:rFonts w:asciiTheme="minorHAnsi" w:hAnsiTheme="minorHAnsi" w:cstheme="minorHAnsi"/>
          <w:i/>
          <w:sz w:val="24"/>
          <w:szCs w:val="24"/>
          <w:lang w:val="es-ES_tradnl"/>
        </w:rPr>
        <w:t xml:space="preserve"> </w:t>
      </w:r>
      <w:r w:rsidRPr="00390A5D">
        <w:rPr>
          <w:rFonts w:asciiTheme="minorHAnsi" w:hAnsiTheme="minorHAnsi" w:cstheme="minorHAnsi"/>
          <w:i/>
          <w:sz w:val="24"/>
          <w:szCs w:val="24"/>
          <w:lang w:val="es-ES_tradnl"/>
        </w:rPr>
        <w:t>Hacer</w:t>
      </w:r>
      <w:r w:rsidR="00CF5196" w:rsidRPr="00390A5D">
        <w:rPr>
          <w:rFonts w:asciiTheme="minorHAnsi" w:hAnsiTheme="minorHAnsi" w:cstheme="minorHAnsi"/>
          <w:i/>
          <w:sz w:val="24"/>
          <w:szCs w:val="24"/>
          <w:lang w:val="es-ES_tradnl"/>
        </w:rPr>
        <w:t xml:space="preserve"> </w:t>
      </w:r>
      <w:r w:rsidRPr="00390A5D">
        <w:rPr>
          <w:rFonts w:asciiTheme="minorHAnsi" w:hAnsiTheme="minorHAnsi" w:cstheme="minorHAnsi"/>
          <w:i/>
          <w:sz w:val="24"/>
          <w:szCs w:val="24"/>
          <w:lang w:val="es-ES_tradnl"/>
        </w:rPr>
        <w:t>cumplir la Constitución, la ley, los decretos del Gobierno Nacional y los acuerdos del Concejo. 3. Dirigir</w:t>
      </w:r>
      <w:r w:rsidR="00CF5196" w:rsidRPr="00390A5D">
        <w:rPr>
          <w:rFonts w:asciiTheme="minorHAnsi" w:hAnsiTheme="minorHAnsi" w:cstheme="minorHAnsi"/>
          <w:i/>
          <w:sz w:val="24"/>
          <w:szCs w:val="24"/>
          <w:lang w:val="es-ES_tradnl"/>
        </w:rPr>
        <w:t xml:space="preserve"> </w:t>
      </w:r>
      <w:r w:rsidRPr="00390A5D">
        <w:rPr>
          <w:rFonts w:asciiTheme="minorHAnsi" w:hAnsiTheme="minorHAnsi" w:cstheme="minorHAnsi"/>
          <w:i/>
          <w:sz w:val="24"/>
          <w:szCs w:val="24"/>
          <w:lang w:val="es-ES_tradnl"/>
        </w:rPr>
        <w:t>la acción administrativa y asegurar el cumplimiento de las funciones, la prestación de los servicios y la construcción de las obras a cargo del Distrito. 6.</w:t>
      </w:r>
      <w:r w:rsidR="00CF5196" w:rsidRPr="00390A5D">
        <w:rPr>
          <w:rFonts w:asciiTheme="minorHAnsi" w:hAnsiTheme="minorHAnsi" w:cstheme="minorHAnsi"/>
          <w:i/>
          <w:sz w:val="24"/>
          <w:szCs w:val="24"/>
          <w:lang w:val="es-ES_tradnl"/>
        </w:rPr>
        <w:t xml:space="preserve"> </w:t>
      </w:r>
      <w:r w:rsidRPr="00390A5D">
        <w:rPr>
          <w:rFonts w:asciiTheme="minorHAnsi" w:hAnsiTheme="minorHAnsi" w:cstheme="minorHAnsi"/>
          <w:i/>
          <w:sz w:val="24"/>
          <w:szCs w:val="24"/>
          <w:lang w:val="es-ES_tradnl"/>
        </w:rPr>
        <w:t>Distribuirlos</w:t>
      </w:r>
      <w:r w:rsidR="00CF5196" w:rsidRPr="00390A5D">
        <w:rPr>
          <w:rFonts w:asciiTheme="minorHAnsi" w:hAnsiTheme="minorHAnsi" w:cstheme="minorHAnsi"/>
          <w:i/>
          <w:sz w:val="24"/>
          <w:szCs w:val="24"/>
          <w:lang w:val="es-ES_tradnl"/>
        </w:rPr>
        <w:t xml:space="preserve"> </w:t>
      </w:r>
      <w:r w:rsidRPr="00390A5D">
        <w:rPr>
          <w:rFonts w:asciiTheme="minorHAnsi" w:hAnsiTheme="minorHAnsi" w:cstheme="minorHAnsi"/>
          <w:i/>
          <w:sz w:val="24"/>
          <w:szCs w:val="24"/>
          <w:lang w:val="es-ES_tradnl"/>
        </w:rPr>
        <w:t xml:space="preserve">negocios según su naturaleza entre las secretarias, los departamentos administrativos y las entidades descentralizadas. </w:t>
      </w:r>
      <w:r w:rsidRPr="00390A5D">
        <w:rPr>
          <w:rFonts w:asciiTheme="minorHAnsi" w:hAnsiTheme="minorHAnsi" w:cstheme="minorHAnsi"/>
          <w:sz w:val="24"/>
          <w:szCs w:val="24"/>
          <w:lang w:val="es-ES_tradnl"/>
        </w:rPr>
        <w:t>(.</w:t>
      </w:r>
      <w:r w:rsidR="00053ACC" w:rsidRPr="00390A5D">
        <w:rPr>
          <w:rFonts w:asciiTheme="minorHAnsi" w:hAnsiTheme="minorHAnsi" w:cstheme="minorHAnsi"/>
          <w:sz w:val="24"/>
          <w:szCs w:val="24"/>
          <w:lang w:val="es-ES_tradnl"/>
        </w:rPr>
        <w:t>.</w:t>
      </w:r>
      <w:r w:rsidRPr="00390A5D">
        <w:rPr>
          <w:rFonts w:asciiTheme="minorHAnsi" w:hAnsiTheme="minorHAnsi" w:cstheme="minorHAnsi"/>
          <w:sz w:val="24"/>
          <w:szCs w:val="24"/>
          <w:lang w:val="es-ES_tradnl"/>
        </w:rPr>
        <w:t>.)</w:t>
      </w:r>
      <w:r w:rsidRPr="00390A5D">
        <w:rPr>
          <w:rFonts w:asciiTheme="minorHAnsi" w:hAnsiTheme="minorHAnsi" w:cstheme="minorHAnsi"/>
          <w:i/>
          <w:sz w:val="24"/>
          <w:szCs w:val="24"/>
          <w:lang w:val="es-ES_tradnl"/>
        </w:rPr>
        <w:t>”</w:t>
      </w:r>
    </w:p>
    <w:p w14:paraId="62753931" w14:textId="6931ACB9" w:rsidR="001F567F" w:rsidRPr="00390A5D" w:rsidRDefault="001F567F" w:rsidP="00E64A56">
      <w:pPr>
        <w:jc w:val="both"/>
        <w:rPr>
          <w:rFonts w:asciiTheme="minorHAnsi" w:hAnsiTheme="minorHAnsi" w:cstheme="minorHAnsi"/>
          <w:i/>
          <w:sz w:val="24"/>
          <w:szCs w:val="24"/>
          <w:lang w:val="es-ES_tradnl"/>
        </w:rPr>
      </w:pPr>
    </w:p>
    <w:p w14:paraId="10268E8B" w14:textId="6885539E" w:rsidR="00DE6B6D" w:rsidRPr="00390A5D" w:rsidRDefault="001F567F" w:rsidP="009903CB">
      <w:pPr>
        <w:jc w:val="both"/>
        <w:rPr>
          <w:rFonts w:asciiTheme="minorHAnsi" w:hAnsiTheme="minorHAnsi" w:cstheme="minorHAnsi"/>
          <w:sz w:val="22"/>
          <w:szCs w:val="22"/>
        </w:rPr>
      </w:pPr>
      <w:r w:rsidRPr="00390A5D">
        <w:rPr>
          <w:rFonts w:asciiTheme="minorHAnsi" w:hAnsiTheme="minorHAnsi" w:cstheme="minorHAnsi"/>
          <w:sz w:val="24"/>
          <w:szCs w:val="24"/>
          <w:lang w:val="es-ES_tradnl"/>
        </w:rPr>
        <w:t xml:space="preserve">Que el artículo 3 del </w:t>
      </w:r>
      <w:r w:rsidR="002638DB">
        <w:rPr>
          <w:rFonts w:asciiTheme="minorHAnsi" w:hAnsiTheme="minorHAnsi" w:cstheme="minorHAnsi"/>
          <w:sz w:val="24"/>
          <w:szCs w:val="24"/>
          <w:lang w:val="es-ES_tradnl"/>
        </w:rPr>
        <w:t>Acuerdo</w:t>
      </w:r>
      <w:r w:rsidRPr="00390A5D">
        <w:rPr>
          <w:rFonts w:asciiTheme="minorHAnsi" w:hAnsiTheme="minorHAnsi" w:cstheme="minorHAnsi"/>
          <w:sz w:val="24"/>
          <w:szCs w:val="24"/>
          <w:lang w:val="es-ES_tradnl"/>
        </w:rPr>
        <w:t xml:space="preserve"> Distrital 257 de 2006, </w:t>
      </w:r>
      <w:r w:rsidR="00DE6B6D" w:rsidRPr="00390A5D">
        <w:rPr>
          <w:rFonts w:asciiTheme="minorHAnsi" w:hAnsiTheme="minorHAnsi" w:cstheme="minorHAnsi"/>
          <w:i/>
          <w:iCs/>
          <w:sz w:val="24"/>
          <w:szCs w:val="24"/>
        </w:rPr>
        <w:t>“Por el cual se dictan normas básicas sobre la estructura, organización y funcionamiento de los organismos y de las entidades de Bogotá, Distrito Capital, y se expiden otras disposiciones”,</w:t>
      </w:r>
      <w:r w:rsidR="00DE6B6D" w:rsidRPr="00390A5D">
        <w:rPr>
          <w:rFonts w:asciiTheme="minorHAnsi" w:hAnsiTheme="minorHAnsi" w:cstheme="minorHAnsi"/>
          <w:sz w:val="24"/>
          <w:szCs w:val="24"/>
        </w:rPr>
        <w:t xml:space="preserve"> </w:t>
      </w:r>
      <w:r w:rsidRPr="00390A5D">
        <w:rPr>
          <w:rFonts w:asciiTheme="minorHAnsi" w:hAnsiTheme="minorHAnsi" w:cstheme="minorHAnsi"/>
          <w:sz w:val="24"/>
          <w:szCs w:val="24"/>
        </w:rPr>
        <w:t xml:space="preserve">señala que la función administrativa distrital se desarrollará de acuerdo al interés </w:t>
      </w:r>
      <w:r w:rsidR="009903CB" w:rsidRPr="00390A5D">
        <w:rPr>
          <w:rFonts w:asciiTheme="minorHAnsi" w:hAnsiTheme="minorHAnsi" w:cstheme="minorHAnsi"/>
          <w:sz w:val="24"/>
          <w:szCs w:val="24"/>
        </w:rPr>
        <w:t>general, a</w:t>
      </w:r>
      <w:r w:rsidRPr="00390A5D">
        <w:rPr>
          <w:rFonts w:asciiTheme="minorHAnsi" w:hAnsiTheme="minorHAnsi" w:cstheme="minorHAnsi"/>
          <w:sz w:val="24"/>
          <w:szCs w:val="24"/>
        </w:rPr>
        <w:t xml:space="preserve"> los fines del Estado Social de Derecho</w:t>
      </w:r>
      <w:r w:rsidR="009903CB" w:rsidRPr="00390A5D">
        <w:rPr>
          <w:rFonts w:asciiTheme="minorHAnsi" w:hAnsiTheme="minorHAnsi" w:cstheme="minorHAnsi"/>
          <w:sz w:val="24"/>
          <w:szCs w:val="24"/>
        </w:rPr>
        <w:t xml:space="preserve"> y atendiendo los principios de “</w:t>
      </w:r>
      <w:r w:rsidR="00DE6B6D" w:rsidRPr="00390A5D">
        <w:rPr>
          <w:rFonts w:asciiTheme="minorHAnsi" w:hAnsiTheme="minorHAnsi" w:cstheme="minorHAnsi"/>
          <w:i/>
          <w:iCs/>
          <w:sz w:val="24"/>
          <w:szCs w:val="24"/>
        </w:rPr>
        <w:t>democratización y control social de la Administración Pública Distrital, moralidad, transparencia, publicidad, igualdad, imparcialidad, efectividad, economía, celeridad y buena fe, así como a los principios de distribución de competencias, coordinación, concurrencia, subsidiaridad y complementariedad</w:t>
      </w:r>
      <w:r w:rsidR="00DE6B6D" w:rsidRPr="00390A5D">
        <w:rPr>
          <w:rFonts w:asciiTheme="minorHAnsi" w:hAnsiTheme="minorHAnsi" w:cstheme="minorHAnsi"/>
          <w:i/>
          <w:iCs/>
          <w:sz w:val="22"/>
          <w:szCs w:val="22"/>
        </w:rPr>
        <w:t>”.</w:t>
      </w:r>
    </w:p>
    <w:p w14:paraId="7804AA73" w14:textId="77777777" w:rsidR="00DE6B6D" w:rsidRPr="00390A5D" w:rsidRDefault="00DE6B6D" w:rsidP="00A1405A">
      <w:pPr>
        <w:jc w:val="both"/>
        <w:rPr>
          <w:rFonts w:asciiTheme="minorHAnsi" w:hAnsiTheme="minorHAnsi" w:cstheme="minorHAnsi"/>
          <w:sz w:val="24"/>
          <w:szCs w:val="24"/>
          <w:lang w:val="es-CO"/>
        </w:rPr>
      </w:pPr>
    </w:p>
    <w:p w14:paraId="429A220C" w14:textId="76CED66A" w:rsidR="00B81A59" w:rsidRPr="00390A5D" w:rsidRDefault="00A1405A" w:rsidP="00A1405A">
      <w:pPr>
        <w:jc w:val="both"/>
        <w:rPr>
          <w:rFonts w:asciiTheme="minorHAnsi" w:hAnsiTheme="minorHAnsi" w:cstheme="minorHAnsi"/>
          <w:sz w:val="24"/>
          <w:szCs w:val="24"/>
        </w:rPr>
      </w:pPr>
      <w:r w:rsidRPr="00390A5D">
        <w:rPr>
          <w:rFonts w:asciiTheme="minorHAnsi" w:hAnsiTheme="minorHAnsi" w:cstheme="minorHAnsi"/>
          <w:sz w:val="24"/>
          <w:szCs w:val="24"/>
          <w:lang w:val="es-CO"/>
        </w:rPr>
        <w:t xml:space="preserve">Que </w:t>
      </w:r>
      <w:r w:rsidR="00B81A59" w:rsidRPr="00390A5D">
        <w:rPr>
          <w:rFonts w:asciiTheme="minorHAnsi" w:hAnsiTheme="minorHAnsi" w:cstheme="minorHAnsi"/>
          <w:sz w:val="24"/>
          <w:szCs w:val="24"/>
          <w:lang w:val="es-CO"/>
        </w:rPr>
        <w:t>en el artículo 13 del Acuerdo Distrital 761 de 2020, por el cual se adopta el Plan Distrital de Desarrollo 2020-2024 “</w:t>
      </w:r>
      <w:r w:rsidR="00B81A59" w:rsidRPr="00390A5D">
        <w:rPr>
          <w:rFonts w:asciiTheme="minorHAnsi" w:hAnsiTheme="minorHAnsi" w:cstheme="minorHAnsi"/>
          <w:i/>
          <w:iCs/>
          <w:sz w:val="24"/>
          <w:szCs w:val="24"/>
          <w:lang w:val="es-CO"/>
        </w:rPr>
        <w:t>UN NUEVO CONTRATO SOCIAL Y AMBIENTAL PARA LA BOGOTÁ DEL SIGLO XXI</w:t>
      </w:r>
      <w:r w:rsidR="00B81A59" w:rsidRPr="00390A5D">
        <w:rPr>
          <w:rFonts w:asciiTheme="minorHAnsi" w:hAnsiTheme="minorHAnsi" w:cstheme="minorHAnsi"/>
          <w:sz w:val="24"/>
          <w:szCs w:val="24"/>
          <w:lang w:val="es-CO"/>
        </w:rPr>
        <w:t xml:space="preserve">”, </w:t>
      </w:r>
      <w:r w:rsidRPr="00390A5D">
        <w:rPr>
          <w:rFonts w:asciiTheme="minorHAnsi" w:hAnsiTheme="minorHAnsi" w:cstheme="minorHAnsi"/>
          <w:sz w:val="24"/>
          <w:szCs w:val="24"/>
          <w:lang w:val="es-CO"/>
        </w:rPr>
        <w:t xml:space="preserve">se han fijado </w:t>
      </w:r>
      <w:r w:rsidR="00B81A59" w:rsidRPr="00390A5D">
        <w:rPr>
          <w:rFonts w:asciiTheme="minorHAnsi" w:hAnsiTheme="minorHAnsi" w:cstheme="minorHAnsi"/>
          <w:sz w:val="24"/>
          <w:szCs w:val="24"/>
          <w:lang w:val="es-CO"/>
        </w:rPr>
        <w:t xml:space="preserve">programas como </w:t>
      </w:r>
      <w:r w:rsidR="007E6F6D" w:rsidRPr="00390A5D">
        <w:rPr>
          <w:rFonts w:asciiTheme="minorHAnsi" w:hAnsiTheme="minorHAnsi" w:cstheme="minorHAnsi"/>
          <w:sz w:val="24"/>
          <w:szCs w:val="24"/>
          <w:lang w:val="es-CO"/>
        </w:rPr>
        <w:t>“</w:t>
      </w:r>
      <w:r w:rsidR="007E6F6D" w:rsidRPr="00390A5D">
        <w:rPr>
          <w:rFonts w:asciiTheme="minorHAnsi" w:hAnsiTheme="minorHAnsi" w:cstheme="minorHAnsi"/>
          <w:i/>
          <w:sz w:val="24"/>
          <w:szCs w:val="24"/>
        </w:rPr>
        <w:t>Oportunidades de educación, salud y cultura para mujeres, jóvenes, niños, niñas y adolescentes</w:t>
      </w:r>
      <w:r w:rsidR="007E6F6D" w:rsidRPr="00390A5D">
        <w:rPr>
          <w:rFonts w:asciiTheme="minorHAnsi" w:hAnsiTheme="minorHAnsi" w:cstheme="minorHAnsi"/>
          <w:sz w:val="24"/>
          <w:szCs w:val="24"/>
        </w:rPr>
        <w:t>”,</w:t>
      </w:r>
      <w:r w:rsidR="007E6F6D" w:rsidRPr="00390A5D">
        <w:rPr>
          <w:rFonts w:asciiTheme="minorHAnsi" w:hAnsiTheme="minorHAnsi" w:cstheme="minorHAnsi"/>
          <w:sz w:val="24"/>
          <w:szCs w:val="24"/>
          <w:lang w:val="es-CO"/>
        </w:rPr>
        <w:t xml:space="preserve"> </w:t>
      </w:r>
      <w:r w:rsidR="00B81A59" w:rsidRPr="00390A5D">
        <w:rPr>
          <w:rFonts w:asciiTheme="minorHAnsi" w:hAnsiTheme="minorHAnsi" w:cstheme="minorHAnsi"/>
          <w:sz w:val="24"/>
          <w:szCs w:val="24"/>
          <w:lang w:val="es-CO"/>
        </w:rPr>
        <w:t>“</w:t>
      </w:r>
      <w:r w:rsidR="00B81A59" w:rsidRPr="00390A5D">
        <w:rPr>
          <w:rFonts w:asciiTheme="minorHAnsi" w:hAnsiTheme="minorHAnsi" w:cstheme="minorHAnsi"/>
          <w:i/>
          <w:sz w:val="24"/>
          <w:szCs w:val="24"/>
        </w:rPr>
        <w:t>Jóvenes con capacidades: Proyecto de vida para la ciudadanía, la innovación y el trabajo del siglo XXI</w:t>
      </w:r>
      <w:r w:rsidR="00B81A59" w:rsidRPr="00390A5D">
        <w:rPr>
          <w:rFonts w:asciiTheme="minorHAnsi" w:hAnsiTheme="minorHAnsi" w:cstheme="minorHAnsi"/>
          <w:sz w:val="24"/>
          <w:szCs w:val="24"/>
        </w:rPr>
        <w:t xml:space="preserve">”, </w:t>
      </w:r>
      <w:r w:rsidR="007E6F6D" w:rsidRPr="00390A5D">
        <w:rPr>
          <w:rFonts w:asciiTheme="minorHAnsi" w:hAnsiTheme="minorHAnsi" w:cstheme="minorHAnsi"/>
          <w:sz w:val="24"/>
          <w:szCs w:val="24"/>
        </w:rPr>
        <w:t xml:space="preserve">y </w:t>
      </w:r>
      <w:r w:rsidR="00B81A59" w:rsidRPr="00390A5D">
        <w:rPr>
          <w:rFonts w:asciiTheme="minorHAnsi" w:hAnsiTheme="minorHAnsi" w:cstheme="minorHAnsi"/>
          <w:sz w:val="24"/>
          <w:szCs w:val="24"/>
        </w:rPr>
        <w:t>“</w:t>
      </w:r>
      <w:r w:rsidR="00B81A59" w:rsidRPr="00390A5D">
        <w:rPr>
          <w:rFonts w:asciiTheme="minorHAnsi" w:hAnsiTheme="minorHAnsi" w:cstheme="minorHAnsi"/>
          <w:i/>
          <w:sz w:val="24"/>
          <w:szCs w:val="24"/>
        </w:rPr>
        <w:t>Bogotá región productiva y competitiva</w:t>
      </w:r>
      <w:r w:rsidR="00B81A59" w:rsidRPr="00390A5D">
        <w:rPr>
          <w:rFonts w:asciiTheme="minorHAnsi" w:hAnsiTheme="minorHAnsi" w:cstheme="minorHAnsi"/>
          <w:sz w:val="24"/>
          <w:szCs w:val="24"/>
        </w:rPr>
        <w:t>”</w:t>
      </w:r>
      <w:r w:rsidR="007E6F6D" w:rsidRPr="00390A5D">
        <w:rPr>
          <w:rFonts w:asciiTheme="minorHAnsi" w:hAnsiTheme="minorHAnsi" w:cstheme="minorHAnsi"/>
          <w:sz w:val="24"/>
          <w:szCs w:val="24"/>
        </w:rPr>
        <w:t xml:space="preserve">, entre otros, que apuntan a la puesta en marcha de nuevos mecanismos de gestión interinstitucional y financiación de la educación, que además de articular sus </w:t>
      </w:r>
      <w:r w:rsidR="007E6F6D" w:rsidRPr="00390A5D">
        <w:rPr>
          <w:rFonts w:asciiTheme="minorHAnsi" w:hAnsiTheme="minorHAnsi" w:cstheme="minorHAnsi"/>
          <w:sz w:val="24"/>
          <w:szCs w:val="24"/>
        </w:rPr>
        <w:lastRenderedPageBreak/>
        <w:t>distintos niveles, apunten a afrontar retos y satisfacer las necesidades de la región, de la mano del sector productivo y otros actores del mundo laboral.</w:t>
      </w:r>
    </w:p>
    <w:p w14:paraId="29473D20" w14:textId="77777777" w:rsidR="00B81A59" w:rsidRPr="00390A5D" w:rsidRDefault="00B81A59" w:rsidP="00A1405A">
      <w:pPr>
        <w:jc w:val="both"/>
        <w:rPr>
          <w:rFonts w:asciiTheme="minorHAnsi" w:hAnsiTheme="minorHAnsi" w:cstheme="minorHAnsi"/>
          <w:sz w:val="24"/>
          <w:szCs w:val="24"/>
          <w:lang w:val="es-CO"/>
        </w:rPr>
      </w:pPr>
    </w:p>
    <w:p w14:paraId="4476A41A" w14:textId="0C43B402" w:rsidR="00A1405A" w:rsidRPr="00390A5D" w:rsidRDefault="00A1405A" w:rsidP="00A1405A">
      <w:pPr>
        <w:jc w:val="both"/>
        <w:rPr>
          <w:rFonts w:asciiTheme="minorHAnsi" w:hAnsiTheme="minorHAnsi" w:cstheme="minorHAnsi"/>
          <w:sz w:val="24"/>
          <w:szCs w:val="24"/>
        </w:rPr>
      </w:pPr>
      <w:r w:rsidRPr="00390A5D">
        <w:rPr>
          <w:rFonts w:asciiTheme="minorHAnsi" w:hAnsiTheme="minorHAnsi" w:cstheme="minorHAnsi"/>
          <w:sz w:val="24"/>
          <w:szCs w:val="24"/>
        </w:rPr>
        <w:t xml:space="preserve">Que, </w:t>
      </w:r>
      <w:r w:rsidR="007E6F6D" w:rsidRPr="00390A5D">
        <w:rPr>
          <w:rFonts w:asciiTheme="minorHAnsi" w:hAnsiTheme="minorHAnsi" w:cstheme="minorHAnsi"/>
          <w:sz w:val="24"/>
          <w:szCs w:val="24"/>
        </w:rPr>
        <w:t>el mencionado Acuerdo Distrital</w:t>
      </w:r>
      <w:r w:rsidRPr="00390A5D">
        <w:rPr>
          <w:rFonts w:asciiTheme="minorHAnsi" w:hAnsiTheme="minorHAnsi" w:cstheme="minorHAnsi"/>
          <w:sz w:val="24"/>
          <w:szCs w:val="24"/>
        </w:rPr>
        <w:t xml:space="preserve"> facul</w:t>
      </w:r>
      <w:r w:rsidR="00AE5365" w:rsidRPr="00390A5D">
        <w:rPr>
          <w:rFonts w:asciiTheme="minorHAnsi" w:hAnsiTheme="minorHAnsi" w:cstheme="minorHAnsi"/>
          <w:sz w:val="24"/>
          <w:szCs w:val="24"/>
        </w:rPr>
        <w:t>tó</w:t>
      </w:r>
      <w:r w:rsidRPr="00390A5D">
        <w:rPr>
          <w:rFonts w:asciiTheme="minorHAnsi" w:hAnsiTheme="minorHAnsi" w:cstheme="minorHAnsi"/>
          <w:sz w:val="24"/>
          <w:szCs w:val="24"/>
        </w:rPr>
        <w:t xml:space="preserve"> a la Administración Distrital por el término de seis (6) meses a partir de </w:t>
      </w:r>
      <w:r w:rsidR="00AE5365" w:rsidRPr="00390A5D">
        <w:rPr>
          <w:rFonts w:asciiTheme="minorHAnsi" w:hAnsiTheme="minorHAnsi" w:cstheme="minorHAnsi"/>
          <w:sz w:val="24"/>
          <w:szCs w:val="24"/>
        </w:rPr>
        <w:t>su</w:t>
      </w:r>
      <w:r w:rsidRPr="00390A5D">
        <w:rPr>
          <w:rFonts w:asciiTheme="minorHAnsi" w:hAnsiTheme="minorHAnsi" w:cstheme="minorHAnsi"/>
          <w:sz w:val="24"/>
          <w:szCs w:val="24"/>
        </w:rPr>
        <w:t xml:space="preserve"> publicación</w:t>
      </w:r>
      <w:r w:rsidR="00AE5365" w:rsidRPr="00390A5D">
        <w:rPr>
          <w:rFonts w:asciiTheme="minorHAnsi" w:hAnsiTheme="minorHAnsi" w:cstheme="minorHAnsi"/>
          <w:sz w:val="24"/>
          <w:szCs w:val="24"/>
        </w:rPr>
        <w:t>,</w:t>
      </w:r>
      <w:r w:rsidRPr="00390A5D">
        <w:rPr>
          <w:rFonts w:asciiTheme="minorHAnsi" w:hAnsiTheme="minorHAnsi" w:cstheme="minorHAnsi"/>
          <w:sz w:val="24"/>
          <w:szCs w:val="24"/>
        </w:rPr>
        <w:t xml:space="preserve"> para crear la Agencia Distrital para la Educación Superior, la Ciencia y la Tecnología</w:t>
      </w:r>
      <w:r w:rsidR="00AE5365" w:rsidRPr="00390A5D">
        <w:rPr>
          <w:rFonts w:asciiTheme="minorHAnsi" w:hAnsiTheme="minorHAnsi" w:cstheme="minorHAnsi"/>
          <w:sz w:val="24"/>
          <w:szCs w:val="24"/>
        </w:rPr>
        <w:t>, en los siguientes términos:</w:t>
      </w:r>
    </w:p>
    <w:p w14:paraId="1C5D76C9" w14:textId="70DE7BD4" w:rsidR="00AE5365" w:rsidRPr="00390A5D" w:rsidRDefault="00AE5365" w:rsidP="00A1405A">
      <w:pPr>
        <w:jc w:val="both"/>
        <w:rPr>
          <w:rFonts w:asciiTheme="minorHAnsi" w:hAnsiTheme="minorHAnsi" w:cstheme="minorHAnsi"/>
          <w:sz w:val="24"/>
          <w:szCs w:val="24"/>
        </w:rPr>
      </w:pPr>
    </w:p>
    <w:p w14:paraId="2241611D" w14:textId="74A5116A" w:rsidR="00AE5365" w:rsidRPr="00390A5D" w:rsidRDefault="00AE5365" w:rsidP="00AE5365">
      <w:pPr>
        <w:ind w:left="708"/>
        <w:jc w:val="both"/>
        <w:rPr>
          <w:rFonts w:asciiTheme="minorHAnsi" w:hAnsiTheme="minorHAnsi" w:cstheme="minorHAnsi"/>
          <w:i/>
          <w:iCs/>
          <w:sz w:val="24"/>
          <w:szCs w:val="24"/>
        </w:rPr>
      </w:pPr>
      <w:r w:rsidRPr="00390A5D">
        <w:rPr>
          <w:rFonts w:asciiTheme="minorHAnsi" w:hAnsiTheme="minorHAnsi" w:cstheme="minorHAnsi"/>
          <w:i/>
          <w:iCs/>
          <w:sz w:val="24"/>
          <w:szCs w:val="24"/>
          <w:lang w:val="es-ES_tradnl"/>
        </w:rPr>
        <w:t>“Artículo 13</w:t>
      </w:r>
      <w:r w:rsidR="009F30EA">
        <w:rPr>
          <w:rFonts w:asciiTheme="minorHAnsi" w:hAnsiTheme="minorHAnsi" w:cstheme="minorHAnsi"/>
          <w:i/>
          <w:iCs/>
          <w:sz w:val="24"/>
          <w:szCs w:val="24"/>
          <w:lang w:val="es-ES_tradnl"/>
        </w:rPr>
        <w:t>2</w:t>
      </w:r>
      <w:r w:rsidRPr="00390A5D">
        <w:rPr>
          <w:rFonts w:asciiTheme="minorHAnsi" w:hAnsiTheme="minorHAnsi" w:cstheme="minorHAnsi"/>
          <w:i/>
          <w:iCs/>
          <w:sz w:val="24"/>
          <w:szCs w:val="24"/>
          <w:lang w:val="es-ES_tradnl"/>
        </w:rPr>
        <w:t>. Agencia Distrital para la Educación Superior, la Ciencia y la Tecnología. Se faculta a la Administración Distrital por el término de seis (6) meses a partir de la publicación del presente Acuerdo, para crear la Agencia Distrital para la Educación Superior, la Ciencia y la Tecnología, con autonomía administrativa, financiera y presupuestal, y para definir su naturaleza jurídica, patrimonio, funciones y adscripción o vinculación con la Secretaría de Educación Distrital y su relacionamiento con otras entidades distritales. Esta agencia se encargará de fortalecer, promover, financiar y propiciar oferta educativa del nivel superior, privilegiando la educación superior pública a través de las Instituciones de Educación Superior Pública, desde la educación media a la técnica, tecnológica y universitaria, en todas las modalidades, de articular la oferta educativa con la demanda laboral del sector privado, el sector público y las organizaciones sociales y culturales de la ciudad, así como de la promoción de la ciencia y la tecnología y la promoción de proyectos de investigación científica de grupos de investigación reconocidos por el Ministerio de Ciencia, Tecnología e Innovación en el Distrito Capital (…)”.</w:t>
      </w:r>
    </w:p>
    <w:p w14:paraId="3D86BCAE" w14:textId="2041F57E" w:rsidR="00946F55" w:rsidRPr="00390A5D" w:rsidRDefault="00946F55" w:rsidP="00AE5365">
      <w:pPr>
        <w:ind w:left="708"/>
        <w:jc w:val="both"/>
        <w:rPr>
          <w:rFonts w:asciiTheme="minorHAnsi" w:hAnsiTheme="minorHAnsi" w:cstheme="minorHAnsi"/>
          <w:sz w:val="24"/>
          <w:szCs w:val="24"/>
          <w:lang w:val="es-ES_tradnl"/>
        </w:rPr>
      </w:pPr>
    </w:p>
    <w:p w14:paraId="3BE70B05" w14:textId="07657592" w:rsidR="00DC75A6" w:rsidRPr="00390A5D" w:rsidRDefault="00946F55" w:rsidP="004C6C01">
      <w:pPr>
        <w:jc w:val="both"/>
        <w:rPr>
          <w:rFonts w:asciiTheme="minorHAnsi" w:hAnsiTheme="minorHAnsi" w:cstheme="minorHAnsi"/>
          <w:sz w:val="24"/>
          <w:szCs w:val="24"/>
          <w:lang w:val="es-ES_tradnl"/>
        </w:rPr>
      </w:pPr>
      <w:r w:rsidRPr="00390A5D">
        <w:rPr>
          <w:rFonts w:asciiTheme="minorHAnsi" w:hAnsiTheme="minorHAnsi" w:cstheme="minorHAnsi"/>
          <w:sz w:val="24"/>
          <w:szCs w:val="24"/>
          <w:lang w:val="es-ES_tradnl"/>
        </w:rPr>
        <w:t xml:space="preserve">Que, adicionalmente, el </w:t>
      </w:r>
      <w:r w:rsidR="00B3655A">
        <w:rPr>
          <w:rFonts w:asciiTheme="minorHAnsi" w:hAnsiTheme="minorHAnsi" w:cstheme="minorHAnsi"/>
          <w:sz w:val="24"/>
          <w:szCs w:val="24"/>
          <w:lang w:val="es-ES_tradnl"/>
        </w:rPr>
        <w:t xml:space="preserve">artículo 133 del </w:t>
      </w:r>
      <w:r w:rsidRPr="00390A5D">
        <w:rPr>
          <w:rFonts w:asciiTheme="minorHAnsi" w:hAnsiTheme="minorHAnsi" w:cstheme="minorHAnsi"/>
          <w:sz w:val="24"/>
          <w:szCs w:val="24"/>
          <w:lang w:val="es-ES_tradnl"/>
        </w:rPr>
        <w:t>Acuerdo</w:t>
      </w:r>
      <w:r w:rsidR="00AE5365" w:rsidRPr="00390A5D">
        <w:rPr>
          <w:rFonts w:asciiTheme="minorHAnsi" w:hAnsiTheme="minorHAnsi" w:cstheme="minorHAnsi"/>
          <w:sz w:val="24"/>
          <w:szCs w:val="24"/>
          <w:lang w:val="es-ES_tradnl"/>
        </w:rPr>
        <w:t xml:space="preserve"> </w:t>
      </w:r>
      <w:r w:rsidR="00AE5365" w:rsidRPr="00390A5D">
        <w:rPr>
          <w:rFonts w:asciiTheme="minorHAnsi" w:hAnsiTheme="minorHAnsi" w:cstheme="minorHAnsi"/>
          <w:sz w:val="24"/>
          <w:szCs w:val="24"/>
          <w:lang w:val="es-CO"/>
        </w:rPr>
        <w:t>Distrital 761 de 2020, por el cual se adopta el Plan Distrital de Desarrollo 2020-2024 “</w:t>
      </w:r>
      <w:r w:rsidR="00AE5365" w:rsidRPr="00390A5D">
        <w:rPr>
          <w:rFonts w:asciiTheme="minorHAnsi" w:hAnsiTheme="minorHAnsi" w:cstheme="minorHAnsi"/>
          <w:i/>
          <w:iCs/>
          <w:sz w:val="24"/>
          <w:szCs w:val="24"/>
          <w:lang w:val="es-CO"/>
        </w:rPr>
        <w:t>UN NUEVO CONTRATO SOCIAL Y AMBIENTAL PARA LA BOGOTÁ DEL SIGLO XXI</w:t>
      </w:r>
      <w:r w:rsidR="00AE5365" w:rsidRPr="00390A5D">
        <w:rPr>
          <w:rFonts w:asciiTheme="minorHAnsi" w:hAnsiTheme="minorHAnsi" w:cstheme="minorHAnsi"/>
          <w:sz w:val="24"/>
          <w:szCs w:val="24"/>
          <w:lang w:val="es-CO"/>
        </w:rPr>
        <w:t>”</w:t>
      </w:r>
      <w:r w:rsidRPr="00390A5D">
        <w:rPr>
          <w:rFonts w:asciiTheme="minorHAnsi" w:hAnsiTheme="minorHAnsi" w:cstheme="minorHAnsi"/>
          <w:sz w:val="24"/>
          <w:szCs w:val="24"/>
          <w:lang w:val="es-ES_tradnl"/>
        </w:rPr>
        <w:t xml:space="preserve"> </w:t>
      </w:r>
      <w:r w:rsidR="00AE5365" w:rsidRPr="00390A5D">
        <w:rPr>
          <w:rFonts w:asciiTheme="minorHAnsi" w:hAnsiTheme="minorHAnsi" w:cstheme="minorHAnsi"/>
          <w:sz w:val="24"/>
          <w:szCs w:val="24"/>
          <w:lang w:val="es-ES_tradnl"/>
        </w:rPr>
        <w:t>autorizó</w:t>
      </w:r>
      <w:r w:rsidRPr="00390A5D">
        <w:rPr>
          <w:rFonts w:asciiTheme="minorHAnsi" w:hAnsiTheme="minorHAnsi" w:cstheme="minorHAnsi"/>
          <w:sz w:val="24"/>
          <w:szCs w:val="24"/>
          <w:lang w:val="es-ES_tradnl"/>
        </w:rPr>
        <w:t xml:space="preserve"> la </w:t>
      </w:r>
      <w:r w:rsidR="00AE5365" w:rsidRPr="00390A5D">
        <w:rPr>
          <w:rFonts w:asciiTheme="minorHAnsi" w:hAnsiTheme="minorHAnsi" w:cstheme="minorHAnsi"/>
          <w:sz w:val="24"/>
          <w:szCs w:val="24"/>
          <w:lang w:val="es-ES_tradnl"/>
        </w:rPr>
        <w:t>suscripción de</w:t>
      </w:r>
      <w:r w:rsidRPr="00390A5D">
        <w:rPr>
          <w:rFonts w:asciiTheme="minorHAnsi" w:hAnsiTheme="minorHAnsi" w:cstheme="minorHAnsi"/>
          <w:sz w:val="24"/>
          <w:szCs w:val="24"/>
          <w:lang w:val="es-ES_tradnl"/>
        </w:rPr>
        <w:t xml:space="preserve"> convenios </w:t>
      </w:r>
      <w:r w:rsidR="00AE5365" w:rsidRPr="00390A5D">
        <w:rPr>
          <w:rFonts w:asciiTheme="minorHAnsi" w:hAnsiTheme="minorHAnsi" w:cstheme="minorHAnsi"/>
          <w:sz w:val="24"/>
          <w:szCs w:val="24"/>
          <w:lang w:val="es-ES_tradnl"/>
        </w:rPr>
        <w:t>con la Agencia para la Educación Superior, la Ciencia y la Tecnología, cuyo objeto sea la aplicación del conocimiento científico y/o la aplicación de soluciones tecnológicas a los problemas que afectan la ciudad región</w:t>
      </w:r>
      <w:r w:rsidR="00DC75A6" w:rsidRPr="00390A5D">
        <w:rPr>
          <w:rFonts w:asciiTheme="minorHAnsi" w:hAnsiTheme="minorHAnsi" w:cstheme="minorHAnsi"/>
          <w:sz w:val="24"/>
          <w:szCs w:val="24"/>
          <w:lang w:val="es-ES_tradnl"/>
        </w:rPr>
        <w:t>, y la promoción a través de ésta, de creación y fortalecimiento de redes colaborativas de educación superior, ciencia y tecnología, que permita mejorar la infraestructura tecnológica, fortalecer el capital humano, intelectual y relacional con que cuenta la ciudad.</w:t>
      </w:r>
    </w:p>
    <w:p w14:paraId="1351D71C" w14:textId="77777777" w:rsidR="00631A05" w:rsidRPr="00390A5D" w:rsidRDefault="00631A05" w:rsidP="004C6C01">
      <w:pPr>
        <w:jc w:val="both"/>
        <w:rPr>
          <w:rFonts w:asciiTheme="minorHAnsi" w:hAnsiTheme="minorHAnsi" w:cstheme="minorHAnsi"/>
          <w:sz w:val="24"/>
          <w:szCs w:val="24"/>
          <w:lang w:val="es-ES_tradnl"/>
        </w:rPr>
      </w:pPr>
    </w:p>
    <w:p w14:paraId="1ED43024" w14:textId="70C8049A" w:rsidR="00946F55" w:rsidRPr="00390A5D" w:rsidRDefault="00DC75A6" w:rsidP="004C6C01">
      <w:pPr>
        <w:jc w:val="both"/>
        <w:rPr>
          <w:rFonts w:asciiTheme="minorHAnsi" w:hAnsiTheme="minorHAnsi" w:cstheme="minorHAnsi"/>
          <w:sz w:val="24"/>
          <w:szCs w:val="24"/>
          <w:lang w:val="es-ES_tradnl"/>
        </w:rPr>
      </w:pPr>
      <w:r w:rsidRPr="00390A5D">
        <w:rPr>
          <w:rFonts w:asciiTheme="minorHAnsi" w:hAnsiTheme="minorHAnsi" w:cstheme="minorHAnsi"/>
          <w:sz w:val="24"/>
          <w:szCs w:val="24"/>
          <w:lang w:val="es-ES_tradnl"/>
        </w:rPr>
        <w:lastRenderedPageBreak/>
        <w:t>Que, e</w:t>
      </w:r>
      <w:r w:rsidR="00946F55" w:rsidRPr="00390A5D">
        <w:rPr>
          <w:rFonts w:asciiTheme="minorHAnsi" w:hAnsiTheme="minorHAnsi" w:cstheme="minorHAnsi"/>
          <w:sz w:val="24"/>
          <w:szCs w:val="24"/>
          <w:lang w:val="es-ES_tradnl"/>
        </w:rPr>
        <w:t xml:space="preserve">n virtud de lo anterior, </w:t>
      </w:r>
      <w:r w:rsidR="00B0622D" w:rsidRPr="00390A5D">
        <w:rPr>
          <w:rFonts w:asciiTheme="minorHAnsi" w:hAnsiTheme="minorHAnsi" w:cstheme="minorHAnsi"/>
          <w:sz w:val="24"/>
          <w:szCs w:val="24"/>
          <w:lang w:val="es-ES_tradnl"/>
        </w:rPr>
        <w:t xml:space="preserve">y en cumplimiento de las facultades otorgadas por el Concejo Distrital, </w:t>
      </w:r>
      <w:r w:rsidR="006315BA" w:rsidRPr="00390A5D">
        <w:rPr>
          <w:rFonts w:asciiTheme="minorHAnsi" w:hAnsiTheme="minorHAnsi" w:cstheme="minorHAnsi"/>
          <w:sz w:val="24"/>
          <w:szCs w:val="24"/>
          <w:lang w:val="es-ES_tradnl"/>
        </w:rPr>
        <w:t>es necesaria la creación de</w:t>
      </w:r>
      <w:r w:rsidR="00946F55" w:rsidRPr="00390A5D">
        <w:rPr>
          <w:rFonts w:asciiTheme="minorHAnsi" w:hAnsiTheme="minorHAnsi" w:cstheme="minorHAnsi"/>
          <w:sz w:val="24"/>
          <w:szCs w:val="24"/>
          <w:lang w:val="es-ES_tradnl"/>
        </w:rPr>
        <w:t xml:space="preserve"> </w:t>
      </w:r>
      <w:r w:rsidRPr="00390A5D">
        <w:rPr>
          <w:rFonts w:asciiTheme="minorHAnsi" w:hAnsiTheme="minorHAnsi" w:cstheme="minorHAnsi"/>
          <w:sz w:val="24"/>
          <w:szCs w:val="24"/>
          <w:lang w:val="es-ES_tradnl"/>
        </w:rPr>
        <w:t>la Agencia para la Educación Superior</w:t>
      </w:r>
      <w:r w:rsidR="00B0622D" w:rsidRPr="00390A5D">
        <w:rPr>
          <w:rFonts w:asciiTheme="minorHAnsi" w:hAnsiTheme="minorHAnsi" w:cstheme="minorHAnsi"/>
          <w:sz w:val="24"/>
          <w:szCs w:val="24"/>
          <w:lang w:val="es-ES_tradnl"/>
        </w:rPr>
        <w:t xml:space="preserve">, a efectos </w:t>
      </w:r>
      <w:r w:rsidR="007011E2" w:rsidRPr="00390A5D">
        <w:rPr>
          <w:rFonts w:asciiTheme="minorHAnsi" w:hAnsiTheme="minorHAnsi" w:cstheme="minorHAnsi"/>
          <w:sz w:val="24"/>
          <w:szCs w:val="24"/>
          <w:lang w:val="es-ES_tradnl"/>
        </w:rPr>
        <w:t>que,</w:t>
      </w:r>
      <w:r w:rsidR="00B0622D" w:rsidRPr="00390A5D">
        <w:rPr>
          <w:rFonts w:asciiTheme="minorHAnsi" w:hAnsiTheme="minorHAnsi" w:cstheme="minorHAnsi"/>
          <w:sz w:val="24"/>
          <w:szCs w:val="24"/>
          <w:lang w:val="es-ES_tradnl"/>
        </w:rPr>
        <w:t xml:space="preserve"> en el desarrollo de su función pública y objeto social</w:t>
      </w:r>
      <w:r w:rsidR="006315BA" w:rsidRPr="00390A5D">
        <w:rPr>
          <w:rFonts w:asciiTheme="minorHAnsi" w:hAnsiTheme="minorHAnsi" w:cstheme="minorHAnsi"/>
          <w:sz w:val="24"/>
          <w:szCs w:val="24"/>
          <w:lang w:val="es-ES_tradnl"/>
        </w:rPr>
        <w:t>,</w:t>
      </w:r>
      <w:r w:rsidR="00B0622D" w:rsidRPr="00390A5D">
        <w:rPr>
          <w:rFonts w:asciiTheme="minorHAnsi" w:hAnsiTheme="minorHAnsi" w:cstheme="minorHAnsi"/>
          <w:sz w:val="24"/>
          <w:szCs w:val="24"/>
          <w:lang w:val="es-ES_tradnl"/>
        </w:rPr>
        <w:t xml:space="preserve"> tenga</w:t>
      </w:r>
      <w:r w:rsidR="00946F55" w:rsidRPr="00390A5D">
        <w:rPr>
          <w:rFonts w:asciiTheme="minorHAnsi" w:hAnsiTheme="minorHAnsi" w:cstheme="minorHAnsi"/>
          <w:sz w:val="24"/>
          <w:szCs w:val="24"/>
          <w:lang w:val="es-ES_tradnl"/>
        </w:rPr>
        <w:t xml:space="preserve"> la facultad de vincular actores públicos y privados para cumplir con su cometido de dirección, articulación interinstitucional y gestión. </w:t>
      </w:r>
    </w:p>
    <w:p w14:paraId="664CF7DA" w14:textId="77777777" w:rsidR="00DC75A6" w:rsidRPr="00390A5D" w:rsidRDefault="00DC75A6" w:rsidP="004C6C01">
      <w:pPr>
        <w:jc w:val="both"/>
        <w:rPr>
          <w:rFonts w:asciiTheme="minorHAnsi" w:hAnsiTheme="minorHAnsi" w:cstheme="minorHAnsi"/>
          <w:sz w:val="24"/>
          <w:szCs w:val="24"/>
          <w:lang w:val="es-CO"/>
        </w:rPr>
      </w:pPr>
    </w:p>
    <w:p w14:paraId="379EDC8E" w14:textId="77777777" w:rsidR="00B31B77" w:rsidRPr="00390A5D" w:rsidRDefault="00B31B77" w:rsidP="004C6C01">
      <w:pPr>
        <w:rPr>
          <w:rFonts w:asciiTheme="minorHAnsi" w:eastAsiaTheme="minorHAnsi" w:hAnsiTheme="minorHAnsi" w:cstheme="minorHAnsi"/>
          <w:sz w:val="24"/>
          <w:szCs w:val="24"/>
          <w:lang w:val="es-ES_tradnl" w:eastAsia="en-US"/>
        </w:rPr>
      </w:pPr>
      <w:r w:rsidRPr="00390A5D">
        <w:rPr>
          <w:rFonts w:asciiTheme="minorHAnsi" w:eastAsiaTheme="minorHAnsi" w:hAnsiTheme="minorHAnsi" w:cstheme="minorHAnsi"/>
          <w:sz w:val="24"/>
          <w:szCs w:val="24"/>
          <w:lang w:val="es-ES_tradnl" w:eastAsia="en-US"/>
        </w:rPr>
        <w:t>En mérito de lo expuesto</w:t>
      </w:r>
      <w:r w:rsidR="00866237" w:rsidRPr="00390A5D">
        <w:rPr>
          <w:rFonts w:asciiTheme="minorHAnsi" w:eastAsiaTheme="minorHAnsi" w:hAnsiTheme="minorHAnsi" w:cstheme="minorHAnsi"/>
          <w:sz w:val="24"/>
          <w:szCs w:val="24"/>
          <w:lang w:val="es-ES_tradnl" w:eastAsia="en-US"/>
        </w:rPr>
        <w:t>,</w:t>
      </w:r>
      <w:r w:rsidR="008A7372" w:rsidRPr="00390A5D">
        <w:rPr>
          <w:rFonts w:asciiTheme="minorHAnsi" w:eastAsiaTheme="minorHAnsi" w:hAnsiTheme="minorHAnsi" w:cstheme="minorHAnsi"/>
          <w:sz w:val="24"/>
          <w:szCs w:val="24"/>
          <w:lang w:val="es-ES_tradnl" w:eastAsia="en-US"/>
        </w:rPr>
        <w:t xml:space="preserve"> </w:t>
      </w:r>
    </w:p>
    <w:p w14:paraId="6480137E" w14:textId="77777777" w:rsidR="000814AC" w:rsidRPr="00390A5D" w:rsidRDefault="000814AC" w:rsidP="004C6C01">
      <w:pPr>
        <w:jc w:val="center"/>
        <w:rPr>
          <w:rFonts w:asciiTheme="minorHAnsi" w:eastAsiaTheme="minorHAnsi" w:hAnsiTheme="minorHAnsi" w:cstheme="minorHAnsi"/>
          <w:sz w:val="24"/>
          <w:szCs w:val="24"/>
          <w:lang w:val="es-ES_tradnl" w:eastAsia="en-US"/>
        </w:rPr>
      </w:pPr>
    </w:p>
    <w:p w14:paraId="2078B5CC" w14:textId="712BC7CB" w:rsidR="00B31B77" w:rsidRPr="00390A5D" w:rsidRDefault="006B51C0" w:rsidP="004C6C01">
      <w:pPr>
        <w:jc w:val="center"/>
        <w:rPr>
          <w:rFonts w:asciiTheme="minorHAnsi" w:eastAsiaTheme="minorHAnsi" w:hAnsiTheme="minorHAnsi" w:cstheme="minorHAnsi"/>
          <w:b/>
          <w:bCs/>
          <w:sz w:val="24"/>
          <w:szCs w:val="24"/>
          <w:lang w:val="es-ES_tradnl" w:eastAsia="en-US"/>
        </w:rPr>
      </w:pPr>
      <w:r w:rsidRPr="00390A5D">
        <w:rPr>
          <w:rFonts w:asciiTheme="minorHAnsi" w:eastAsiaTheme="minorHAnsi" w:hAnsiTheme="minorHAnsi" w:cstheme="minorHAnsi"/>
          <w:b/>
          <w:bCs/>
          <w:sz w:val="24"/>
          <w:szCs w:val="24"/>
          <w:lang w:val="es-ES_tradnl" w:eastAsia="en-US"/>
        </w:rPr>
        <w:t>DECRETA</w:t>
      </w:r>
      <w:r w:rsidR="00B31B77" w:rsidRPr="00390A5D">
        <w:rPr>
          <w:rFonts w:asciiTheme="minorHAnsi" w:eastAsiaTheme="minorHAnsi" w:hAnsiTheme="minorHAnsi" w:cstheme="minorHAnsi"/>
          <w:b/>
          <w:bCs/>
          <w:sz w:val="24"/>
          <w:szCs w:val="24"/>
          <w:lang w:val="es-ES_tradnl" w:eastAsia="en-US"/>
        </w:rPr>
        <w:t>:</w:t>
      </w:r>
    </w:p>
    <w:p w14:paraId="379CB42D" w14:textId="0137E4C5" w:rsidR="00CF0967" w:rsidRPr="00390A5D" w:rsidRDefault="00CF0967" w:rsidP="004C6C01">
      <w:pPr>
        <w:jc w:val="center"/>
        <w:rPr>
          <w:rFonts w:asciiTheme="minorHAnsi" w:eastAsiaTheme="minorHAnsi" w:hAnsiTheme="minorHAnsi" w:cstheme="minorHAnsi"/>
          <w:b/>
          <w:bCs/>
          <w:sz w:val="24"/>
          <w:szCs w:val="24"/>
          <w:lang w:val="es-ES_tradnl" w:eastAsia="en-US"/>
        </w:rPr>
      </w:pPr>
    </w:p>
    <w:p w14:paraId="58500373" w14:textId="65D66466" w:rsidR="00CF0967" w:rsidRPr="00390A5D" w:rsidRDefault="00CF0967" w:rsidP="004C6C01">
      <w:pPr>
        <w:jc w:val="center"/>
        <w:rPr>
          <w:rFonts w:asciiTheme="minorHAnsi" w:eastAsiaTheme="minorHAnsi" w:hAnsiTheme="minorHAnsi" w:cstheme="minorHAnsi"/>
          <w:b/>
          <w:bCs/>
          <w:sz w:val="24"/>
          <w:szCs w:val="24"/>
          <w:lang w:val="es-ES_tradnl" w:eastAsia="en-US"/>
        </w:rPr>
      </w:pPr>
      <w:r w:rsidRPr="00390A5D">
        <w:rPr>
          <w:rFonts w:asciiTheme="minorHAnsi" w:eastAsiaTheme="minorHAnsi" w:hAnsiTheme="minorHAnsi" w:cstheme="minorHAnsi"/>
          <w:b/>
          <w:bCs/>
          <w:sz w:val="24"/>
          <w:szCs w:val="24"/>
          <w:lang w:val="es-ES_tradnl" w:eastAsia="en-US"/>
        </w:rPr>
        <w:t>CAPÍTULO I</w:t>
      </w:r>
    </w:p>
    <w:p w14:paraId="6CD6879A" w14:textId="211D2116" w:rsidR="00CF0967" w:rsidRPr="00390A5D" w:rsidRDefault="00CF0967" w:rsidP="004C6C01">
      <w:pPr>
        <w:jc w:val="center"/>
        <w:rPr>
          <w:rFonts w:asciiTheme="minorHAnsi" w:eastAsiaTheme="minorHAnsi" w:hAnsiTheme="minorHAnsi" w:cstheme="minorHAnsi"/>
          <w:b/>
          <w:bCs/>
          <w:sz w:val="24"/>
          <w:szCs w:val="24"/>
          <w:lang w:val="es-ES_tradnl" w:eastAsia="en-US"/>
        </w:rPr>
      </w:pPr>
      <w:r w:rsidRPr="00390A5D">
        <w:rPr>
          <w:rFonts w:asciiTheme="minorHAnsi" w:eastAsiaTheme="minorHAnsi" w:hAnsiTheme="minorHAnsi" w:cstheme="minorHAnsi"/>
          <w:b/>
          <w:bCs/>
          <w:sz w:val="24"/>
          <w:szCs w:val="24"/>
          <w:lang w:val="es-ES_tradnl" w:eastAsia="en-US"/>
        </w:rPr>
        <w:t>Objet</w:t>
      </w:r>
      <w:r w:rsidR="00A419E3" w:rsidRPr="00390A5D">
        <w:rPr>
          <w:rFonts w:asciiTheme="minorHAnsi" w:eastAsiaTheme="minorHAnsi" w:hAnsiTheme="minorHAnsi" w:cstheme="minorHAnsi"/>
          <w:b/>
          <w:bCs/>
          <w:sz w:val="24"/>
          <w:szCs w:val="24"/>
          <w:lang w:val="es-ES_tradnl" w:eastAsia="en-US"/>
        </w:rPr>
        <w:t>o</w:t>
      </w:r>
      <w:r w:rsidRPr="00390A5D">
        <w:rPr>
          <w:rFonts w:asciiTheme="minorHAnsi" w:eastAsiaTheme="minorHAnsi" w:hAnsiTheme="minorHAnsi" w:cstheme="minorHAnsi"/>
          <w:b/>
          <w:bCs/>
          <w:sz w:val="24"/>
          <w:szCs w:val="24"/>
          <w:lang w:val="es-ES_tradnl" w:eastAsia="en-US"/>
        </w:rPr>
        <w:t xml:space="preserve"> y funciones</w:t>
      </w:r>
    </w:p>
    <w:p w14:paraId="51E31199" w14:textId="77777777" w:rsidR="00B31B77" w:rsidRPr="00390A5D" w:rsidRDefault="00B31B77" w:rsidP="004C6C01">
      <w:pPr>
        <w:jc w:val="both"/>
        <w:rPr>
          <w:rFonts w:asciiTheme="minorHAnsi" w:eastAsiaTheme="minorHAnsi" w:hAnsiTheme="minorHAnsi" w:cstheme="minorHAnsi"/>
          <w:sz w:val="24"/>
          <w:szCs w:val="24"/>
          <w:lang w:val="es-ES_tradnl" w:eastAsia="en-US"/>
        </w:rPr>
      </w:pPr>
    </w:p>
    <w:p w14:paraId="26306A14" w14:textId="3E1704D2" w:rsidR="007969A5" w:rsidRPr="00390A5D" w:rsidRDefault="00B31B77" w:rsidP="004C6C01">
      <w:pPr>
        <w:jc w:val="both"/>
        <w:rPr>
          <w:rFonts w:asciiTheme="minorHAnsi" w:hAnsiTheme="minorHAnsi" w:cstheme="minorHAnsi"/>
          <w:b/>
          <w:bCs/>
          <w:sz w:val="24"/>
          <w:szCs w:val="24"/>
          <w:lang w:val="es-ES_tradnl" w:eastAsia="es-CO"/>
        </w:rPr>
      </w:pPr>
      <w:r w:rsidRPr="00390A5D">
        <w:rPr>
          <w:rFonts w:asciiTheme="minorHAnsi" w:eastAsiaTheme="minorHAnsi" w:hAnsiTheme="minorHAnsi" w:cstheme="minorHAnsi"/>
          <w:b/>
          <w:bCs/>
          <w:sz w:val="24"/>
          <w:szCs w:val="24"/>
          <w:lang w:val="es-ES_tradnl" w:eastAsia="en-US"/>
        </w:rPr>
        <w:t>A</w:t>
      </w:r>
      <w:r w:rsidR="00920140" w:rsidRPr="00390A5D">
        <w:rPr>
          <w:rFonts w:asciiTheme="minorHAnsi" w:eastAsiaTheme="minorHAnsi" w:hAnsiTheme="minorHAnsi" w:cstheme="minorHAnsi"/>
          <w:b/>
          <w:bCs/>
          <w:sz w:val="24"/>
          <w:szCs w:val="24"/>
          <w:lang w:val="es-ES_tradnl" w:eastAsia="en-US"/>
        </w:rPr>
        <w:t xml:space="preserve">rtículo </w:t>
      </w:r>
      <w:r w:rsidR="006B51C0" w:rsidRPr="00390A5D">
        <w:rPr>
          <w:rFonts w:asciiTheme="minorHAnsi" w:eastAsiaTheme="minorHAnsi" w:hAnsiTheme="minorHAnsi" w:cstheme="minorHAnsi"/>
          <w:b/>
          <w:bCs/>
          <w:sz w:val="24"/>
          <w:szCs w:val="24"/>
          <w:lang w:val="es-ES_tradnl" w:eastAsia="en-US"/>
        </w:rPr>
        <w:t>1</w:t>
      </w:r>
      <w:r w:rsidR="00970E8C" w:rsidRPr="00390A5D">
        <w:rPr>
          <w:rFonts w:asciiTheme="minorHAnsi" w:eastAsiaTheme="minorHAnsi" w:hAnsiTheme="minorHAnsi" w:cstheme="minorHAnsi"/>
          <w:b/>
          <w:bCs/>
          <w:sz w:val="24"/>
          <w:szCs w:val="24"/>
          <w:lang w:val="es-ES_tradnl" w:eastAsia="en-US"/>
        </w:rPr>
        <w:t>°</w:t>
      </w:r>
      <w:r w:rsidR="006B51C0" w:rsidRPr="00390A5D">
        <w:rPr>
          <w:rFonts w:asciiTheme="minorHAnsi" w:eastAsiaTheme="minorHAnsi" w:hAnsiTheme="minorHAnsi" w:cstheme="minorHAnsi"/>
          <w:b/>
          <w:bCs/>
          <w:sz w:val="24"/>
          <w:szCs w:val="24"/>
          <w:lang w:val="es-ES_tradnl" w:eastAsia="en-US"/>
        </w:rPr>
        <w:t>.</w:t>
      </w:r>
      <w:r w:rsidRPr="00390A5D">
        <w:rPr>
          <w:rFonts w:asciiTheme="minorHAnsi" w:eastAsiaTheme="minorHAnsi" w:hAnsiTheme="minorHAnsi" w:cstheme="minorHAnsi"/>
          <w:sz w:val="24"/>
          <w:szCs w:val="24"/>
          <w:lang w:val="es-ES_tradnl" w:eastAsia="en-US"/>
        </w:rPr>
        <w:t xml:space="preserve"> </w:t>
      </w:r>
      <w:r w:rsidR="00556CA1" w:rsidRPr="00390A5D">
        <w:rPr>
          <w:rFonts w:asciiTheme="minorHAnsi" w:eastAsiaTheme="minorHAnsi" w:hAnsiTheme="minorHAnsi" w:cstheme="minorHAnsi"/>
          <w:b/>
          <w:bCs/>
          <w:sz w:val="24"/>
          <w:szCs w:val="24"/>
          <w:lang w:val="es-ES_tradnl" w:eastAsia="en-US"/>
        </w:rPr>
        <w:t>Creación.</w:t>
      </w:r>
      <w:r w:rsidR="00556CA1" w:rsidRPr="00390A5D">
        <w:rPr>
          <w:rFonts w:asciiTheme="minorHAnsi" w:eastAsiaTheme="minorHAnsi" w:hAnsiTheme="minorHAnsi" w:cstheme="minorHAnsi"/>
          <w:sz w:val="24"/>
          <w:szCs w:val="24"/>
          <w:lang w:val="es-ES_tradnl" w:eastAsia="en-US"/>
        </w:rPr>
        <w:t xml:space="preserve"> </w:t>
      </w:r>
      <w:r w:rsidR="00C346D7" w:rsidRPr="00390A5D">
        <w:rPr>
          <w:rFonts w:asciiTheme="minorHAnsi" w:eastAsiaTheme="minorHAnsi" w:hAnsiTheme="minorHAnsi" w:cstheme="minorHAnsi"/>
          <w:sz w:val="24"/>
          <w:szCs w:val="24"/>
          <w:lang w:val="es-ES_tradnl" w:eastAsia="en-US"/>
        </w:rPr>
        <w:t>En ejercicio de la</w:t>
      </w:r>
      <w:r w:rsidR="000A74E9" w:rsidRPr="00390A5D">
        <w:rPr>
          <w:rFonts w:asciiTheme="minorHAnsi" w:eastAsiaTheme="minorHAnsi" w:hAnsiTheme="minorHAnsi" w:cstheme="minorHAnsi"/>
          <w:sz w:val="24"/>
          <w:szCs w:val="24"/>
          <w:lang w:val="es-ES_tradnl" w:eastAsia="en-US"/>
        </w:rPr>
        <w:t>s</w:t>
      </w:r>
      <w:r w:rsidR="00C346D7" w:rsidRPr="00390A5D">
        <w:rPr>
          <w:rFonts w:asciiTheme="minorHAnsi" w:eastAsiaTheme="minorHAnsi" w:hAnsiTheme="minorHAnsi" w:cstheme="minorHAnsi"/>
          <w:sz w:val="24"/>
          <w:szCs w:val="24"/>
          <w:lang w:val="es-ES_tradnl" w:eastAsia="en-US"/>
        </w:rPr>
        <w:t xml:space="preserve"> facultades extraordinarias otorgadas por el Concejo</w:t>
      </w:r>
      <w:r w:rsidR="00157078" w:rsidRPr="00390A5D">
        <w:rPr>
          <w:rFonts w:asciiTheme="minorHAnsi" w:eastAsiaTheme="minorHAnsi" w:hAnsiTheme="minorHAnsi" w:cstheme="minorHAnsi"/>
          <w:sz w:val="24"/>
          <w:szCs w:val="24"/>
          <w:lang w:val="es-ES_tradnl" w:eastAsia="en-US"/>
        </w:rPr>
        <w:t xml:space="preserve"> de la ciudad</w:t>
      </w:r>
      <w:r w:rsidR="00437706" w:rsidRPr="00390A5D">
        <w:rPr>
          <w:rFonts w:asciiTheme="minorHAnsi" w:hAnsiTheme="minorHAnsi" w:cstheme="minorHAnsi"/>
          <w:color w:val="000000"/>
          <w:sz w:val="22"/>
          <w:szCs w:val="22"/>
          <w:lang w:eastAsia="es-CO"/>
        </w:rPr>
        <w:t xml:space="preserve"> en </w:t>
      </w:r>
      <w:r w:rsidR="00437706" w:rsidRPr="00390A5D">
        <w:rPr>
          <w:rFonts w:asciiTheme="minorHAnsi" w:hAnsiTheme="minorHAnsi" w:cstheme="minorHAnsi"/>
          <w:color w:val="000000"/>
          <w:sz w:val="24"/>
          <w:szCs w:val="24"/>
          <w:lang w:eastAsia="es-CO"/>
        </w:rPr>
        <w:t>el artículo 132 del Acuerdo Distrital 761 de 2020</w:t>
      </w:r>
      <w:r w:rsidR="00C346D7" w:rsidRPr="00390A5D">
        <w:rPr>
          <w:rFonts w:asciiTheme="minorHAnsi" w:eastAsiaTheme="minorHAnsi" w:hAnsiTheme="minorHAnsi" w:cstheme="minorHAnsi"/>
          <w:sz w:val="24"/>
          <w:szCs w:val="24"/>
          <w:lang w:val="es-ES_tradnl" w:eastAsia="en-US"/>
        </w:rPr>
        <w:t xml:space="preserve">, crease </w:t>
      </w:r>
      <w:r w:rsidR="00C346D7" w:rsidRPr="00390A5D">
        <w:rPr>
          <w:rFonts w:asciiTheme="minorHAnsi" w:hAnsiTheme="minorHAnsi" w:cstheme="minorHAnsi"/>
          <w:sz w:val="24"/>
          <w:szCs w:val="24"/>
          <w:lang w:val="es-ES_tradnl" w:eastAsia="es-CO"/>
        </w:rPr>
        <w:t xml:space="preserve">la </w:t>
      </w:r>
      <w:r w:rsidR="0068213A" w:rsidRPr="00390A5D">
        <w:rPr>
          <w:rFonts w:asciiTheme="minorHAnsi" w:hAnsiTheme="minorHAnsi" w:cstheme="minorHAnsi"/>
          <w:b/>
          <w:sz w:val="24"/>
          <w:szCs w:val="24"/>
          <w:lang w:val="es-ES_tradnl"/>
        </w:rPr>
        <w:t>Agencia Distrital para la Educación Superior, la Ciencia y la Tecnología</w:t>
      </w:r>
      <w:r w:rsidR="0068213A" w:rsidRPr="00390A5D">
        <w:rPr>
          <w:rFonts w:asciiTheme="minorHAnsi" w:hAnsiTheme="minorHAnsi" w:cstheme="minorHAnsi"/>
          <w:sz w:val="24"/>
          <w:szCs w:val="24"/>
          <w:lang w:val="es-ES_tradnl"/>
        </w:rPr>
        <w:t xml:space="preserve"> </w:t>
      </w:r>
      <w:r w:rsidR="00C346D7" w:rsidRPr="00390A5D">
        <w:rPr>
          <w:rFonts w:asciiTheme="minorHAnsi" w:hAnsiTheme="minorHAnsi" w:cstheme="minorHAnsi"/>
          <w:sz w:val="24"/>
          <w:szCs w:val="24"/>
          <w:lang w:val="es-ES_tradnl" w:eastAsia="es-CO"/>
        </w:rPr>
        <w:t xml:space="preserve">como una </w:t>
      </w:r>
      <w:r w:rsidR="002B70D9" w:rsidRPr="00390A5D">
        <w:rPr>
          <w:rFonts w:asciiTheme="minorHAnsi" w:hAnsiTheme="minorHAnsi" w:cstheme="minorHAnsi"/>
          <w:i/>
          <w:iCs/>
          <w:color w:val="000000" w:themeColor="text1"/>
          <w:sz w:val="24"/>
          <w:szCs w:val="24"/>
          <w:lang w:val="es-ES_tradnl" w:eastAsia="es-CO"/>
        </w:rPr>
        <w:t>entidad pública de naturaleza especial</w:t>
      </w:r>
      <w:r w:rsidR="002B70D9" w:rsidRPr="00390A5D">
        <w:rPr>
          <w:rFonts w:asciiTheme="minorHAnsi" w:hAnsiTheme="minorHAnsi" w:cstheme="minorHAnsi"/>
          <w:color w:val="000000" w:themeColor="text1"/>
          <w:sz w:val="24"/>
          <w:szCs w:val="24"/>
          <w:lang w:val="es-ES_tradnl" w:eastAsia="es-CO"/>
        </w:rPr>
        <w:t xml:space="preserve"> </w:t>
      </w:r>
      <w:r w:rsidR="00801525" w:rsidRPr="00390A5D">
        <w:rPr>
          <w:rFonts w:asciiTheme="minorHAnsi" w:hAnsiTheme="minorHAnsi" w:cstheme="minorHAnsi"/>
          <w:color w:val="000000" w:themeColor="text1"/>
          <w:sz w:val="24"/>
          <w:szCs w:val="24"/>
          <w:lang w:val="es-ES_tradnl" w:eastAsia="es-CO"/>
        </w:rPr>
        <w:t>con personería jurídica,</w:t>
      </w:r>
      <w:r w:rsidR="001C0F81">
        <w:rPr>
          <w:rFonts w:asciiTheme="minorHAnsi" w:hAnsiTheme="minorHAnsi" w:cstheme="minorHAnsi"/>
          <w:color w:val="000000" w:themeColor="text1"/>
          <w:sz w:val="24"/>
          <w:szCs w:val="24"/>
          <w:lang w:val="es-ES_tradnl" w:eastAsia="es-CO"/>
        </w:rPr>
        <w:t xml:space="preserve"> </w:t>
      </w:r>
      <w:r w:rsidR="001C0F81" w:rsidRPr="00390A5D">
        <w:rPr>
          <w:rFonts w:asciiTheme="minorHAnsi" w:hAnsiTheme="minorHAnsi" w:cstheme="minorHAnsi"/>
          <w:sz w:val="24"/>
          <w:szCs w:val="24"/>
          <w:lang w:val="es-ES_tradnl" w:eastAsia="es-CO"/>
        </w:rPr>
        <w:t>autonomía administrativa, financiera y presupuestal</w:t>
      </w:r>
      <w:r w:rsidR="001C0F81">
        <w:rPr>
          <w:rFonts w:asciiTheme="minorHAnsi" w:hAnsiTheme="minorHAnsi" w:cstheme="minorHAnsi"/>
          <w:sz w:val="24"/>
          <w:szCs w:val="24"/>
          <w:lang w:val="es-ES_tradnl" w:eastAsia="es-CO"/>
        </w:rPr>
        <w:t xml:space="preserve"> y</w:t>
      </w:r>
      <w:r w:rsidR="00C346D7" w:rsidRPr="00390A5D">
        <w:rPr>
          <w:rFonts w:asciiTheme="minorHAnsi" w:hAnsiTheme="minorHAnsi" w:cstheme="minorHAnsi"/>
          <w:sz w:val="24"/>
          <w:szCs w:val="24"/>
          <w:lang w:val="es-ES_tradnl" w:eastAsia="es-CO"/>
        </w:rPr>
        <w:t xml:space="preserve"> </w:t>
      </w:r>
      <w:r w:rsidR="00801525" w:rsidRPr="00390A5D">
        <w:rPr>
          <w:rFonts w:asciiTheme="minorHAnsi" w:hAnsiTheme="minorHAnsi" w:cstheme="minorHAnsi"/>
          <w:sz w:val="24"/>
          <w:szCs w:val="24"/>
          <w:lang w:val="es-ES_tradnl" w:eastAsia="es-CO"/>
        </w:rPr>
        <w:t>patrimonio propio</w:t>
      </w:r>
      <w:r w:rsidR="00E139F1">
        <w:rPr>
          <w:rFonts w:asciiTheme="minorHAnsi" w:hAnsiTheme="minorHAnsi" w:cstheme="minorHAnsi"/>
          <w:sz w:val="24"/>
          <w:szCs w:val="24"/>
          <w:lang w:val="es-ES_tradnl" w:eastAsia="es-CO"/>
        </w:rPr>
        <w:t xml:space="preserve">, </w:t>
      </w:r>
      <w:r w:rsidR="001C0F81" w:rsidRPr="00390A5D">
        <w:rPr>
          <w:rFonts w:asciiTheme="minorHAnsi" w:hAnsiTheme="minorHAnsi" w:cstheme="minorHAnsi"/>
          <w:color w:val="000000" w:themeColor="text1"/>
          <w:sz w:val="24"/>
          <w:szCs w:val="24"/>
          <w:lang w:val="es-ES_tradnl" w:eastAsia="es-CO"/>
        </w:rPr>
        <w:t>adscrita a la Secretaría de Educación del Distrito</w:t>
      </w:r>
      <w:r w:rsidR="00C346D7" w:rsidRPr="00390A5D">
        <w:rPr>
          <w:rFonts w:asciiTheme="minorHAnsi" w:hAnsiTheme="minorHAnsi" w:cstheme="minorHAnsi"/>
          <w:sz w:val="24"/>
          <w:szCs w:val="24"/>
          <w:lang w:val="es-ES_tradnl" w:eastAsia="es-CO"/>
        </w:rPr>
        <w:t>.</w:t>
      </w:r>
      <w:r w:rsidR="005B3069" w:rsidRPr="00390A5D">
        <w:rPr>
          <w:rFonts w:asciiTheme="minorHAnsi" w:hAnsiTheme="minorHAnsi" w:cstheme="minorHAnsi"/>
          <w:sz w:val="24"/>
          <w:szCs w:val="24"/>
          <w:lang w:val="es-ES_tradnl" w:eastAsia="es-CO"/>
        </w:rPr>
        <w:t xml:space="preserve"> </w:t>
      </w:r>
    </w:p>
    <w:p w14:paraId="79192673" w14:textId="77777777" w:rsidR="007969A5" w:rsidRPr="00390A5D" w:rsidRDefault="007969A5" w:rsidP="004C6C01">
      <w:pPr>
        <w:jc w:val="both"/>
        <w:rPr>
          <w:rFonts w:asciiTheme="minorHAnsi" w:hAnsiTheme="minorHAnsi" w:cstheme="minorHAnsi"/>
          <w:sz w:val="24"/>
          <w:szCs w:val="24"/>
          <w:lang w:val="es-ES_tradnl" w:eastAsia="es-CO"/>
        </w:rPr>
      </w:pPr>
    </w:p>
    <w:p w14:paraId="78C6BAB5" w14:textId="6D2796DF" w:rsidR="00E35561" w:rsidRPr="00390A5D" w:rsidRDefault="00920140" w:rsidP="00F05EB7">
      <w:pPr>
        <w:jc w:val="both"/>
        <w:rPr>
          <w:rFonts w:asciiTheme="minorHAnsi" w:hAnsiTheme="minorHAnsi" w:cstheme="minorHAnsi"/>
          <w:iCs/>
          <w:color w:val="000000"/>
          <w:sz w:val="24"/>
          <w:szCs w:val="24"/>
        </w:rPr>
      </w:pPr>
      <w:r w:rsidRPr="00390A5D">
        <w:rPr>
          <w:rFonts w:asciiTheme="minorHAnsi" w:hAnsiTheme="minorHAnsi" w:cstheme="minorHAnsi"/>
          <w:b/>
          <w:bCs/>
          <w:sz w:val="24"/>
          <w:szCs w:val="24"/>
          <w:lang w:val="es-ES_tradnl" w:eastAsia="es-CO"/>
        </w:rPr>
        <w:t>Artículo</w:t>
      </w:r>
      <w:r w:rsidR="000A6DA8" w:rsidRPr="00390A5D">
        <w:rPr>
          <w:rFonts w:asciiTheme="minorHAnsi" w:hAnsiTheme="minorHAnsi" w:cstheme="minorHAnsi"/>
          <w:b/>
          <w:bCs/>
          <w:sz w:val="24"/>
          <w:szCs w:val="24"/>
          <w:lang w:val="es-ES_tradnl" w:eastAsia="es-CO"/>
        </w:rPr>
        <w:t xml:space="preserve"> 2</w:t>
      </w:r>
      <w:r w:rsidR="00970E8C" w:rsidRPr="00390A5D">
        <w:rPr>
          <w:rFonts w:asciiTheme="minorHAnsi" w:hAnsiTheme="minorHAnsi" w:cstheme="minorHAnsi"/>
          <w:b/>
          <w:bCs/>
          <w:sz w:val="24"/>
          <w:szCs w:val="24"/>
          <w:lang w:val="es-ES_tradnl" w:eastAsia="es-CO"/>
        </w:rPr>
        <w:t>°</w:t>
      </w:r>
      <w:r w:rsidR="000A6DA8" w:rsidRPr="00390A5D">
        <w:rPr>
          <w:rFonts w:asciiTheme="minorHAnsi" w:hAnsiTheme="minorHAnsi" w:cstheme="minorHAnsi"/>
          <w:b/>
          <w:bCs/>
          <w:sz w:val="24"/>
          <w:szCs w:val="24"/>
          <w:lang w:val="es-ES_tradnl" w:eastAsia="es-CO"/>
        </w:rPr>
        <w:t>.</w:t>
      </w:r>
      <w:r w:rsidR="00970E8C" w:rsidRPr="00390A5D">
        <w:rPr>
          <w:rFonts w:asciiTheme="minorHAnsi" w:hAnsiTheme="minorHAnsi" w:cstheme="minorHAnsi"/>
          <w:b/>
          <w:bCs/>
          <w:sz w:val="24"/>
          <w:szCs w:val="24"/>
          <w:lang w:val="es-ES_tradnl" w:eastAsia="es-CO"/>
        </w:rPr>
        <w:t xml:space="preserve"> </w:t>
      </w:r>
      <w:r w:rsidR="000A6DA8" w:rsidRPr="00390A5D">
        <w:rPr>
          <w:rFonts w:asciiTheme="minorHAnsi" w:hAnsiTheme="minorHAnsi" w:cstheme="minorHAnsi"/>
          <w:b/>
          <w:bCs/>
          <w:sz w:val="24"/>
          <w:szCs w:val="24"/>
          <w:lang w:val="es-ES_tradnl" w:eastAsia="es-CO"/>
        </w:rPr>
        <w:t>Denominación</w:t>
      </w:r>
      <w:r w:rsidR="000A6DA8" w:rsidRPr="00390A5D">
        <w:rPr>
          <w:rFonts w:asciiTheme="minorHAnsi" w:hAnsiTheme="minorHAnsi" w:cstheme="minorHAnsi"/>
          <w:sz w:val="24"/>
          <w:szCs w:val="24"/>
          <w:lang w:val="es-ES_tradnl" w:eastAsia="es-CO"/>
        </w:rPr>
        <w:t xml:space="preserve">. </w:t>
      </w:r>
      <w:r w:rsidR="007969A5" w:rsidRPr="00390A5D">
        <w:rPr>
          <w:rFonts w:asciiTheme="minorHAnsi" w:hAnsiTheme="minorHAnsi" w:cstheme="minorHAnsi"/>
          <w:iCs/>
          <w:color w:val="000000"/>
          <w:sz w:val="24"/>
          <w:szCs w:val="24"/>
        </w:rPr>
        <w:t xml:space="preserve">Para todos los efectos legales, la denominación </w:t>
      </w:r>
      <w:r w:rsidR="00E139F1">
        <w:rPr>
          <w:rFonts w:asciiTheme="minorHAnsi" w:hAnsiTheme="minorHAnsi" w:cstheme="minorHAnsi"/>
          <w:iCs/>
          <w:color w:val="000000"/>
          <w:sz w:val="24"/>
          <w:szCs w:val="24"/>
        </w:rPr>
        <w:t xml:space="preserve">de la entidad </w:t>
      </w:r>
      <w:r w:rsidR="007969A5" w:rsidRPr="00390A5D">
        <w:rPr>
          <w:rFonts w:asciiTheme="minorHAnsi" w:hAnsiTheme="minorHAnsi" w:cstheme="minorHAnsi"/>
          <w:iCs/>
          <w:color w:val="000000"/>
          <w:sz w:val="24"/>
          <w:szCs w:val="24"/>
        </w:rPr>
        <w:t xml:space="preserve">será </w:t>
      </w:r>
      <w:r w:rsidR="00E139F1" w:rsidRPr="00390A5D">
        <w:rPr>
          <w:rFonts w:asciiTheme="minorHAnsi" w:hAnsiTheme="minorHAnsi" w:cstheme="minorHAnsi"/>
          <w:iCs/>
          <w:sz w:val="24"/>
          <w:szCs w:val="24"/>
        </w:rPr>
        <w:t>Agencia Distrital para la Educación Superior, la Ciencia y la Tecnología</w:t>
      </w:r>
      <w:r w:rsidR="00B3655A">
        <w:rPr>
          <w:rFonts w:asciiTheme="minorHAnsi" w:hAnsiTheme="minorHAnsi" w:cstheme="minorHAnsi"/>
          <w:iCs/>
          <w:color w:val="000000"/>
          <w:sz w:val="24"/>
          <w:szCs w:val="24"/>
        </w:rPr>
        <w:t>, conforme a lo</w:t>
      </w:r>
      <w:r w:rsidR="00E139F1">
        <w:rPr>
          <w:rFonts w:asciiTheme="minorHAnsi" w:hAnsiTheme="minorHAnsi" w:cstheme="minorHAnsi"/>
          <w:iCs/>
          <w:color w:val="000000"/>
          <w:sz w:val="24"/>
          <w:szCs w:val="24"/>
        </w:rPr>
        <w:t xml:space="preserve"> dispuesto en el </w:t>
      </w:r>
      <w:r w:rsidR="007969A5" w:rsidRPr="00390A5D">
        <w:rPr>
          <w:rFonts w:asciiTheme="minorHAnsi" w:hAnsiTheme="minorHAnsi" w:cstheme="minorHAnsi"/>
          <w:iCs/>
          <w:color w:val="000000"/>
          <w:sz w:val="24"/>
          <w:szCs w:val="24"/>
        </w:rPr>
        <w:t>artículo 132 del Acuerdo 761 de 2020</w:t>
      </w:r>
      <w:r w:rsidR="00E139F1">
        <w:rPr>
          <w:rFonts w:asciiTheme="minorHAnsi" w:hAnsiTheme="minorHAnsi" w:cstheme="minorHAnsi"/>
          <w:iCs/>
          <w:color w:val="000000"/>
          <w:sz w:val="24"/>
          <w:szCs w:val="24"/>
        </w:rPr>
        <w:t>.</w:t>
      </w:r>
      <w:r w:rsidR="00E35561" w:rsidRPr="00390A5D">
        <w:rPr>
          <w:rFonts w:asciiTheme="minorHAnsi" w:hAnsiTheme="minorHAnsi" w:cstheme="minorHAnsi"/>
          <w:iCs/>
          <w:color w:val="000000"/>
          <w:sz w:val="24"/>
          <w:szCs w:val="24"/>
        </w:rPr>
        <w:t xml:space="preserve"> </w:t>
      </w:r>
    </w:p>
    <w:p w14:paraId="0396C373" w14:textId="0845BC9E" w:rsidR="00E35561" w:rsidRPr="00390A5D" w:rsidRDefault="00E35561" w:rsidP="00F05EB7">
      <w:pPr>
        <w:jc w:val="both"/>
        <w:rPr>
          <w:rFonts w:asciiTheme="minorHAnsi" w:hAnsiTheme="minorHAnsi" w:cstheme="minorHAnsi"/>
          <w:iCs/>
          <w:color w:val="000000"/>
          <w:sz w:val="24"/>
          <w:szCs w:val="24"/>
        </w:rPr>
      </w:pPr>
    </w:p>
    <w:p w14:paraId="03B6FA41" w14:textId="77777777" w:rsidR="00E35561" w:rsidRPr="00390A5D" w:rsidRDefault="00E35561" w:rsidP="00E35561">
      <w:pPr>
        <w:pStyle w:val="NormalWeb"/>
        <w:shd w:val="clear" w:color="auto" w:fill="FFFFFF"/>
        <w:spacing w:before="0" w:beforeAutospacing="0" w:after="150" w:afterAutospacing="0"/>
        <w:jc w:val="both"/>
        <w:rPr>
          <w:rFonts w:asciiTheme="minorHAnsi" w:hAnsiTheme="minorHAnsi" w:cstheme="minorHAnsi"/>
          <w:lang w:val="es-ES_tradnl"/>
        </w:rPr>
      </w:pPr>
      <w:r w:rsidRPr="00390A5D">
        <w:rPr>
          <w:rFonts w:asciiTheme="minorHAnsi" w:hAnsiTheme="minorHAnsi" w:cstheme="minorHAnsi"/>
          <w:b/>
          <w:bCs/>
          <w:lang w:val="es-ES_tradnl"/>
        </w:rPr>
        <w:t xml:space="preserve">Artículo 3°. Sector Administrativo. </w:t>
      </w:r>
      <w:r w:rsidRPr="00390A5D">
        <w:rPr>
          <w:rFonts w:asciiTheme="minorHAnsi" w:hAnsiTheme="minorHAnsi" w:cstheme="minorHAnsi"/>
          <w:lang w:val="es-ES_tradnl"/>
        </w:rPr>
        <w:t>Modifíquese el artículo 81 del Acuerdo Distrital 257 de 2006, el cual quedará así:</w:t>
      </w:r>
    </w:p>
    <w:p w14:paraId="1DAB4D82" w14:textId="3BC641D6" w:rsidR="00E35561" w:rsidRPr="00390A5D" w:rsidRDefault="00E35561" w:rsidP="00E35561">
      <w:pPr>
        <w:pStyle w:val="NormalWeb"/>
        <w:shd w:val="clear" w:color="auto" w:fill="FFFFFF"/>
        <w:spacing w:before="0" w:beforeAutospacing="0" w:after="150" w:afterAutospacing="0"/>
        <w:ind w:left="708"/>
        <w:jc w:val="both"/>
        <w:rPr>
          <w:rFonts w:asciiTheme="minorHAnsi" w:hAnsiTheme="minorHAnsi" w:cstheme="minorHAnsi"/>
          <w:lang w:val="es-ES_tradnl"/>
        </w:rPr>
      </w:pPr>
      <w:r w:rsidRPr="00390A5D">
        <w:rPr>
          <w:rFonts w:asciiTheme="minorHAnsi" w:hAnsiTheme="minorHAnsi" w:cstheme="minorHAnsi"/>
          <w:bCs/>
          <w:lang w:val="es-ES_tradnl"/>
        </w:rPr>
        <w:t>“</w:t>
      </w:r>
      <w:r w:rsidR="00C52A99" w:rsidRPr="006B794A">
        <w:rPr>
          <w:rFonts w:ascii="Arial" w:hAnsi="Arial" w:cs="Arial"/>
          <w:b/>
          <w:bCs/>
          <w:sz w:val="21"/>
          <w:szCs w:val="21"/>
          <w:shd w:val="clear" w:color="auto" w:fill="FFFFFF"/>
        </w:rPr>
        <w:t>Artículo 81.</w:t>
      </w:r>
      <w:r w:rsidR="00C52A99" w:rsidRPr="006A6B81">
        <w:rPr>
          <w:rFonts w:asciiTheme="minorHAnsi" w:hAnsiTheme="minorHAnsi" w:cstheme="minorHAnsi"/>
          <w:b/>
          <w:bCs/>
          <w:lang w:val="es-ES_tradnl"/>
        </w:rPr>
        <w:t xml:space="preserve"> </w:t>
      </w:r>
      <w:r w:rsidRPr="00390A5D">
        <w:rPr>
          <w:rFonts w:asciiTheme="minorHAnsi" w:hAnsiTheme="minorHAnsi" w:cstheme="minorHAnsi"/>
          <w:b/>
          <w:bCs/>
          <w:lang w:val="es-ES_tradnl"/>
        </w:rPr>
        <w:t>Integración del Sector Educación.</w:t>
      </w:r>
      <w:r w:rsidRPr="00390A5D">
        <w:rPr>
          <w:rFonts w:asciiTheme="minorHAnsi" w:hAnsiTheme="minorHAnsi" w:cstheme="minorHAnsi"/>
          <w:lang w:val="es-ES_tradnl"/>
        </w:rPr>
        <w:t> El Sector Educación está integrado por la Secretaría de Educación del Distrito, cabeza del Sector, por el Instituto para la Investigación Educativa y e</w:t>
      </w:r>
      <w:r w:rsidR="00437706" w:rsidRPr="00390A5D">
        <w:rPr>
          <w:rFonts w:asciiTheme="minorHAnsi" w:hAnsiTheme="minorHAnsi" w:cstheme="minorHAnsi"/>
          <w:lang w:val="es-ES_tradnl"/>
        </w:rPr>
        <w:t>l Desarrollo Pedagógico – IDEP</w:t>
      </w:r>
      <w:r w:rsidRPr="00390A5D">
        <w:rPr>
          <w:rFonts w:asciiTheme="minorHAnsi" w:hAnsiTheme="minorHAnsi" w:cstheme="minorHAnsi"/>
          <w:lang w:val="es-ES_tradnl"/>
        </w:rPr>
        <w:t xml:space="preserve"> y la Agencia Distrital </w:t>
      </w:r>
      <w:r w:rsidR="006A6B81">
        <w:rPr>
          <w:rFonts w:asciiTheme="minorHAnsi" w:hAnsiTheme="minorHAnsi" w:cstheme="minorHAnsi"/>
          <w:lang w:val="es-ES_tradnl"/>
        </w:rPr>
        <w:t>para la</w:t>
      </w:r>
      <w:r w:rsidRPr="00390A5D">
        <w:rPr>
          <w:rFonts w:asciiTheme="minorHAnsi" w:hAnsiTheme="minorHAnsi" w:cstheme="minorHAnsi"/>
          <w:lang w:val="es-ES_tradnl"/>
        </w:rPr>
        <w:t xml:space="preserve"> Educación Superior,</w:t>
      </w:r>
      <w:r w:rsidR="006A6B81">
        <w:rPr>
          <w:rFonts w:asciiTheme="minorHAnsi" w:hAnsiTheme="minorHAnsi" w:cstheme="minorHAnsi"/>
          <w:lang w:val="es-ES_tradnl"/>
        </w:rPr>
        <w:t xml:space="preserve"> la</w:t>
      </w:r>
      <w:r w:rsidRPr="00390A5D">
        <w:rPr>
          <w:rFonts w:asciiTheme="minorHAnsi" w:hAnsiTheme="minorHAnsi" w:cstheme="minorHAnsi"/>
          <w:lang w:val="es-ES_tradnl"/>
        </w:rPr>
        <w:t xml:space="preserve"> Ciencia y </w:t>
      </w:r>
      <w:r w:rsidR="006A6B81">
        <w:rPr>
          <w:rFonts w:asciiTheme="minorHAnsi" w:hAnsiTheme="minorHAnsi" w:cstheme="minorHAnsi"/>
          <w:lang w:val="es-ES_tradnl"/>
        </w:rPr>
        <w:t xml:space="preserve">la </w:t>
      </w:r>
      <w:r w:rsidRPr="00390A5D">
        <w:rPr>
          <w:rFonts w:asciiTheme="minorHAnsi" w:hAnsiTheme="minorHAnsi" w:cstheme="minorHAnsi"/>
          <w:lang w:val="es-ES_tradnl"/>
        </w:rPr>
        <w:t xml:space="preserve">Tecnología, </w:t>
      </w:r>
      <w:r w:rsidR="00C52A99">
        <w:rPr>
          <w:rFonts w:asciiTheme="minorHAnsi" w:hAnsiTheme="minorHAnsi" w:cstheme="minorHAnsi"/>
          <w:lang w:val="es-ES_tradnl"/>
        </w:rPr>
        <w:t xml:space="preserve">como entidades </w:t>
      </w:r>
      <w:r w:rsidR="00437706" w:rsidRPr="00390A5D">
        <w:rPr>
          <w:rFonts w:asciiTheme="minorHAnsi" w:hAnsiTheme="minorHAnsi" w:cstheme="minorHAnsi"/>
          <w:lang w:val="es-ES_tradnl"/>
        </w:rPr>
        <w:t>adscritas</w:t>
      </w:r>
      <w:r w:rsidRPr="00390A5D">
        <w:rPr>
          <w:rFonts w:asciiTheme="minorHAnsi" w:hAnsiTheme="minorHAnsi" w:cstheme="minorHAnsi"/>
          <w:lang w:val="es-ES_tradnl"/>
        </w:rPr>
        <w:t xml:space="preserve">. </w:t>
      </w:r>
    </w:p>
    <w:p w14:paraId="4FC9290D" w14:textId="77777777" w:rsidR="00E35561" w:rsidRPr="00390A5D" w:rsidRDefault="00E35561" w:rsidP="00F05EB7">
      <w:pPr>
        <w:ind w:left="708"/>
        <w:jc w:val="both"/>
        <w:rPr>
          <w:rFonts w:asciiTheme="minorHAnsi" w:hAnsiTheme="minorHAnsi" w:cstheme="minorHAnsi"/>
          <w:b/>
          <w:bCs/>
          <w:sz w:val="24"/>
          <w:szCs w:val="24"/>
          <w:shd w:val="clear" w:color="auto" w:fill="FFFFFF"/>
        </w:rPr>
      </w:pPr>
      <w:r w:rsidRPr="00390A5D">
        <w:rPr>
          <w:rFonts w:asciiTheme="minorHAnsi" w:hAnsiTheme="minorHAnsi" w:cstheme="minorHAnsi"/>
          <w:sz w:val="24"/>
          <w:szCs w:val="24"/>
          <w:lang w:val="es-ES_tradnl" w:eastAsia="es-CO"/>
        </w:rPr>
        <w:t>La Universidad Distrital Francisco José de Caldas, como ente universitario autónomo, ejercerá sus funciones en coordinación con las políticas que adopte la Administración Distrital.”</w:t>
      </w:r>
    </w:p>
    <w:p w14:paraId="1CAB27A3" w14:textId="77777777" w:rsidR="007969A5" w:rsidRPr="00390A5D" w:rsidRDefault="007969A5" w:rsidP="00F05EB7">
      <w:pPr>
        <w:jc w:val="both"/>
        <w:rPr>
          <w:rFonts w:asciiTheme="minorHAnsi" w:hAnsiTheme="minorHAnsi" w:cstheme="minorHAnsi"/>
          <w:sz w:val="24"/>
          <w:szCs w:val="24"/>
          <w:lang w:val="es-ES_tradnl" w:eastAsia="es-CO"/>
        </w:rPr>
      </w:pPr>
    </w:p>
    <w:p w14:paraId="3F49AD43" w14:textId="186F727B" w:rsidR="007969A5" w:rsidRPr="00390A5D" w:rsidRDefault="00970E8C" w:rsidP="000829C7">
      <w:pPr>
        <w:shd w:val="clear" w:color="auto" w:fill="FFFFFF"/>
        <w:suppressAutoHyphens w:val="0"/>
        <w:spacing w:after="150"/>
        <w:jc w:val="both"/>
        <w:rPr>
          <w:rFonts w:asciiTheme="minorHAnsi" w:hAnsiTheme="minorHAnsi" w:cstheme="minorHAnsi"/>
          <w:i/>
          <w:iCs/>
          <w:color w:val="000000"/>
          <w:sz w:val="26"/>
          <w:szCs w:val="26"/>
        </w:rPr>
      </w:pPr>
      <w:r w:rsidRPr="00390A5D">
        <w:rPr>
          <w:rFonts w:asciiTheme="minorHAnsi" w:hAnsiTheme="minorHAnsi" w:cstheme="minorHAnsi"/>
          <w:b/>
          <w:bCs/>
          <w:sz w:val="24"/>
          <w:szCs w:val="24"/>
          <w:lang w:val="es-ES_tradnl"/>
        </w:rPr>
        <w:lastRenderedPageBreak/>
        <w:t xml:space="preserve">Artículo 4°. Objeto. </w:t>
      </w:r>
      <w:bookmarkStart w:id="1" w:name="_Hlk45882293"/>
      <w:r w:rsidR="00CF5196" w:rsidRPr="00390A5D">
        <w:rPr>
          <w:rFonts w:asciiTheme="minorHAnsi" w:hAnsiTheme="minorHAnsi" w:cstheme="minorHAnsi"/>
          <w:b/>
          <w:bCs/>
          <w:sz w:val="24"/>
          <w:szCs w:val="24"/>
          <w:lang w:val="es-ES_tradnl"/>
        </w:rPr>
        <w:t xml:space="preserve"> </w:t>
      </w:r>
      <w:r w:rsidR="00CF5196" w:rsidRPr="00390A5D">
        <w:rPr>
          <w:rFonts w:asciiTheme="minorHAnsi" w:hAnsiTheme="minorHAnsi" w:cstheme="minorHAnsi"/>
          <w:sz w:val="24"/>
          <w:szCs w:val="24"/>
          <w:lang w:val="es-ES_tradnl" w:eastAsia="es-CO"/>
        </w:rPr>
        <w:t xml:space="preserve">La </w:t>
      </w:r>
      <w:r w:rsidR="00CF5196" w:rsidRPr="00390A5D">
        <w:rPr>
          <w:rFonts w:asciiTheme="minorHAnsi" w:hAnsiTheme="minorHAnsi" w:cstheme="minorHAnsi"/>
          <w:bCs/>
          <w:sz w:val="24"/>
          <w:szCs w:val="24"/>
          <w:lang w:val="es-ES_tradnl"/>
        </w:rPr>
        <w:t>Agencia Distrital para la Educación Superior, la Ciencia y la Tecnología</w:t>
      </w:r>
      <w:r w:rsidR="007969A5" w:rsidRPr="00390A5D">
        <w:rPr>
          <w:rFonts w:asciiTheme="minorHAnsi" w:hAnsiTheme="minorHAnsi" w:cstheme="minorHAnsi"/>
          <w:bCs/>
          <w:sz w:val="24"/>
          <w:szCs w:val="24"/>
          <w:lang w:val="es-ES_tradnl"/>
        </w:rPr>
        <w:t xml:space="preserve"> tiene por objeto</w:t>
      </w:r>
      <w:r w:rsidR="00E35561" w:rsidRPr="00390A5D">
        <w:rPr>
          <w:rFonts w:asciiTheme="minorHAnsi" w:hAnsiTheme="minorHAnsi" w:cstheme="minorHAnsi"/>
          <w:bCs/>
          <w:sz w:val="24"/>
          <w:szCs w:val="24"/>
          <w:lang w:val="es-ES_tradnl"/>
        </w:rPr>
        <w:t xml:space="preserve"> </w:t>
      </w:r>
      <w:r w:rsidR="00631A05" w:rsidRPr="00390A5D">
        <w:rPr>
          <w:rFonts w:asciiTheme="minorHAnsi" w:hAnsiTheme="minorHAnsi" w:cstheme="minorHAnsi"/>
          <w:bCs/>
          <w:sz w:val="24"/>
          <w:szCs w:val="24"/>
          <w:lang w:val="es-ES_tradnl"/>
        </w:rPr>
        <w:t>fortalecer</w:t>
      </w:r>
      <w:r w:rsidR="007969A5" w:rsidRPr="00390A5D">
        <w:rPr>
          <w:rFonts w:asciiTheme="minorHAnsi" w:hAnsiTheme="minorHAnsi" w:cstheme="minorHAnsi"/>
          <w:iCs/>
          <w:color w:val="000000"/>
          <w:sz w:val="24"/>
          <w:szCs w:val="24"/>
        </w:rPr>
        <w:t>, promover, financiar y propiciar oferta educativa del nivel superior, privilegiando la educación superior a través de las Instituciones de Educación Superior Pública, desde la educación media a la técnica, tecnológica y universitaria, en todas las modalidades</w:t>
      </w:r>
      <w:r w:rsidR="006A6B81">
        <w:rPr>
          <w:rFonts w:asciiTheme="minorHAnsi" w:hAnsiTheme="minorHAnsi" w:cstheme="minorHAnsi"/>
          <w:iCs/>
          <w:color w:val="000000"/>
          <w:sz w:val="24"/>
          <w:szCs w:val="24"/>
        </w:rPr>
        <w:t>;</w:t>
      </w:r>
      <w:r w:rsidR="007969A5" w:rsidRPr="00390A5D">
        <w:rPr>
          <w:rFonts w:asciiTheme="minorHAnsi" w:hAnsiTheme="minorHAnsi" w:cstheme="minorHAnsi"/>
          <w:iCs/>
          <w:color w:val="000000"/>
          <w:sz w:val="24"/>
          <w:szCs w:val="24"/>
        </w:rPr>
        <w:t xml:space="preserve"> articular la oferta educativa con la demanda laboral del sector privado, el sector público y las organizaciones sociales y culturales de la ciudad</w:t>
      </w:r>
      <w:r w:rsidR="006A6B81">
        <w:rPr>
          <w:rFonts w:asciiTheme="minorHAnsi" w:hAnsiTheme="minorHAnsi" w:cstheme="minorHAnsi"/>
          <w:iCs/>
          <w:color w:val="000000"/>
          <w:sz w:val="24"/>
          <w:szCs w:val="24"/>
        </w:rPr>
        <w:t>;</w:t>
      </w:r>
      <w:r w:rsidR="007969A5" w:rsidRPr="00390A5D">
        <w:rPr>
          <w:rFonts w:asciiTheme="minorHAnsi" w:hAnsiTheme="minorHAnsi" w:cstheme="minorHAnsi"/>
          <w:iCs/>
          <w:color w:val="000000"/>
          <w:sz w:val="24"/>
          <w:szCs w:val="24"/>
        </w:rPr>
        <w:t xml:space="preserve"> así como de la promoción de la ciencia y la tecnología y la promoción de proyectos de investigación científica de grupos de investigación reconocidos por el Ministerio de Ciencia, Tecnología e Innovación en el Distrito Capital.</w:t>
      </w:r>
    </w:p>
    <w:bookmarkEnd w:id="1"/>
    <w:p w14:paraId="49152D30" w14:textId="77777777" w:rsidR="00786B3A" w:rsidRPr="00786B3A" w:rsidRDefault="00D7622B" w:rsidP="00786B3A">
      <w:pPr>
        <w:shd w:val="clear" w:color="auto" w:fill="FFFFFF"/>
        <w:suppressAutoHyphens w:val="0"/>
        <w:spacing w:after="150"/>
        <w:jc w:val="both"/>
        <w:rPr>
          <w:rFonts w:asciiTheme="minorHAnsi" w:hAnsiTheme="minorHAnsi" w:cstheme="minorHAnsi"/>
          <w:sz w:val="24"/>
          <w:szCs w:val="24"/>
          <w:lang w:val="es-ES_tradnl" w:eastAsia="es-CO"/>
        </w:rPr>
      </w:pPr>
      <w:r w:rsidRPr="00390A5D">
        <w:rPr>
          <w:rFonts w:asciiTheme="minorHAnsi" w:hAnsiTheme="minorHAnsi" w:cstheme="minorHAnsi"/>
          <w:b/>
          <w:sz w:val="24"/>
          <w:szCs w:val="24"/>
          <w:lang w:val="es-ES_tradnl" w:eastAsia="es-CO"/>
        </w:rPr>
        <w:t>A</w:t>
      </w:r>
      <w:r w:rsidR="00970E8C" w:rsidRPr="00390A5D">
        <w:rPr>
          <w:rFonts w:asciiTheme="minorHAnsi" w:hAnsiTheme="minorHAnsi" w:cstheme="minorHAnsi"/>
          <w:b/>
          <w:sz w:val="24"/>
          <w:szCs w:val="24"/>
          <w:lang w:val="es-ES_tradnl" w:eastAsia="es-CO"/>
        </w:rPr>
        <w:t>rtículo 5°</w:t>
      </w:r>
      <w:r w:rsidRPr="00390A5D">
        <w:rPr>
          <w:rFonts w:asciiTheme="minorHAnsi" w:hAnsiTheme="minorHAnsi" w:cstheme="minorHAnsi"/>
          <w:b/>
          <w:sz w:val="24"/>
          <w:szCs w:val="24"/>
          <w:lang w:val="es-ES_tradnl" w:eastAsia="es-CO"/>
        </w:rPr>
        <w:t>.</w:t>
      </w:r>
      <w:r w:rsidR="006B51C0" w:rsidRPr="00390A5D">
        <w:rPr>
          <w:rFonts w:asciiTheme="minorHAnsi" w:hAnsiTheme="minorHAnsi" w:cstheme="minorHAnsi"/>
          <w:b/>
          <w:sz w:val="24"/>
          <w:szCs w:val="24"/>
          <w:lang w:val="es-ES_tradnl" w:eastAsia="es-CO"/>
        </w:rPr>
        <w:t xml:space="preserve"> Régimen </w:t>
      </w:r>
      <w:r w:rsidR="00DF2570" w:rsidRPr="00390A5D">
        <w:rPr>
          <w:rFonts w:asciiTheme="minorHAnsi" w:hAnsiTheme="minorHAnsi" w:cstheme="minorHAnsi"/>
          <w:b/>
          <w:sz w:val="24"/>
          <w:szCs w:val="24"/>
          <w:lang w:val="es-ES_tradnl" w:eastAsia="es-CO"/>
        </w:rPr>
        <w:t>jurídico</w:t>
      </w:r>
      <w:r w:rsidR="002A3505" w:rsidRPr="00390A5D">
        <w:rPr>
          <w:rFonts w:asciiTheme="minorHAnsi" w:hAnsiTheme="minorHAnsi" w:cstheme="minorHAnsi"/>
          <w:b/>
          <w:sz w:val="24"/>
          <w:szCs w:val="24"/>
          <w:lang w:val="es-ES_tradnl" w:eastAsia="es-CO"/>
        </w:rPr>
        <w:t xml:space="preserve"> de actos y contratos</w:t>
      </w:r>
      <w:r w:rsidR="006B51C0" w:rsidRPr="00390A5D">
        <w:rPr>
          <w:rFonts w:asciiTheme="minorHAnsi" w:hAnsiTheme="minorHAnsi" w:cstheme="minorHAnsi"/>
          <w:b/>
          <w:sz w:val="24"/>
          <w:szCs w:val="24"/>
          <w:lang w:val="es-ES_tradnl" w:eastAsia="es-CO"/>
        </w:rPr>
        <w:t>.</w:t>
      </w:r>
      <w:r w:rsidR="00DF2570" w:rsidRPr="00390A5D">
        <w:rPr>
          <w:rFonts w:asciiTheme="minorHAnsi" w:hAnsiTheme="minorHAnsi" w:cstheme="minorHAnsi"/>
          <w:b/>
          <w:sz w:val="24"/>
          <w:szCs w:val="24"/>
          <w:lang w:val="es-ES_tradnl" w:eastAsia="es-CO"/>
        </w:rPr>
        <w:t xml:space="preserve"> </w:t>
      </w:r>
      <w:r w:rsidR="00786B3A" w:rsidRPr="00786B3A">
        <w:rPr>
          <w:rFonts w:asciiTheme="minorHAnsi" w:hAnsiTheme="minorHAnsi" w:cstheme="minorHAnsi"/>
          <w:sz w:val="24"/>
          <w:szCs w:val="24"/>
          <w:lang w:val="es-ES_tradnl" w:eastAsia="es-CO"/>
        </w:rPr>
        <w:t xml:space="preserve">El régimen jurídico aplicable a los actos que expida la Agencia Distrital para la Educación Superior, la Ciencia y la Tecnología, en cumplimiento de funciones administrativas, será el general de los actos administrativos definido en el Código de Procedimiento Administrativo y de lo Contencioso Administrativo - Ley 1437 de 2011, y aquellos que lo modifiquen, adicionen o sustituyan y sus respectivos reglamentos. </w:t>
      </w:r>
    </w:p>
    <w:p w14:paraId="4C73719D" w14:textId="77777777" w:rsidR="00786B3A" w:rsidRPr="00786B3A" w:rsidRDefault="00786B3A" w:rsidP="00786B3A">
      <w:pPr>
        <w:shd w:val="clear" w:color="auto" w:fill="FFFFFF"/>
        <w:suppressAutoHyphens w:val="0"/>
        <w:spacing w:after="150"/>
        <w:jc w:val="both"/>
        <w:rPr>
          <w:rFonts w:asciiTheme="minorHAnsi" w:hAnsiTheme="minorHAnsi" w:cstheme="minorHAnsi"/>
          <w:sz w:val="24"/>
          <w:szCs w:val="24"/>
          <w:lang w:val="es-ES_tradnl" w:eastAsia="es-CO"/>
        </w:rPr>
      </w:pPr>
      <w:r w:rsidRPr="00786B3A">
        <w:rPr>
          <w:rFonts w:asciiTheme="minorHAnsi" w:hAnsiTheme="minorHAnsi" w:cstheme="minorHAnsi"/>
          <w:sz w:val="24"/>
          <w:szCs w:val="24"/>
          <w:lang w:val="es-ES_tradnl" w:eastAsia="es-CO"/>
        </w:rPr>
        <w:t>Los contratos que celebre la Agencia Distrital para la Educación Superior, la Ciencia y la Tecnología se regirán por las normas del Estatuto Contractual de las entidades estatales contenido en la Ley 80 de 1993 y las disposiciones que lo complementen, adicionen o modifiquen, sin perjuicio de lo dispuesto en las normas especiales.</w:t>
      </w:r>
    </w:p>
    <w:p w14:paraId="03DA7273" w14:textId="77777777" w:rsidR="00786B3A" w:rsidRPr="00786B3A" w:rsidRDefault="00786B3A" w:rsidP="00786B3A">
      <w:pPr>
        <w:shd w:val="clear" w:color="auto" w:fill="FFFFFF"/>
        <w:suppressAutoHyphens w:val="0"/>
        <w:spacing w:after="150"/>
        <w:jc w:val="both"/>
        <w:rPr>
          <w:rFonts w:asciiTheme="minorHAnsi" w:hAnsiTheme="minorHAnsi" w:cstheme="minorHAnsi"/>
          <w:sz w:val="24"/>
          <w:szCs w:val="24"/>
          <w:lang w:val="es-ES_tradnl" w:eastAsia="es-CO"/>
        </w:rPr>
      </w:pPr>
      <w:r w:rsidRPr="00786B3A">
        <w:rPr>
          <w:rFonts w:asciiTheme="minorHAnsi" w:hAnsiTheme="minorHAnsi" w:cstheme="minorHAnsi"/>
          <w:sz w:val="24"/>
          <w:szCs w:val="24"/>
          <w:lang w:val="es-ES_tradnl" w:eastAsia="es-CO"/>
        </w:rPr>
        <w:t xml:space="preserve">Los contratos que celebre la Agencia Distrital para la Educación Superior, la Ciencia y la Tecnología para la ejecución de programas, planes, proyectos y estrategias para financiar el acceso a la educación superior, a través de la disposición de recursos para instituciones de educación superior, establecimientos públicos que impartan educación superior, y/o personas naturales o beneficiarios directos, estarán sujetos a las disposiciones del derecho privado. </w:t>
      </w:r>
    </w:p>
    <w:p w14:paraId="00816CBF" w14:textId="77777777" w:rsidR="00A12094" w:rsidRDefault="00786B3A" w:rsidP="00786B3A">
      <w:pPr>
        <w:shd w:val="clear" w:color="auto" w:fill="FFFFFF"/>
        <w:suppressAutoHyphens w:val="0"/>
        <w:spacing w:after="150"/>
        <w:jc w:val="both"/>
        <w:rPr>
          <w:rFonts w:asciiTheme="minorHAnsi" w:hAnsiTheme="minorHAnsi" w:cstheme="minorHAnsi"/>
          <w:sz w:val="24"/>
          <w:szCs w:val="24"/>
          <w:lang w:val="es-ES_tradnl" w:eastAsia="es-CO"/>
        </w:rPr>
      </w:pPr>
      <w:r w:rsidRPr="00786B3A">
        <w:rPr>
          <w:rFonts w:asciiTheme="minorHAnsi" w:hAnsiTheme="minorHAnsi" w:cstheme="minorHAnsi"/>
          <w:sz w:val="24"/>
          <w:szCs w:val="24"/>
          <w:lang w:val="es-ES_tradnl" w:eastAsia="es-CO"/>
        </w:rPr>
        <w:t>Los contratos que celebre la Agencia Distrital para la Educación Superior, la Ciencia y la Tecnología para la ejecución de planes programas, proyectos y estrategias destinadas al de fomento de actividades científicas y tecnológicas, se adelantarán conforme a las disposiciones de la normatividad vigente en materia de ciencia y tecnología.</w:t>
      </w:r>
    </w:p>
    <w:p w14:paraId="55961D85" w14:textId="3092883E" w:rsidR="008A5569" w:rsidRPr="00390A5D" w:rsidRDefault="001037A8" w:rsidP="00786B3A">
      <w:pPr>
        <w:shd w:val="clear" w:color="auto" w:fill="FFFFFF"/>
        <w:suppressAutoHyphens w:val="0"/>
        <w:spacing w:after="150"/>
        <w:jc w:val="both"/>
        <w:rPr>
          <w:rFonts w:asciiTheme="minorHAnsi" w:hAnsiTheme="minorHAnsi" w:cstheme="minorHAnsi"/>
          <w:sz w:val="24"/>
          <w:szCs w:val="24"/>
          <w:lang w:val="es-ES_tradnl" w:eastAsia="es-CO"/>
        </w:rPr>
      </w:pPr>
      <w:r w:rsidRPr="00390A5D">
        <w:rPr>
          <w:rFonts w:asciiTheme="minorHAnsi" w:hAnsiTheme="minorHAnsi" w:cstheme="minorHAnsi"/>
          <w:b/>
          <w:bCs/>
          <w:sz w:val="24"/>
          <w:szCs w:val="24"/>
          <w:lang w:val="es-ES_tradnl" w:eastAsia="es-CO"/>
        </w:rPr>
        <w:t>A</w:t>
      </w:r>
      <w:r w:rsidR="00970E8C" w:rsidRPr="00390A5D">
        <w:rPr>
          <w:rFonts w:asciiTheme="minorHAnsi" w:hAnsiTheme="minorHAnsi" w:cstheme="minorHAnsi"/>
          <w:b/>
          <w:bCs/>
          <w:sz w:val="24"/>
          <w:szCs w:val="24"/>
          <w:lang w:val="es-ES_tradnl" w:eastAsia="es-CO"/>
        </w:rPr>
        <w:t>rtículo 6°</w:t>
      </w:r>
      <w:r w:rsidRPr="00390A5D">
        <w:rPr>
          <w:rFonts w:asciiTheme="minorHAnsi" w:hAnsiTheme="minorHAnsi" w:cstheme="minorHAnsi"/>
          <w:b/>
          <w:bCs/>
          <w:sz w:val="24"/>
          <w:szCs w:val="24"/>
          <w:lang w:val="es-ES_tradnl" w:eastAsia="es-CO"/>
        </w:rPr>
        <w:t xml:space="preserve">. </w:t>
      </w:r>
      <w:r w:rsidR="00D81C62" w:rsidRPr="00390A5D">
        <w:rPr>
          <w:rFonts w:asciiTheme="minorHAnsi" w:hAnsiTheme="minorHAnsi" w:cstheme="minorHAnsi"/>
          <w:b/>
          <w:bCs/>
          <w:sz w:val="24"/>
          <w:szCs w:val="24"/>
          <w:lang w:val="es-ES_tradnl" w:eastAsia="es-CO"/>
        </w:rPr>
        <w:t>Domicilio y j</w:t>
      </w:r>
      <w:r w:rsidRPr="00390A5D">
        <w:rPr>
          <w:rFonts w:asciiTheme="minorHAnsi" w:hAnsiTheme="minorHAnsi" w:cstheme="minorHAnsi"/>
          <w:b/>
          <w:bCs/>
          <w:sz w:val="24"/>
          <w:szCs w:val="24"/>
          <w:lang w:val="es-ES_tradnl" w:eastAsia="es-CO"/>
        </w:rPr>
        <w:t>urisdicción</w:t>
      </w:r>
      <w:r w:rsidRPr="00390A5D">
        <w:rPr>
          <w:rFonts w:asciiTheme="minorHAnsi" w:hAnsiTheme="minorHAnsi" w:cstheme="minorHAnsi"/>
          <w:sz w:val="24"/>
          <w:szCs w:val="24"/>
          <w:lang w:val="es-ES_tradnl" w:eastAsia="es-CO"/>
        </w:rPr>
        <w:t>. La Agencia</w:t>
      </w:r>
      <w:r w:rsidR="00866237" w:rsidRPr="00390A5D">
        <w:rPr>
          <w:rFonts w:asciiTheme="minorHAnsi" w:hAnsiTheme="minorHAnsi" w:cstheme="minorHAnsi"/>
          <w:sz w:val="24"/>
          <w:szCs w:val="24"/>
          <w:lang w:val="es-ES_tradnl" w:eastAsia="es-CO"/>
        </w:rPr>
        <w:t xml:space="preserve"> Distrital </w:t>
      </w:r>
      <w:r w:rsidR="00951060">
        <w:rPr>
          <w:rFonts w:asciiTheme="minorHAnsi" w:hAnsiTheme="minorHAnsi" w:cstheme="minorHAnsi"/>
          <w:sz w:val="24"/>
          <w:szCs w:val="24"/>
          <w:lang w:val="es-ES_tradnl" w:eastAsia="es-CO"/>
        </w:rPr>
        <w:t>para la</w:t>
      </w:r>
      <w:r w:rsidR="00951060" w:rsidRPr="00390A5D">
        <w:rPr>
          <w:rFonts w:asciiTheme="minorHAnsi" w:hAnsiTheme="minorHAnsi" w:cstheme="minorHAnsi"/>
          <w:sz w:val="24"/>
          <w:szCs w:val="24"/>
          <w:lang w:val="es-ES_tradnl" w:eastAsia="es-CO"/>
        </w:rPr>
        <w:t xml:space="preserve"> </w:t>
      </w:r>
      <w:r w:rsidRPr="00390A5D">
        <w:rPr>
          <w:rFonts w:asciiTheme="minorHAnsi" w:hAnsiTheme="minorHAnsi" w:cstheme="minorHAnsi"/>
          <w:sz w:val="24"/>
          <w:szCs w:val="24"/>
          <w:lang w:val="es-ES_tradnl" w:eastAsia="es-CO"/>
        </w:rPr>
        <w:t>Educación Superior</w:t>
      </w:r>
      <w:r w:rsidR="00951060">
        <w:rPr>
          <w:rFonts w:asciiTheme="minorHAnsi" w:hAnsiTheme="minorHAnsi" w:cstheme="minorHAnsi"/>
          <w:sz w:val="24"/>
          <w:szCs w:val="24"/>
          <w:lang w:val="es-ES_tradnl" w:eastAsia="es-CO"/>
        </w:rPr>
        <w:t>,</w:t>
      </w:r>
      <w:r w:rsidR="00D42086" w:rsidRPr="00390A5D">
        <w:rPr>
          <w:rFonts w:asciiTheme="minorHAnsi" w:hAnsiTheme="minorHAnsi" w:cstheme="minorHAnsi"/>
          <w:sz w:val="24"/>
          <w:szCs w:val="24"/>
          <w:lang w:val="es-ES_tradnl" w:eastAsia="es-CO"/>
        </w:rPr>
        <w:t xml:space="preserve"> la Ciencia y la Tecnología</w:t>
      </w:r>
      <w:r w:rsidRPr="00390A5D">
        <w:rPr>
          <w:rFonts w:asciiTheme="minorHAnsi" w:hAnsiTheme="minorHAnsi" w:cstheme="minorHAnsi"/>
          <w:sz w:val="24"/>
          <w:szCs w:val="24"/>
          <w:lang w:val="es-ES_tradnl" w:eastAsia="es-CO"/>
        </w:rPr>
        <w:t>,</w:t>
      </w:r>
      <w:r w:rsidR="00D81C62" w:rsidRPr="00390A5D">
        <w:rPr>
          <w:rFonts w:asciiTheme="minorHAnsi" w:hAnsiTheme="minorHAnsi" w:cstheme="minorHAnsi"/>
          <w:sz w:val="24"/>
          <w:szCs w:val="24"/>
          <w:lang w:val="es-ES_tradnl" w:eastAsia="es-CO"/>
        </w:rPr>
        <w:t xml:space="preserve"> tendrá su domicilio principal en la Ciudad de Bogotá D.C</w:t>
      </w:r>
      <w:r w:rsidR="00F37F1D" w:rsidRPr="00390A5D">
        <w:rPr>
          <w:rFonts w:asciiTheme="minorHAnsi" w:hAnsiTheme="minorHAnsi" w:cstheme="minorHAnsi"/>
          <w:sz w:val="24"/>
          <w:szCs w:val="24"/>
          <w:lang w:val="es-ES_tradnl" w:eastAsia="es-CO"/>
        </w:rPr>
        <w:t>.</w:t>
      </w:r>
      <w:r w:rsidR="00E95EBC" w:rsidRPr="00390A5D">
        <w:rPr>
          <w:rFonts w:asciiTheme="minorHAnsi" w:hAnsiTheme="minorHAnsi" w:cstheme="minorHAnsi"/>
          <w:sz w:val="24"/>
          <w:szCs w:val="24"/>
          <w:lang w:val="es-ES_tradnl" w:eastAsia="es-CO"/>
        </w:rPr>
        <w:t xml:space="preserve"> </w:t>
      </w:r>
    </w:p>
    <w:p w14:paraId="6A494244" w14:textId="0EEB5A35" w:rsidR="007969A5" w:rsidRPr="00390A5D" w:rsidRDefault="00970E8C" w:rsidP="002350D5">
      <w:pPr>
        <w:shd w:val="clear" w:color="auto" w:fill="FFFFFF"/>
        <w:suppressAutoHyphens w:val="0"/>
        <w:spacing w:after="150"/>
        <w:jc w:val="both"/>
        <w:rPr>
          <w:rFonts w:asciiTheme="minorHAnsi" w:hAnsiTheme="minorHAnsi" w:cstheme="minorHAnsi"/>
          <w:iCs/>
          <w:sz w:val="26"/>
          <w:szCs w:val="26"/>
          <w:lang w:val="es-ES_tradnl"/>
        </w:rPr>
      </w:pPr>
      <w:r w:rsidRPr="00390A5D">
        <w:rPr>
          <w:rFonts w:asciiTheme="minorHAnsi" w:hAnsiTheme="minorHAnsi" w:cstheme="minorHAnsi"/>
          <w:b/>
          <w:bCs/>
          <w:sz w:val="24"/>
          <w:szCs w:val="24"/>
          <w:lang w:val="es-ES_tradnl" w:eastAsia="es-CO"/>
        </w:rPr>
        <w:lastRenderedPageBreak/>
        <w:t>Artículo 7°</w:t>
      </w:r>
      <w:r w:rsidR="001037A8" w:rsidRPr="00390A5D">
        <w:rPr>
          <w:rFonts w:asciiTheme="minorHAnsi" w:hAnsiTheme="minorHAnsi" w:cstheme="minorHAnsi"/>
          <w:b/>
          <w:bCs/>
          <w:sz w:val="24"/>
          <w:szCs w:val="24"/>
          <w:lang w:val="es-ES_tradnl" w:eastAsia="es-CO"/>
        </w:rPr>
        <w:t>.</w:t>
      </w:r>
      <w:r w:rsidR="001037A8" w:rsidRPr="00390A5D">
        <w:rPr>
          <w:rFonts w:asciiTheme="minorHAnsi" w:hAnsiTheme="minorHAnsi" w:cstheme="minorHAnsi"/>
          <w:sz w:val="24"/>
          <w:szCs w:val="24"/>
          <w:lang w:val="es-ES_tradnl" w:eastAsia="es-CO"/>
        </w:rPr>
        <w:t xml:space="preserve"> </w:t>
      </w:r>
      <w:r w:rsidRPr="00390A5D">
        <w:rPr>
          <w:rFonts w:asciiTheme="minorHAnsi" w:hAnsiTheme="minorHAnsi" w:cstheme="minorHAnsi"/>
          <w:b/>
          <w:sz w:val="24"/>
          <w:szCs w:val="24"/>
          <w:lang w:val="es-ES_tradnl" w:eastAsia="es-CO"/>
        </w:rPr>
        <w:t>Funciones</w:t>
      </w:r>
      <w:r w:rsidR="001037A8" w:rsidRPr="00390A5D">
        <w:rPr>
          <w:rFonts w:asciiTheme="minorHAnsi" w:hAnsiTheme="minorHAnsi" w:cstheme="minorHAnsi"/>
          <w:b/>
          <w:bCs/>
          <w:sz w:val="24"/>
          <w:szCs w:val="24"/>
          <w:lang w:val="es-ES_tradnl" w:eastAsia="es-CO"/>
        </w:rPr>
        <w:t>.</w:t>
      </w:r>
      <w:r w:rsidR="001037A8" w:rsidRPr="00390A5D">
        <w:rPr>
          <w:rFonts w:asciiTheme="minorHAnsi" w:hAnsiTheme="minorHAnsi" w:cstheme="minorHAnsi"/>
          <w:sz w:val="24"/>
          <w:szCs w:val="24"/>
          <w:lang w:val="es-ES_tradnl" w:eastAsia="es-CO"/>
        </w:rPr>
        <w:t xml:space="preserve"> </w:t>
      </w:r>
      <w:r w:rsidR="00981E6E" w:rsidRPr="00390A5D">
        <w:rPr>
          <w:rFonts w:asciiTheme="minorHAnsi" w:hAnsiTheme="minorHAnsi" w:cstheme="minorHAnsi"/>
          <w:sz w:val="24"/>
          <w:szCs w:val="24"/>
          <w:lang w:val="es-ES_tradnl" w:eastAsia="es-CO"/>
        </w:rPr>
        <w:t>L</w:t>
      </w:r>
      <w:r w:rsidR="004C1E59" w:rsidRPr="00390A5D">
        <w:rPr>
          <w:rFonts w:asciiTheme="minorHAnsi" w:hAnsiTheme="minorHAnsi" w:cstheme="minorHAnsi"/>
          <w:sz w:val="24"/>
          <w:szCs w:val="24"/>
          <w:lang w:val="es-ES_tradnl" w:eastAsia="es-CO"/>
        </w:rPr>
        <w:t>a Agencia Distrital para la Educación Superior, la Ciencia y la Tecnología ejercerá las siguientes funciones</w:t>
      </w:r>
      <w:r w:rsidR="00C147CE" w:rsidRPr="00390A5D">
        <w:rPr>
          <w:rFonts w:asciiTheme="minorHAnsi" w:hAnsiTheme="minorHAnsi" w:cstheme="minorHAnsi"/>
          <w:sz w:val="24"/>
          <w:szCs w:val="24"/>
          <w:lang w:val="es-ES_tradnl" w:eastAsia="es-CO"/>
        </w:rPr>
        <w:t>:</w:t>
      </w:r>
    </w:p>
    <w:p w14:paraId="6614DBFF" w14:textId="00FE9C44" w:rsidR="00874657" w:rsidRPr="00BF191F" w:rsidRDefault="00D32B81" w:rsidP="003F0DF8">
      <w:pPr>
        <w:pStyle w:val="Prrafodelista"/>
        <w:numPr>
          <w:ilvl w:val="0"/>
          <w:numId w:val="24"/>
        </w:numPr>
        <w:jc w:val="both"/>
        <w:rPr>
          <w:rFonts w:asciiTheme="minorHAnsi" w:hAnsiTheme="minorHAnsi" w:cstheme="minorHAnsi"/>
          <w:iCs/>
          <w:sz w:val="24"/>
          <w:szCs w:val="24"/>
          <w:lang w:val="es-ES_tradnl"/>
        </w:rPr>
      </w:pPr>
      <w:r w:rsidRPr="00D32B81">
        <w:rPr>
          <w:rFonts w:asciiTheme="minorHAnsi" w:hAnsiTheme="minorHAnsi" w:cstheme="minorHAnsi"/>
          <w:iCs/>
          <w:sz w:val="24"/>
          <w:szCs w:val="24"/>
          <w:lang w:val="es-ES_tradnl"/>
        </w:rPr>
        <w:t>Efectuar el acompañamiento y soporte técnico en la formulación y ejecución de las políticas, planes, programas y proyectos Distritales de acceso, permanencia y pertinencia de la educación post-media.</w:t>
      </w:r>
    </w:p>
    <w:p w14:paraId="63ED657A" w14:textId="5F58CAF4" w:rsidR="00A07CF3" w:rsidRPr="00390A5D" w:rsidRDefault="00A07CF3" w:rsidP="002350D5">
      <w:pPr>
        <w:pStyle w:val="Prrafodelista"/>
        <w:jc w:val="both"/>
        <w:rPr>
          <w:rFonts w:asciiTheme="minorHAnsi" w:hAnsiTheme="minorHAnsi" w:cstheme="minorHAnsi"/>
          <w:iCs/>
          <w:sz w:val="24"/>
          <w:szCs w:val="24"/>
          <w:lang w:val="es-ES_tradnl"/>
        </w:rPr>
      </w:pPr>
    </w:p>
    <w:p w14:paraId="3D0A7B1F" w14:textId="0E1DA19E" w:rsidR="003B7322" w:rsidRDefault="00A6509D" w:rsidP="00A8790C">
      <w:pPr>
        <w:pStyle w:val="Prrafodelista"/>
        <w:numPr>
          <w:ilvl w:val="0"/>
          <w:numId w:val="24"/>
        </w:numPr>
        <w:jc w:val="both"/>
        <w:rPr>
          <w:rFonts w:asciiTheme="minorHAnsi" w:hAnsiTheme="minorHAnsi" w:cstheme="minorHAnsi"/>
          <w:i/>
          <w:iCs/>
          <w:sz w:val="26"/>
          <w:szCs w:val="26"/>
        </w:rPr>
      </w:pPr>
      <w:r w:rsidRPr="00A6509D">
        <w:rPr>
          <w:rFonts w:asciiTheme="minorHAnsi" w:hAnsiTheme="minorHAnsi" w:cstheme="minorHAnsi"/>
          <w:iCs/>
          <w:sz w:val="24"/>
          <w:szCs w:val="24"/>
          <w:lang w:val="es-ES_tradnl"/>
        </w:rPr>
        <w:t>Adelantar los planes, programas y proyectos Distritales para la transición de la educación media a la superior, y el fortalecimiento de los procesos de articulación entre la educación media, educación superior y la educación para el trabajo y el desarrollo humano (ETDH) en coordinación con las entidades competentes.</w:t>
      </w:r>
    </w:p>
    <w:p w14:paraId="452A1A48" w14:textId="77777777" w:rsidR="003C5335" w:rsidRPr="00A8790C" w:rsidRDefault="003C5335" w:rsidP="003C5335">
      <w:pPr>
        <w:pStyle w:val="Prrafodelista"/>
        <w:jc w:val="both"/>
        <w:rPr>
          <w:rFonts w:asciiTheme="minorHAnsi" w:hAnsiTheme="minorHAnsi" w:cstheme="minorHAnsi"/>
          <w:sz w:val="26"/>
          <w:szCs w:val="26"/>
        </w:rPr>
      </w:pPr>
    </w:p>
    <w:p w14:paraId="6C84A6C3" w14:textId="77777777" w:rsidR="00C20C14" w:rsidRDefault="00A6509D" w:rsidP="00C20C14">
      <w:pPr>
        <w:pStyle w:val="Prrafodelista"/>
        <w:numPr>
          <w:ilvl w:val="0"/>
          <w:numId w:val="24"/>
        </w:numPr>
        <w:jc w:val="both"/>
        <w:rPr>
          <w:rFonts w:asciiTheme="minorHAnsi" w:hAnsiTheme="minorHAnsi" w:cstheme="minorHAnsi"/>
          <w:iCs/>
          <w:sz w:val="24"/>
          <w:szCs w:val="24"/>
          <w:lang w:val="es-ES_tradnl"/>
        </w:rPr>
      </w:pPr>
      <w:r w:rsidRPr="00A6509D">
        <w:rPr>
          <w:rFonts w:asciiTheme="minorHAnsi" w:hAnsiTheme="minorHAnsi" w:cstheme="minorHAnsi"/>
          <w:iCs/>
          <w:sz w:val="24"/>
          <w:szCs w:val="24"/>
          <w:lang w:val="es-ES_tradnl"/>
        </w:rPr>
        <w:t>Desarrollar los planes, programas y proyectos distritales para el establecimiento de rutas y modelos de homologación de contenidos académicos y competencias laborales de los actores del sistema de educación post-media</w:t>
      </w:r>
      <w:r>
        <w:rPr>
          <w:rFonts w:asciiTheme="minorHAnsi" w:hAnsiTheme="minorHAnsi" w:cstheme="minorHAnsi"/>
          <w:iCs/>
          <w:sz w:val="24"/>
          <w:szCs w:val="24"/>
          <w:lang w:val="es-ES_tradnl"/>
        </w:rPr>
        <w:t>.</w:t>
      </w:r>
      <w:r w:rsidR="00FB1A18" w:rsidRPr="00390A5D">
        <w:rPr>
          <w:rFonts w:asciiTheme="minorHAnsi" w:hAnsiTheme="minorHAnsi" w:cstheme="minorHAnsi"/>
          <w:iCs/>
          <w:sz w:val="24"/>
          <w:szCs w:val="24"/>
          <w:lang w:val="es-ES_tradnl"/>
        </w:rPr>
        <w:t xml:space="preserve"> </w:t>
      </w:r>
    </w:p>
    <w:p w14:paraId="37FE7B47" w14:textId="77777777" w:rsidR="00C20C14" w:rsidRPr="00C20C14" w:rsidRDefault="00C20C14" w:rsidP="00C20C14">
      <w:pPr>
        <w:pStyle w:val="Prrafodelista"/>
        <w:rPr>
          <w:rFonts w:asciiTheme="minorHAnsi" w:hAnsiTheme="minorHAnsi" w:cstheme="minorHAnsi"/>
          <w:iCs/>
          <w:sz w:val="24"/>
          <w:szCs w:val="24"/>
          <w:lang w:val="es-ES_tradnl"/>
        </w:rPr>
      </w:pPr>
    </w:p>
    <w:p w14:paraId="14370ED9" w14:textId="3EFF8B02" w:rsidR="00DD183B" w:rsidRPr="00C20C14" w:rsidRDefault="00C20C14" w:rsidP="00C20C14">
      <w:pPr>
        <w:pStyle w:val="Prrafodelista"/>
        <w:numPr>
          <w:ilvl w:val="0"/>
          <w:numId w:val="24"/>
        </w:numPr>
        <w:jc w:val="both"/>
        <w:rPr>
          <w:rFonts w:asciiTheme="minorHAnsi" w:hAnsiTheme="minorHAnsi" w:cstheme="minorHAnsi"/>
          <w:iCs/>
          <w:sz w:val="24"/>
          <w:szCs w:val="24"/>
          <w:lang w:val="es-ES_tradnl"/>
        </w:rPr>
      </w:pPr>
      <w:r w:rsidRPr="00C20C14">
        <w:rPr>
          <w:rFonts w:asciiTheme="minorHAnsi" w:hAnsiTheme="minorHAnsi" w:cstheme="minorHAnsi"/>
          <w:iCs/>
          <w:sz w:val="24"/>
          <w:szCs w:val="24"/>
          <w:lang w:val="es-ES_tradnl"/>
        </w:rPr>
        <w:t>Diseñar y desarrollar estrategias de financiamiento para promover el acceso, permanencia y articulación de la educación media y post-media, la cual incluye la formación para el trabajo, la educación informal, la educación superior y la certificación de competencias.</w:t>
      </w:r>
    </w:p>
    <w:p w14:paraId="0B02267A" w14:textId="77777777" w:rsidR="00C20C14" w:rsidRPr="00C949A2" w:rsidRDefault="00C20C14" w:rsidP="002350D5">
      <w:pPr>
        <w:pStyle w:val="Prrafodelista"/>
        <w:jc w:val="both"/>
        <w:rPr>
          <w:rFonts w:asciiTheme="minorHAnsi" w:hAnsiTheme="minorHAnsi" w:cstheme="minorHAnsi"/>
          <w:iCs/>
          <w:sz w:val="24"/>
          <w:szCs w:val="24"/>
          <w:lang w:val="es-ES_tradnl"/>
        </w:rPr>
      </w:pPr>
    </w:p>
    <w:p w14:paraId="1159D9D7" w14:textId="77777777" w:rsidR="00DB5B06" w:rsidRDefault="00C20C14" w:rsidP="00A940F7">
      <w:pPr>
        <w:pStyle w:val="Prrafodelista"/>
        <w:numPr>
          <w:ilvl w:val="0"/>
          <w:numId w:val="24"/>
        </w:numPr>
        <w:jc w:val="both"/>
        <w:rPr>
          <w:rFonts w:asciiTheme="minorHAnsi" w:hAnsiTheme="minorHAnsi" w:cstheme="minorHAnsi"/>
          <w:iCs/>
          <w:sz w:val="24"/>
          <w:szCs w:val="24"/>
          <w:lang w:val="es-ES_tradnl"/>
        </w:rPr>
      </w:pPr>
      <w:r w:rsidRPr="00DB5B06">
        <w:rPr>
          <w:rFonts w:asciiTheme="minorHAnsi" w:hAnsiTheme="minorHAnsi" w:cstheme="minorHAnsi"/>
          <w:iCs/>
          <w:sz w:val="24"/>
          <w:szCs w:val="24"/>
          <w:lang w:val="es-ES_tradnl"/>
        </w:rPr>
        <w:t>Gestionar los planes, programas y proyectos distritales que promuevan el fortalecimiento y financiamiento de redes colaborativas de ciencia, tecnología e innovación, para mejorar la infraestructura tecnológica del Distrito Capital.</w:t>
      </w:r>
    </w:p>
    <w:p w14:paraId="3F06B711" w14:textId="77777777" w:rsidR="00DB5B06" w:rsidRPr="00DB5B06" w:rsidRDefault="00DB5B06" w:rsidP="00DB5B06">
      <w:pPr>
        <w:pStyle w:val="Prrafodelista"/>
        <w:rPr>
          <w:rFonts w:asciiTheme="minorHAnsi" w:hAnsiTheme="minorHAnsi" w:cstheme="minorHAnsi"/>
          <w:iCs/>
          <w:sz w:val="24"/>
          <w:szCs w:val="24"/>
          <w:lang w:val="es-ES_tradnl"/>
        </w:rPr>
      </w:pPr>
    </w:p>
    <w:p w14:paraId="7988F79E" w14:textId="77777777" w:rsidR="00DB5B06" w:rsidRDefault="00DB5B06" w:rsidP="002C4CC5">
      <w:pPr>
        <w:pStyle w:val="Prrafodelista"/>
        <w:numPr>
          <w:ilvl w:val="0"/>
          <w:numId w:val="24"/>
        </w:numPr>
        <w:jc w:val="both"/>
        <w:rPr>
          <w:rFonts w:asciiTheme="minorHAnsi" w:hAnsiTheme="minorHAnsi" w:cstheme="minorHAnsi"/>
          <w:iCs/>
          <w:sz w:val="24"/>
          <w:szCs w:val="24"/>
          <w:lang w:val="es-ES_tradnl"/>
        </w:rPr>
      </w:pPr>
      <w:r w:rsidRPr="00DB5B06">
        <w:rPr>
          <w:rFonts w:asciiTheme="minorHAnsi" w:hAnsiTheme="minorHAnsi" w:cstheme="minorHAnsi"/>
          <w:iCs/>
          <w:sz w:val="24"/>
          <w:szCs w:val="24"/>
          <w:lang w:val="es-ES_tradnl"/>
        </w:rPr>
        <w:t>Coordinar con los organismos y entidades competentes en la materia en el Distrito Capital la formulación y ejecución de las políticas, planes, programas y proyectos distritales de ciencia, tecnología e innovación, así como en la divulgación y apropiación social de conocimiento resultado de CT+I.</w:t>
      </w:r>
    </w:p>
    <w:p w14:paraId="16905DD0" w14:textId="77777777" w:rsidR="00DB5B06" w:rsidRPr="00DB5B06" w:rsidRDefault="00DB5B06" w:rsidP="00DB5B06">
      <w:pPr>
        <w:pStyle w:val="Prrafodelista"/>
        <w:rPr>
          <w:rFonts w:asciiTheme="minorHAnsi" w:hAnsiTheme="minorHAnsi" w:cstheme="minorHAnsi"/>
          <w:iCs/>
          <w:sz w:val="24"/>
          <w:szCs w:val="24"/>
          <w:lang w:val="es-ES_tradnl"/>
        </w:rPr>
      </w:pPr>
    </w:p>
    <w:p w14:paraId="4A3D2769" w14:textId="77777777" w:rsidR="00DB5B06" w:rsidRDefault="00DB5B06" w:rsidP="00FE275A">
      <w:pPr>
        <w:pStyle w:val="Prrafodelista"/>
        <w:numPr>
          <w:ilvl w:val="0"/>
          <w:numId w:val="24"/>
        </w:numPr>
        <w:jc w:val="both"/>
        <w:rPr>
          <w:rFonts w:asciiTheme="minorHAnsi" w:hAnsiTheme="minorHAnsi" w:cstheme="minorHAnsi"/>
          <w:iCs/>
          <w:sz w:val="24"/>
          <w:szCs w:val="24"/>
          <w:lang w:val="es-ES_tradnl"/>
        </w:rPr>
      </w:pPr>
      <w:r w:rsidRPr="00DB5B06">
        <w:rPr>
          <w:rFonts w:asciiTheme="minorHAnsi" w:hAnsiTheme="minorHAnsi" w:cstheme="minorHAnsi"/>
          <w:iCs/>
          <w:sz w:val="24"/>
          <w:szCs w:val="24"/>
          <w:lang w:val="es-ES_tradnl"/>
        </w:rPr>
        <w:t>Promover la creación y el fortalecimiento de alianzas y convenios de cooperación con entidades y actores del ecosistema de Ciencia Tecnología e Innovación, así como la gestión y consecución de recursos para su desarrollo.</w:t>
      </w:r>
    </w:p>
    <w:p w14:paraId="271DC87A" w14:textId="77777777" w:rsidR="00DB5B06" w:rsidRPr="00DB5B06" w:rsidRDefault="00DB5B06" w:rsidP="00DB5B06">
      <w:pPr>
        <w:pStyle w:val="Prrafodelista"/>
        <w:rPr>
          <w:rFonts w:asciiTheme="minorHAnsi" w:hAnsiTheme="minorHAnsi" w:cstheme="minorHAnsi"/>
          <w:iCs/>
          <w:sz w:val="24"/>
          <w:szCs w:val="24"/>
          <w:lang w:val="es-ES_tradnl"/>
        </w:rPr>
      </w:pPr>
    </w:p>
    <w:p w14:paraId="18555D68" w14:textId="719708E5" w:rsidR="00206884" w:rsidRPr="00DB5B06" w:rsidRDefault="00DB5B06" w:rsidP="00FE275A">
      <w:pPr>
        <w:pStyle w:val="Prrafodelista"/>
        <w:numPr>
          <w:ilvl w:val="0"/>
          <w:numId w:val="24"/>
        </w:numPr>
        <w:jc w:val="both"/>
        <w:rPr>
          <w:rFonts w:asciiTheme="minorHAnsi" w:hAnsiTheme="minorHAnsi" w:cstheme="minorHAnsi"/>
          <w:iCs/>
          <w:sz w:val="24"/>
          <w:szCs w:val="24"/>
          <w:lang w:val="es-ES_tradnl"/>
        </w:rPr>
      </w:pPr>
      <w:r w:rsidRPr="00DB5B06">
        <w:rPr>
          <w:rFonts w:asciiTheme="minorHAnsi" w:hAnsiTheme="minorHAnsi" w:cstheme="minorHAnsi"/>
          <w:iCs/>
          <w:sz w:val="24"/>
          <w:szCs w:val="24"/>
          <w:lang w:val="es-ES_tradnl"/>
        </w:rPr>
        <w:lastRenderedPageBreak/>
        <w:t>Orientar el desarrollo de programas y proyectos distritales de base científica y tecnológica, para la solución de problemas y desafíos de la ciudad y la región, el fortalecimiento de su infraestructura tecnológica y su capital humano, intelectual y relacional, en coordinación con los organismos y entidades competentes en la materia en el Distrito Capital.</w:t>
      </w:r>
    </w:p>
    <w:p w14:paraId="5A7DF718" w14:textId="77777777" w:rsidR="00206884" w:rsidRPr="00A8790C" w:rsidRDefault="00206884" w:rsidP="00A8790C">
      <w:pPr>
        <w:pStyle w:val="Prrafodelista"/>
        <w:rPr>
          <w:rFonts w:asciiTheme="minorHAnsi" w:hAnsiTheme="minorHAnsi" w:cstheme="minorHAnsi"/>
          <w:iCs/>
          <w:sz w:val="24"/>
          <w:szCs w:val="24"/>
          <w:lang w:val="es-ES_tradnl"/>
        </w:rPr>
      </w:pPr>
    </w:p>
    <w:p w14:paraId="454D0173" w14:textId="0F061E96" w:rsidR="00FE6DD1" w:rsidRPr="00390A5D" w:rsidRDefault="00C147CE" w:rsidP="00FE6DD1">
      <w:pPr>
        <w:jc w:val="both"/>
        <w:rPr>
          <w:rFonts w:asciiTheme="minorHAnsi" w:hAnsiTheme="minorHAnsi" w:cstheme="minorHAnsi"/>
          <w:iCs/>
          <w:color w:val="000000"/>
          <w:sz w:val="24"/>
          <w:szCs w:val="24"/>
        </w:rPr>
      </w:pPr>
      <w:r w:rsidRPr="00D7699F">
        <w:rPr>
          <w:rFonts w:asciiTheme="minorHAnsi" w:eastAsiaTheme="minorHAnsi" w:hAnsiTheme="minorHAnsi" w:cstheme="minorHAnsi"/>
          <w:b/>
          <w:bCs/>
          <w:sz w:val="24"/>
          <w:szCs w:val="24"/>
          <w:lang w:val="es-ES_tradnl" w:eastAsia="en-US"/>
        </w:rPr>
        <w:t>A</w:t>
      </w:r>
      <w:r w:rsidR="00970E8C" w:rsidRPr="00D7699F">
        <w:rPr>
          <w:rFonts w:asciiTheme="minorHAnsi" w:eastAsiaTheme="minorHAnsi" w:hAnsiTheme="minorHAnsi" w:cstheme="minorHAnsi"/>
          <w:b/>
          <w:bCs/>
          <w:sz w:val="24"/>
          <w:szCs w:val="24"/>
          <w:lang w:val="es-ES_tradnl" w:eastAsia="en-US"/>
        </w:rPr>
        <w:t xml:space="preserve">rtículo </w:t>
      </w:r>
      <w:r w:rsidR="000A6DA8" w:rsidRPr="00D7699F">
        <w:rPr>
          <w:rFonts w:asciiTheme="minorHAnsi" w:eastAsiaTheme="minorHAnsi" w:hAnsiTheme="minorHAnsi" w:cstheme="minorHAnsi"/>
          <w:b/>
          <w:bCs/>
          <w:sz w:val="24"/>
          <w:szCs w:val="24"/>
          <w:lang w:val="es-ES_tradnl" w:eastAsia="en-US"/>
        </w:rPr>
        <w:t>8</w:t>
      </w:r>
      <w:r w:rsidRPr="00D7699F">
        <w:rPr>
          <w:rFonts w:asciiTheme="minorHAnsi" w:eastAsiaTheme="minorHAnsi" w:hAnsiTheme="minorHAnsi" w:cstheme="minorHAnsi"/>
          <w:b/>
          <w:bCs/>
          <w:sz w:val="24"/>
          <w:szCs w:val="24"/>
          <w:lang w:val="es-ES_tradnl" w:eastAsia="en-US"/>
        </w:rPr>
        <w:t>. Recursos y patrimonio</w:t>
      </w:r>
      <w:r w:rsidR="00FF2248" w:rsidRPr="00D7699F">
        <w:rPr>
          <w:rFonts w:asciiTheme="minorHAnsi" w:eastAsiaTheme="minorHAnsi" w:hAnsiTheme="minorHAnsi" w:cstheme="minorHAnsi"/>
          <w:b/>
          <w:bCs/>
          <w:sz w:val="24"/>
          <w:szCs w:val="24"/>
          <w:lang w:val="es-ES_tradnl" w:eastAsia="en-US"/>
        </w:rPr>
        <w:t xml:space="preserve">. </w:t>
      </w:r>
      <w:r w:rsidRPr="00D7699F">
        <w:rPr>
          <w:rFonts w:asciiTheme="minorHAnsi" w:hAnsiTheme="minorHAnsi" w:cstheme="minorHAnsi"/>
          <w:sz w:val="24"/>
          <w:szCs w:val="24"/>
          <w:lang w:val="es-ES_tradnl" w:eastAsia="es-CO"/>
        </w:rPr>
        <w:t xml:space="preserve">El </w:t>
      </w:r>
      <w:r w:rsidR="00FE6DD1" w:rsidRPr="00D7699F">
        <w:rPr>
          <w:rFonts w:asciiTheme="minorHAnsi" w:hAnsiTheme="minorHAnsi" w:cstheme="minorHAnsi"/>
          <w:iCs/>
          <w:color w:val="000000"/>
          <w:sz w:val="24"/>
          <w:szCs w:val="24"/>
        </w:rPr>
        <w:t xml:space="preserve">presupuesto de </w:t>
      </w:r>
      <w:r w:rsidR="00A07CF3" w:rsidRPr="00D7699F">
        <w:rPr>
          <w:rFonts w:asciiTheme="minorHAnsi" w:hAnsiTheme="minorHAnsi" w:cstheme="minorHAnsi"/>
          <w:bCs/>
          <w:sz w:val="24"/>
          <w:szCs w:val="24"/>
          <w:lang w:val="es-ES_tradnl"/>
        </w:rPr>
        <w:t>l</w:t>
      </w:r>
      <w:r w:rsidR="007969A5" w:rsidRPr="00D7699F">
        <w:rPr>
          <w:rFonts w:asciiTheme="minorHAnsi" w:hAnsiTheme="minorHAnsi" w:cstheme="minorHAnsi"/>
          <w:bCs/>
          <w:sz w:val="24"/>
          <w:szCs w:val="24"/>
          <w:lang w:val="es-ES_tradnl"/>
        </w:rPr>
        <w:t xml:space="preserve">a </w:t>
      </w:r>
      <w:r w:rsidR="00C23738" w:rsidRPr="00D7699F">
        <w:rPr>
          <w:rFonts w:asciiTheme="minorHAnsi" w:hAnsiTheme="minorHAnsi" w:cstheme="minorHAnsi"/>
          <w:bCs/>
          <w:sz w:val="24"/>
          <w:szCs w:val="24"/>
          <w:lang w:val="es-ES_tradnl"/>
        </w:rPr>
        <w:t>Agencia Distrital para la Educación Superior, la Ciencia y la Tecnología</w:t>
      </w:r>
      <w:r w:rsidR="00C23738" w:rsidRPr="00D7699F" w:rsidDel="00C23738">
        <w:rPr>
          <w:rFonts w:asciiTheme="minorHAnsi" w:hAnsiTheme="minorHAnsi" w:cstheme="minorHAnsi"/>
          <w:bCs/>
          <w:sz w:val="24"/>
          <w:szCs w:val="24"/>
          <w:lang w:val="es-ES_tradnl"/>
        </w:rPr>
        <w:t xml:space="preserve"> </w:t>
      </w:r>
      <w:r w:rsidR="00FE6DD1" w:rsidRPr="00D7699F">
        <w:rPr>
          <w:rFonts w:asciiTheme="minorHAnsi" w:hAnsiTheme="minorHAnsi" w:cstheme="minorHAnsi"/>
          <w:iCs/>
          <w:color w:val="000000"/>
          <w:sz w:val="24"/>
          <w:szCs w:val="24"/>
        </w:rPr>
        <w:t xml:space="preserve">se sujetará en lo relativo a su elaboración, tramitación, aprobación y ejecución a las normas del Estatuto Orgánico de Presupuesto del Distrito Capital y, en su defecto, a las normas orgánicas del presupuesto distrital y </w:t>
      </w:r>
      <w:r w:rsidR="001D4B4D" w:rsidRPr="00D7699F">
        <w:rPr>
          <w:rFonts w:asciiTheme="minorHAnsi" w:hAnsiTheme="minorHAnsi" w:cstheme="minorHAnsi"/>
          <w:iCs/>
          <w:color w:val="000000"/>
          <w:sz w:val="24"/>
          <w:szCs w:val="24"/>
        </w:rPr>
        <w:t xml:space="preserve">aquellas que regulan el </w:t>
      </w:r>
      <w:r w:rsidR="00FE6DD1" w:rsidRPr="00D7699F">
        <w:rPr>
          <w:rFonts w:asciiTheme="minorHAnsi" w:hAnsiTheme="minorHAnsi" w:cstheme="minorHAnsi"/>
          <w:iCs/>
          <w:color w:val="000000"/>
          <w:sz w:val="24"/>
          <w:szCs w:val="24"/>
        </w:rPr>
        <w:t>régimen jurídico especial</w:t>
      </w:r>
      <w:r w:rsidR="001D4B4D" w:rsidRPr="00D7699F">
        <w:rPr>
          <w:rFonts w:asciiTheme="minorHAnsi" w:hAnsiTheme="minorHAnsi" w:cstheme="minorHAnsi"/>
          <w:iCs/>
          <w:color w:val="000000"/>
          <w:sz w:val="24"/>
          <w:szCs w:val="24"/>
        </w:rPr>
        <w:t xml:space="preserve"> de sus actos y contratos</w:t>
      </w:r>
      <w:r w:rsidR="00FE6DD1" w:rsidRPr="00D7699F">
        <w:rPr>
          <w:rFonts w:asciiTheme="minorHAnsi" w:hAnsiTheme="minorHAnsi" w:cstheme="minorHAnsi"/>
          <w:iCs/>
          <w:color w:val="000000"/>
          <w:sz w:val="24"/>
          <w:szCs w:val="24"/>
        </w:rPr>
        <w:t>.</w:t>
      </w:r>
    </w:p>
    <w:p w14:paraId="0ECF2EBF" w14:textId="77777777" w:rsidR="00FE6DD1" w:rsidRPr="00390A5D" w:rsidRDefault="00FE6DD1" w:rsidP="00FE6DD1">
      <w:pPr>
        <w:jc w:val="both"/>
        <w:rPr>
          <w:rFonts w:asciiTheme="minorHAnsi" w:hAnsiTheme="minorHAnsi" w:cstheme="minorHAnsi"/>
          <w:sz w:val="24"/>
          <w:szCs w:val="24"/>
          <w:lang w:val="es-ES_tradnl" w:eastAsia="es-CO"/>
        </w:rPr>
      </w:pPr>
    </w:p>
    <w:p w14:paraId="0B2DA15C" w14:textId="74A5E35E" w:rsidR="00A07CF3" w:rsidRPr="00390A5D" w:rsidRDefault="00FE6DD1" w:rsidP="00391C24">
      <w:pPr>
        <w:pStyle w:val="Prrafodelista"/>
        <w:numPr>
          <w:ilvl w:val="0"/>
          <w:numId w:val="27"/>
        </w:numPr>
        <w:jc w:val="both"/>
        <w:rPr>
          <w:rFonts w:asciiTheme="minorHAnsi" w:hAnsiTheme="minorHAnsi" w:cstheme="minorHAnsi"/>
        </w:rPr>
      </w:pPr>
      <w:r w:rsidRPr="00390A5D">
        <w:rPr>
          <w:rFonts w:asciiTheme="minorHAnsi" w:hAnsiTheme="minorHAnsi" w:cstheme="minorHAnsi"/>
          <w:b/>
          <w:iCs/>
          <w:color w:val="000000"/>
          <w:sz w:val="24"/>
          <w:szCs w:val="24"/>
        </w:rPr>
        <w:t xml:space="preserve">Serán ingresos de </w:t>
      </w:r>
      <w:r w:rsidR="001D4B4D">
        <w:rPr>
          <w:rFonts w:asciiTheme="minorHAnsi" w:hAnsiTheme="minorHAnsi" w:cstheme="minorHAnsi"/>
          <w:b/>
          <w:iCs/>
          <w:color w:val="000000"/>
          <w:sz w:val="24"/>
          <w:szCs w:val="24"/>
        </w:rPr>
        <w:t>l</w:t>
      </w:r>
      <w:r w:rsidR="001D4B4D" w:rsidRPr="001D4B4D">
        <w:rPr>
          <w:rFonts w:asciiTheme="minorHAnsi" w:hAnsiTheme="minorHAnsi" w:cstheme="minorHAnsi"/>
          <w:b/>
          <w:iCs/>
          <w:color w:val="000000"/>
          <w:sz w:val="24"/>
          <w:szCs w:val="24"/>
        </w:rPr>
        <w:t>a Agencia Distrital para la Educación Superior, la Ciencia y la Tecnología</w:t>
      </w:r>
      <w:r w:rsidRPr="00390A5D">
        <w:rPr>
          <w:rFonts w:asciiTheme="minorHAnsi" w:hAnsiTheme="minorHAnsi" w:cstheme="minorHAnsi"/>
          <w:iCs/>
          <w:color w:val="000000"/>
          <w:sz w:val="24"/>
          <w:szCs w:val="24"/>
        </w:rPr>
        <w:t>:</w:t>
      </w:r>
    </w:p>
    <w:p w14:paraId="26D84F0F" w14:textId="64219BF5" w:rsidR="00825468"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 xml:space="preserve"> </w:t>
      </w:r>
      <w:r w:rsidR="00825468" w:rsidRPr="00390A5D">
        <w:rPr>
          <w:rFonts w:asciiTheme="minorHAnsi" w:hAnsiTheme="minorHAnsi" w:cstheme="minorHAnsi"/>
          <w:iCs/>
          <w:szCs w:val="24"/>
        </w:rPr>
        <w:t>Las partidas que sean asignadas por la Secretaría Distrital de Hacienda en el presupuesto anual.</w:t>
      </w:r>
    </w:p>
    <w:p w14:paraId="786902C2" w14:textId="71D6D3BC" w:rsidR="001D4B4D" w:rsidRDefault="001D4B4D"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1D4B4D">
        <w:rPr>
          <w:rFonts w:asciiTheme="minorHAnsi" w:hAnsiTheme="minorHAnsi" w:cstheme="minorHAnsi"/>
          <w:iCs/>
          <w:szCs w:val="24"/>
        </w:rPr>
        <w:t xml:space="preserve">Los </w:t>
      </w:r>
      <w:r>
        <w:rPr>
          <w:rFonts w:asciiTheme="minorHAnsi" w:hAnsiTheme="minorHAnsi" w:cstheme="minorHAnsi"/>
          <w:iCs/>
          <w:szCs w:val="24"/>
        </w:rPr>
        <w:t xml:space="preserve">recursos de los </w:t>
      </w:r>
      <w:r w:rsidRPr="001D4B4D">
        <w:rPr>
          <w:rFonts w:asciiTheme="minorHAnsi" w:hAnsiTheme="minorHAnsi" w:cstheme="minorHAnsi"/>
          <w:iCs/>
          <w:szCs w:val="24"/>
        </w:rPr>
        <w:t>fondos</w:t>
      </w:r>
      <w:r>
        <w:rPr>
          <w:rFonts w:asciiTheme="minorHAnsi" w:hAnsiTheme="minorHAnsi" w:cstheme="minorHAnsi"/>
          <w:iCs/>
          <w:szCs w:val="24"/>
        </w:rPr>
        <w:t xml:space="preserve"> especiales </w:t>
      </w:r>
      <w:r w:rsidRPr="001D4B4D">
        <w:rPr>
          <w:rFonts w:asciiTheme="minorHAnsi" w:hAnsiTheme="minorHAnsi" w:cstheme="minorHAnsi"/>
          <w:iCs/>
          <w:szCs w:val="24"/>
        </w:rPr>
        <w:t>y demás instrumentos financieros que se creen para desarrollar el objeto de la Agencia.</w:t>
      </w:r>
    </w:p>
    <w:p w14:paraId="5985B78D" w14:textId="0FD32768" w:rsidR="00125DEC" w:rsidRPr="00390A5D" w:rsidRDefault="00125DEC"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125DEC">
        <w:rPr>
          <w:rFonts w:asciiTheme="minorHAnsi" w:hAnsiTheme="minorHAnsi" w:cstheme="minorHAnsi"/>
          <w:iCs/>
          <w:szCs w:val="24"/>
        </w:rPr>
        <w:t>L</w:t>
      </w:r>
      <w:r>
        <w:rPr>
          <w:rFonts w:asciiTheme="minorHAnsi" w:hAnsiTheme="minorHAnsi" w:cstheme="minorHAnsi"/>
          <w:iCs/>
          <w:szCs w:val="24"/>
        </w:rPr>
        <w:t>o</w:t>
      </w:r>
      <w:r w:rsidRPr="00125DEC">
        <w:rPr>
          <w:rFonts w:asciiTheme="minorHAnsi" w:hAnsiTheme="minorHAnsi" w:cstheme="minorHAnsi"/>
          <w:iCs/>
          <w:szCs w:val="24"/>
        </w:rPr>
        <w:t xml:space="preserve">s </w:t>
      </w:r>
      <w:r>
        <w:rPr>
          <w:rFonts w:asciiTheme="minorHAnsi" w:hAnsiTheme="minorHAnsi" w:cstheme="minorHAnsi"/>
          <w:iCs/>
          <w:szCs w:val="24"/>
        </w:rPr>
        <w:t xml:space="preserve">recursos </w:t>
      </w:r>
      <w:r w:rsidRPr="00125DEC">
        <w:rPr>
          <w:rFonts w:asciiTheme="minorHAnsi" w:hAnsiTheme="minorHAnsi" w:cstheme="minorHAnsi"/>
          <w:iCs/>
          <w:szCs w:val="24"/>
        </w:rPr>
        <w:t>que reciba por la prestación de servicios de cualquier naturaleza y demás operaciones que realice en cumplimiento de las funciones que le han sido asignadas.</w:t>
      </w:r>
    </w:p>
    <w:p w14:paraId="7B44CF6E" w14:textId="092B5A62" w:rsidR="00825468" w:rsidRPr="00390A5D"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 xml:space="preserve"> </w:t>
      </w:r>
      <w:r w:rsidR="00825468" w:rsidRPr="00390A5D">
        <w:rPr>
          <w:rFonts w:asciiTheme="minorHAnsi" w:hAnsiTheme="minorHAnsi" w:cstheme="minorHAnsi"/>
          <w:iCs/>
          <w:szCs w:val="24"/>
        </w:rPr>
        <w:t>Los recursos provenientes de convenios suscritos con entidades de los órdenes municipal, distrital, departamental, nacional e internacional, y todos aquellos que le sean transferidos.</w:t>
      </w:r>
    </w:p>
    <w:p w14:paraId="14765128" w14:textId="5F372363" w:rsidR="00825468" w:rsidRPr="00390A5D"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 xml:space="preserve"> </w:t>
      </w:r>
      <w:r w:rsidR="00825468" w:rsidRPr="00390A5D">
        <w:rPr>
          <w:rFonts w:asciiTheme="minorHAnsi" w:hAnsiTheme="minorHAnsi" w:cstheme="minorHAnsi"/>
          <w:iCs/>
          <w:szCs w:val="24"/>
        </w:rPr>
        <w:t>Los ingresos y participaciones que reciba de otras entidades, que adquiera o se le asignen en el futuro.</w:t>
      </w:r>
    </w:p>
    <w:p w14:paraId="4D31276B" w14:textId="149BF3D8" w:rsidR="00825468" w:rsidRPr="00390A5D"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 xml:space="preserve"> </w:t>
      </w:r>
      <w:r w:rsidR="00825468" w:rsidRPr="00390A5D">
        <w:rPr>
          <w:rFonts w:asciiTheme="minorHAnsi" w:hAnsiTheme="minorHAnsi" w:cstheme="minorHAnsi"/>
          <w:iCs/>
          <w:szCs w:val="24"/>
        </w:rPr>
        <w:t xml:space="preserve">Las donaciones de cualquier </w:t>
      </w:r>
      <w:r w:rsidR="001D4B4D">
        <w:rPr>
          <w:rFonts w:asciiTheme="minorHAnsi" w:hAnsiTheme="minorHAnsi" w:cstheme="minorHAnsi"/>
          <w:iCs/>
          <w:szCs w:val="24"/>
        </w:rPr>
        <w:t>orden</w:t>
      </w:r>
      <w:r w:rsidR="00825468" w:rsidRPr="00390A5D">
        <w:rPr>
          <w:rFonts w:asciiTheme="minorHAnsi" w:hAnsiTheme="minorHAnsi" w:cstheme="minorHAnsi"/>
          <w:iCs/>
          <w:szCs w:val="24"/>
        </w:rPr>
        <w:t>.</w:t>
      </w:r>
    </w:p>
    <w:p w14:paraId="34A65D6A" w14:textId="69CF7595" w:rsidR="00825468" w:rsidRPr="00390A5D"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 xml:space="preserve"> </w:t>
      </w:r>
      <w:r w:rsidR="00825468" w:rsidRPr="00390A5D">
        <w:rPr>
          <w:rFonts w:asciiTheme="minorHAnsi" w:hAnsiTheme="minorHAnsi" w:cstheme="minorHAnsi"/>
          <w:iCs/>
          <w:szCs w:val="24"/>
        </w:rPr>
        <w:t>Las participaciones en tasas o impuestos que sean autorizadas por normas específicas a su favor.</w:t>
      </w:r>
    </w:p>
    <w:p w14:paraId="010C263B" w14:textId="54B67823" w:rsidR="00825468" w:rsidRPr="00390A5D"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lastRenderedPageBreak/>
        <w:t xml:space="preserve"> </w:t>
      </w:r>
      <w:r w:rsidR="00825468" w:rsidRPr="00390A5D">
        <w:rPr>
          <w:rFonts w:asciiTheme="minorHAnsi" w:hAnsiTheme="minorHAnsi" w:cstheme="minorHAnsi"/>
          <w:iCs/>
          <w:szCs w:val="24"/>
        </w:rPr>
        <w:t>Los provenientes de venta o rentas de sus bienes, de la prestación de servicios y de las actividades propias en desarrollo de su objeto.</w:t>
      </w:r>
    </w:p>
    <w:p w14:paraId="07D5E4CB" w14:textId="772BC7DB" w:rsidR="00825468" w:rsidRPr="00390A5D"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 xml:space="preserve"> </w:t>
      </w:r>
      <w:r w:rsidR="00825468" w:rsidRPr="00390A5D">
        <w:rPr>
          <w:rFonts w:asciiTheme="minorHAnsi" w:hAnsiTheme="minorHAnsi" w:cstheme="minorHAnsi"/>
          <w:iCs/>
          <w:szCs w:val="24"/>
        </w:rPr>
        <w:t>Los provenientes de la gestión de recursos que integren los fondos de educación postmedia, ciencia y tecnología que se creen y así lo determinen, y de aquellos existentes, de conformidad con lo previsto en disposiciones especiales.</w:t>
      </w:r>
    </w:p>
    <w:p w14:paraId="3AFBAFEF" w14:textId="659F0109" w:rsidR="00825468" w:rsidRPr="00390A5D" w:rsidRDefault="00DD5E63"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 xml:space="preserve"> </w:t>
      </w:r>
      <w:r w:rsidR="00825468" w:rsidRPr="00390A5D">
        <w:rPr>
          <w:rFonts w:asciiTheme="minorHAnsi" w:hAnsiTheme="minorHAnsi" w:cstheme="minorHAnsi"/>
          <w:iCs/>
          <w:szCs w:val="24"/>
        </w:rPr>
        <w:t>Los rendimientos financieros obtenidos de sus recursos propios e ingresos provenientes de las actividades realizadas para el cumplimiento de su objeto.</w:t>
      </w:r>
    </w:p>
    <w:p w14:paraId="29985D7E" w14:textId="25248A7F" w:rsidR="00825468" w:rsidRPr="00390A5D" w:rsidRDefault="00A8790C"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Pr>
          <w:rFonts w:asciiTheme="minorHAnsi" w:hAnsiTheme="minorHAnsi" w:cstheme="minorHAnsi"/>
          <w:iCs/>
          <w:szCs w:val="24"/>
        </w:rPr>
        <w:t xml:space="preserve">Las </w:t>
      </w:r>
      <w:r w:rsidR="00825468" w:rsidRPr="00390A5D">
        <w:rPr>
          <w:rFonts w:asciiTheme="minorHAnsi" w:hAnsiTheme="minorHAnsi" w:cstheme="minorHAnsi"/>
          <w:iCs/>
          <w:szCs w:val="24"/>
        </w:rPr>
        <w:t xml:space="preserve">Tasas </w:t>
      </w:r>
      <w:r>
        <w:rPr>
          <w:rFonts w:asciiTheme="minorHAnsi" w:hAnsiTheme="minorHAnsi" w:cstheme="minorHAnsi"/>
          <w:iCs/>
          <w:szCs w:val="24"/>
        </w:rPr>
        <w:t xml:space="preserve">y beneficios que se generen por la </w:t>
      </w:r>
      <w:r w:rsidR="00825468" w:rsidRPr="00390A5D">
        <w:rPr>
          <w:rFonts w:asciiTheme="minorHAnsi" w:hAnsiTheme="minorHAnsi" w:cstheme="minorHAnsi"/>
          <w:iCs/>
          <w:szCs w:val="24"/>
        </w:rPr>
        <w:t>administración de ciencia y tecnología (seleccionador, supervisor).</w:t>
      </w:r>
    </w:p>
    <w:p w14:paraId="1A71A388" w14:textId="29762BCC" w:rsidR="00825468" w:rsidRPr="00390A5D" w:rsidRDefault="00825468" w:rsidP="00DB2DA1">
      <w:pPr>
        <w:pStyle w:val="Textoindependiente"/>
        <w:numPr>
          <w:ilvl w:val="1"/>
          <w:numId w:val="34"/>
        </w:numPr>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Los recursos propios que genere en desarrollo de su objeto</w:t>
      </w:r>
      <w:r w:rsidR="00DD5E63" w:rsidRPr="00DB2DA1">
        <w:rPr>
          <w:rFonts w:asciiTheme="minorHAnsi" w:hAnsiTheme="minorHAnsi" w:cstheme="minorHAnsi"/>
          <w:iCs/>
          <w:szCs w:val="24"/>
        </w:rPr>
        <w:t>.</w:t>
      </w:r>
    </w:p>
    <w:p w14:paraId="18EA8F40" w14:textId="77777777" w:rsidR="00825468" w:rsidRPr="00390A5D" w:rsidRDefault="00825468" w:rsidP="00825468">
      <w:pPr>
        <w:pStyle w:val="Textoindependiente"/>
        <w:tabs>
          <w:tab w:val="left" w:pos="4727"/>
        </w:tabs>
        <w:spacing w:before="99"/>
        <w:ind w:left="360" w:right="1151"/>
        <w:rPr>
          <w:rFonts w:asciiTheme="minorHAnsi" w:hAnsiTheme="minorHAnsi" w:cstheme="minorHAnsi"/>
          <w:i/>
          <w:iCs/>
          <w:sz w:val="20"/>
        </w:rPr>
      </w:pPr>
    </w:p>
    <w:p w14:paraId="29AE9E7B" w14:textId="72D4FDE2" w:rsidR="00825468" w:rsidRPr="00390A5D" w:rsidRDefault="00FE6DD1" w:rsidP="00391C24">
      <w:pPr>
        <w:pStyle w:val="Prrafodelista"/>
        <w:numPr>
          <w:ilvl w:val="0"/>
          <w:numId w:val="27"/>
        </w:numPr>
        <w:ind w:right="49"/>
        <w:jc w:val="both"/>
        <w:rPr>
          <w:rFonts w:asciiTheme="minorHAnsi" w:hAnsiTheme="minorHAnsi" w:cstheme="minorHAnsi"/>
          <w:iCs/>
          <w:color w:val="000000"/>
          <w:sz w:val="24"/>
          <w:szCs w:val="24"/>
        </w:rPr>
      </w:pPr>
      <w:r w:rsidRPr="00390A5D">
        <w:rPr>
          <w:rFonts w:asciiTheme="minorHAnsi" w:hAnsiTheme="minorHAnsi" w:cstheme="minorHAnsi"/>
          <w:b/>
          <w:iCs/>
          <w:color w:val="000000"/>
          <w:sz w:val="24"/>
          <w:szCs w:val="24"/>
        </w:rPr>
        <w:t xml:space="preserve">El patrimonio de </w:t>
      </w:r>
      <w:r w:rsidR="001D4B4D">
        <w:rPr>
          <w:rFonts w:asciiTheme="minorHAnsi" w:hAnsiTheme="minorHAnsi" w:cstheme="minorHAnsi"/>
          <w:b/>
          <w:iCs/>
          <w:color w:val="000000"/>
          <w:sz w:val="24"/>
          <w:szCs w:val="24"/>
        </w:rPr>
        <w:t>l</w:t>
      </w:r>
      <w:r w:rsidR="001D4B4D" w:rsidRPr="001D4B4D">
        <w:rPr>
          <w:rFonts w:asciiTheme="minorHAnsi" w:hAnsiTheme="minorHAnsi" w:cstheme="minorHAnsi"/>
          <w:b/>
          <w:iCs/>
          <w:color w:val="000000"/>
          <w:sz w:val="24"/>
          <w:szCs w:val="24"/>
        </w:rPr>
        <w:t>a Agencia Distrital para la Educación Superior, la Ciencia y la Tecnología</w:t>
      </w:r>
      <w:r w:rsidR="001D4B4D">
        <w:rPr>
          <w:rFonts w:asciiTheme="minorHAnsi" w:hAnsiTheme="minorHAnsi" w:cstheme="minorHAnsi"/>
          <w:b/>
          <w:iCs/>
          <w:color w:val="000000"/>
          <w:sz w:val="24"/>
          <w:szCs w:val="24"/>
        </w:rPr>
        <w:t xml:space="preserve"> </w:t>
      </w:r>
      <w:r w:rsidRPr="00390A5D">
        <w:rPr>
          <w:rFonts w:asciiTheme="minorHAnsi" w:hAnsiTheme="minorHAnsi" w:cstheme="minorHAnsi"/>
          <w:b/>
          <w:iCs/>
          <w:color w:val="000000"/>
          <w:sz w:val="24"/>
          <w:szCs w:val="24"/>
        </w:rPr>
        <w:t>estará constituido por</w:t>
      </w:r>
      <w:r w:rsidRPr="00390A5D">
        <w:rPr>
          <w:rFonts w:asciiTheme="minorHAnsi" w:hAnsiTheme="minorHAnsi" w:cstheme="minorHAnsi"/>
          <w:iCs/>
          <w:color w:val="000000"/>
          <w:sz w:val="24"/>
          <w:szCs w:val="24"/>
        </w:rPr>
        <w:t>:</w:t>
      </w:r>
    </w:p>
    <w:p w14:paraId="07521CEF" w14:textId="77777777" w:rsidR="00825468" w:rsidRPr="00DB2DA1" w:rsidRDefault="00825468" w:rsidP="00DB2DA1">
      <w:pPr>
        <w:pStyle w:val="Textoindependiente"/>
        <w:tabs>
          <w:tab w:val="left" w:pos="1418"/>
        </w:tabs>
        <w:spacing w:before="99"/>
        <w:ind w:left="1134" w:right="1151"/>
        <w:rPr>
          <w:rFonts w:asciiTheme="minorHAnsi" w:hAnsiTheme="minorHAnsi" w:cstheme="minorHAnsi"/>
          <w:iCs/>
          <w:szCs w:val="24"/>
        </w:rPr>
      </w:pPr>
    </w:p>
    <w:p w14:paraId="745E6C20" w14:textId="77C12997" w:rsidR="00825468" w:rsidRPr="00DB2DA1" w:rsidRDefault="00825468" w:rsidP="009D2672">
      <w:pPr>
        <w:pStyle w:val="Textoindependiente"/>
        <w:tabs>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2.1. Los bienes muebles e inmuebles correspondientes a todos los equipamientos públicos creados y destinados a la Agencia, necesarios para su operación.</w:t>
      </w:r>
    </w:p>
    <w:p w14:paraId="3FC8BDA2" w14:textId="6257B230" w:rsidR="00825468" w:rsidRPr="00390A5D" w:rsidRDefault="00825468" w:rsidP="00DB2DA1">
      <w:pPr>
        <w:pStyle w:val="Textoindependiente"/>
        <w:tabs>
          <w:tab w:val="left" w:pos="993"/>
          <w:tab w:val="left" w:pos="1418"/>
        </w:tabs>
        <w:spacing w:before="99"/>
        <w:ind w:left="1134" w:right="1151"/>
        <w:rPr>
          <w:rFonts w:asciiTheme="minorHAnsi" w:hAnsiTheme="minorHAnsi" w:cstheme="minorHAnsi"/>
          <w:iCs/>
          <w:szCs w:val="24"/>
        </w:rPr>
      </w:pPr>
      <w:r w:rsidRPr="00390A5D">
        <w:rPr>
          <w:rFonts w:asciiTheme="minorHAnsi" w:hAnsiTheme="minorHAnsi" w:cstheme="minorHAnsi"/>
          <w:iCs/>
          <w:szCs w:val="24"/>
        </w:rPr>
        <w:t>2.2.</w:t>
      </w:r>
      <w:r w:rsidR="00DD5E63" w:rsidRPr="00390A5D">
        <w:rPr>
          <w:rFonts w:asciiTheme="minorHAnsi" w:hAnsiTheme="minorHAnsi" w:cstheme="minorHAnsi"/>
          <w:iCs/>
          <w:szCs w:val="24"/>
        </w:rPr>
        <w:t xml:space="preserve"> </w:t>
      </w:r>
      <w:r w:rsidRPr="00390A5D">
        <w:rPr>
          <w:rFonts w:asciiTheme="minorHAnsi" w:hAnsiTheme="minorHAnsi" w:cstheme="minorHAnsi"/>
          <w:iCs/>
          <w:szCs w:val="24"/>
        </w:rPr>
        <w:t xml:space="preserve">Todos los bienes muebles e inmuebles que adquiera y/o reciba a cualquier título. </w:t>
      </w:r>
    </w:p>
    <w:p w14:paraId="3875028A" w14:textId="1EC4B760" w:rsidR="00ED4151" w:rsidRPr="00390A5D" w:rsidRDefault="00ED4151" w:rsidP="00A0138D">
      <w:pPr>
        <w:jc w:val="both"/>
        <w:rPr>
          <w:rFonts w:asciiTheme="minorHAnsi" w:hAnsiTheme="minorHAnsi" w:cstheme="minorHAnsi"/>
          <w:sz w:val="24"/>
          <w:szCs w:val="24"/>
          <w:lang w:eastAsia="es-CO"/>
        </w:rPr>
      </w:pPr>
    </w:p>
    <w:p w14:paraId="010CD401" w14:textId="2484E9F1" w:rsidR="00CF0967" w:rsidRPr="00390A5D" w:rsidRDefault="00CF0967" w:rsidP="00BE4AAE">
      <w:pPr>
        <w:ind w:right="758"/>
        <w:jc w:val="center"/>
        <w:rPr>
          <w:rFonts w:asciiTheme="minorHAnsi" w:hAnsiTheme="minorHAnsi" w:cstheme="minorHAnsi"/>
          <w:b/>
          <w:bCs/>
          <w:sz w:val="24"/>
          <w:szCs w:val="24"/>
          <w:shd w:val="clear" w:color="auto" w:fill="FFFFFF"/>
          <w:lang w:val="es-ES_tradnl"/>
        </w:rPr>
      </w:pPr>
      <w:r w:rsidRPr="00390A5D">
        <w:rPr>
          <w:rFonts w:asciiTheme="minorHAnsi" w:hAnsiTheme="minorHAnsi" w:cstheme="minorHAnsi"/>
          <w:b/>
          <w:bCs/>
          <w:sz w:val="24"/>
          <w:szCs w:val="24"/>
          <w:shd w:val="clear" w:color="auto" w:fill="FFFFFF"/>
          <w:lang w:val="es-ES_tradnl"/>
        </w:rPr>
        <w:t>CAPÍTULO II</w:t>
      </w:r>
    </w:p>
    <w:p w14:paraId="1A0F78A7" w14:textId="13653270" w:rsidR="00CF0967" w:rsidRPr="00390A5D" w:rsidRDefault="00CF0967" w:rsidP="00BE4AAE">
      <w:pPr>
        <w:ind w:right="758"/>
        <w:jc w:val="center"/>
        <w:rPr>
          <w:rFonts w:asciiTheme="minorHAnsi" w:hAnsiTheme="minorHAnsi" w:cstheme="minorHAnsi"/>
          <w:b/>
          <w:bCs/>
          <w:sz w:val="24"/>
          <w:szCs w:val="24"/>
          <w:shd w:val="clear" w:color="auto" w:fill="FFFFFF"/>
          <w:lang w:val="es-ES_tradnl"/>
        </w:rPr>
      </w:pPr>
      <w:r w:rsidRPr="00390A5D">
        <w:rPr>
          <w:rFonts w:asciiTheme="minorHAnsi" w:hAnsiTheme="minorHAnsi" w:cstheme="minorHAnsi"/>
          <w:b/>
          <w:bCs/>
          <w:sz w:val="24"/>
          <w:szCs w:val="24"/>
          <w:shd w:val="clear" w:color="auto" w:fill="FFFFFF"/>
          <w:lang w:val="es-ES_tradnl"/>
        </w:rPr>
        <w:t>De l</w:t>
      </w:r>
      <w:r w:rsidR="00694E1F" w:rsidRPr="00390A5D">
        <w:rPr>
          <w:rFonts w:asciiTheme="minorHAnsi" w:hAnsiTheme="minorHAnsi" w:cstheme="minorHAnsi"/>
          <w:b/>
          <w:bCs/>
          <w:sz w:val="24"/>
          <w:szCs w:val="24"/>
          <w:shd w:val="clear" w:color="auto" w:fill="FFFFFF"/>
          <w:lang w:val="es-ES_tradnl"/>
        </w:rPr>
        <w:t>os órganos de dirección</w:t>
      </w:r>
    </w:p>
    <w:p w14:paraId="177D86C4" w14:textId="77777777" w:rsidR="00CF0967" w:rsidRPr="00390A5D" w:rsidRDefault="00CF0967" w:rsidP="00FE6DD1">
      <w:pPr>
        <w:ind w:right="758"/>
        <w:jc w:val="both"/>
        <w:rPr>
          <w:rFonts w:asciiTheme="minorHAnsi" w:hAnsiTheme="minorHAnsi" w:cstheme="minorHAnsi"/>
          <w:b/>
          <w:bCs/>
          <w:sz w:val="24"/>
          <w:szCs w:val="24"/>
          <w:shd w:val="clear" w:color="auto" w:fill="FFFFFF"/>
          <w:lang w:val="es-ES_tradnl"/>
        </w:rPr>
      </w:pPr>
    </w:p>
    <w:p w14:paraId="6D1B4C55" w14:textId="36DADF59" w:rsidR="00A07CF3" w:rsidRPr="00390A5D" w:rsidRDefault="00266773" w:rsidP="004C6C01">
      <w:pPr>
        <w:jc w:val="both"/>
        <w:rPr>
          <w:rFonts w:asciiTheme="minorHAnsi" w:hAnsiTheme="minorHAnsi" w:cstheme="minorHAnsi"/>
          <w:sz w:val="24"/>
          <w:szCs w:val="24"/>
          <w:shd w:val="clear" w:color="auto" w:fill="FFFFFF"/>
          <w:lang w:val="es-ES_tradnl"/>
        </w:rPr>
      </w:pPr>
      <w:r w:rsidRPr="00390A5D">
        <w:rPr>
          <w:rFonts w:asciiTheme="minorHAnsi" w:hAnsiTheme="minorHAnsi" w:cstheme="minorHAnsi"/>
          <w:b/>
          <w:bCs/>
          <w:sz w:val="24"/>
          <w:szCs w:val="24"/>
          <w:shd w:val="clear" w:color="auto" w:fill="FFFFFF"/>
          <w:lang w:val="es-ES_tradnl"/>
        </w:rPr>
        <w:t>A</w:t>
      </w:r>
      <w:r w:rsidR="00970E8C" w:rsidRPr="00390A5D">
        <w:rPr>
          <w:rFonts w:asciiTheme="minorHAnsi" w:hAnsiTheme="minorHAnsi" w:cstheme="minorHAnsi"/>
          <w:b/>
          <w:bCs/>
          <w:sz w:val="24"/>
          <w:szCs w:val="24"/>
          <w:shd w:val="clear" w:color="auto" w:fill="FFFFFF"/>
          <w:lang w:val="es-ES_tradnl"/>
        </w:rPr>
        <w:t xml:space="preserve">rtículo </w:t>
      </w:r>
      <w:r w:rsidR="00694E1F" w:rsidRPr="00390A5D">
        <w:rPr>
          <w:rFonts w:asciiTheme="minorHAnsi" w:hAnsiTheme="minorHAnsi" w:cstheme="minorHAnsi"/>
          <w:b/>
          <w:bCs/>
          <w:sz w:val="24"/>
          <w:szCs w:val="24"/>
          <w:shd w:val="clear" w:color="auto" w:fill="FFFFFF"/>
          <w:lang w:val="es-ES_tradnl"/>
        </w:rPr>
        <w:t>9</w:t>
      </w:r>
      <w:r w:rsidR="007F3F32" w:rsidRPr="00390A5D">
        <w:rPr>
          <w:rFonts w:asciiTheme="minorHAnsi" w:hAnsiTheme="minorHAnsi" w:cstheme="minorHAnsi"/>
          <w:b/>
          <w:bCs/>
          <w:sz w:val="24"/>
          <w:szCs w:val="24"/>
          <w:shd w:val="clear" w:color="auto" w:fill="FFFFFF"/>
          <w:lang w:val="es-ES_tradnl"/>
        </w:rPr>
        <w:t xml:space="preserve">. Órganos de dirección. </w:t>
      </w:r>
      <w:r w:rsidR="007F3F32" w:rsidRPr="00390A5D">
        <w:rPr>
          <w:rFonts w:asciiTheme="minorHAnsi" w:hAnsiTheme="minorHAnsi" w:cstheme="minorHAnsi"/>
          <w:sz w:val="24"/>
          <w:szCs w:val="24"/>
          <w:shd w:val="clear" w:color="auto" w:fill="FFFFFF"/>
          <w:lang w:val="es-ES_tradnl"/>
        </w:rPr>
        <w:t xml:space="preserve">La Dirección de la Agencia Distrital de Educación Superior, Ciencia y Tecnología estará a cargo </w:t>
      </w:r>
      <w:r w:rsidR="00A07CF3" w:rsidRPr="00390A5D">
        <w:rPr>
          <w:rFonts w:asciiTheme="minorHAnsi" w:hAnsiTheme="minorHAnsi" w:cstheme="minorHAnsi"/>
          <w:sz w:val="24"/>
          <w:szCs w:val="24"/>
          <w:shd w:val="clear" w:color="auto" w:fill="FFFFFF"/>
          <w:lang w:val="es-ES_tradnl"/>
        </w:rPr>
        <w:t>del</w:t>
      </w:r>
      <w:r w:rsidR="007F3F32" w:rsidRPr="00390A5D">
        <w:rPr>
          <w:rFonts w:asciiTheme="minorHAnsi" w:hAnsiTheme="minorHAnsi" w:cstheme="minorHAnsi"/>
          <w:sz w:val="24"/>
          <w:szCs w:val="24"/>
          <w:shd w:val="clear" w:color="auto" w:fill="FFFFFF"/>
          <w:lang w:val="es-ES_tradnl"/>
        </w:rPr>
        <w:t xml:space="preserve"> Consejo Directivo y </w:t>
      </w:r>
      <w:r w:rsidR="00A07CF3" w:rsidRPr="00390A5D">
        <w:rPr>
          <w:rFonts w:asciiTheme="minorHAnsi" w:hAnsiTheme="minorHAnsi" w:cstheme="minorHAnsi"/>
          <w:sz w:val="24"/>
          <w:szCs w:val="24"/>
          <w:shd w:val="clear" w:color="auto" w:fill="FFFFFF"/>
          <w:lang w:val="es-ES_tradnl"/>
        </w:rPr>
        <w:t xml:space="preserve">del </w:t>
      </w:r>
      <w:r w:rsidR="00073348" w:rsidRPr="00390A5D">
        <w:rPr>
          <w:rFonts w:asciiTheme="minorHAnsi" w:hAnsiTheme="minorHAnsi" w:cstheme="minorHAnsi"/>
          <w:sz w:val="24"/>
          <w:szCs w:val="24"/>
          <w:shd w:val="clear" w:color="auto" w:fill="FFFFFF"/>
          <w:lang w:val="es-ES_tradnl"/>
        </w:rPr>
        <w:t xml:space="preserve">(la) </w:t>
      </w:r>
      <w:r w:rsidR="007F3F32" w:rsidRPr="00390A5D">
        <w:rPr>
          <w:rFonts w:asciiTheme="minorHAnsi" w:hAnsiTheme="minorHAnsi" w:cstheme="minorHAnsi"/>
          <w:sz w:val="24"/>
          <w:szCs w:val="24"/>
          <w:shd w:val="clear" w:color="auto" w:fill="FFFFFF"/>
          <w:lang w:val="es-ES_tradnl"/>
        </w:rPr>
        <w:t>Director</w:t>
      </w:r>
      <w:r w:rsidR="006B3FFE" w:rsidRPr="00390A5D">
        <w:rPr>
          <w:rFonts w:asciiTheme="minorHAnsi" w:hAnsiTheme="minorHAnsi" w:cstheme="minorHAnsi"/>
          <w:sz w:val="24"/>
          <w:szCs w:val="24"/>
          <w:shd w:val="clear" w:color="auto" w:fill="FFFFFF"/>
          <w:lang w:val="es-ES_tradnl"/>
        </w:rPr>
        <w:t xml:space="preserve"> </w:t>
      </w:r>
      <w:r w:rsidR="00A07CF3" w:rsidRPr="00390A5D">
        <w:rPr>
          <w:rFonts w:asciiTheme="minorHAnsi" w:hAnsiTheme="minorHAnsi" w:cstheme="minorHAnsi"/>
          <w:sz w:val="24"/>
          <w:szCs w:val="24"/>
          <w:shd w:val="clear" w:color="auto" w:fill="FFFFFF"/>
          <w:lang w:val="es-ES_tradnl"/>
        </w:rPr>
        <w:t>(a)</w:t>
      </w:r>
      <w:r w:rsidR="007F3F32" w:rsidRPr="00390A5D">
        <w:rPr>
          <w:rFonts w:asciiTheme="minorHAnsi" w:hAnsiTheme="minorHAnsi" w:cstheme="minorHAnsi"/>
          <w:sz w:val="24"/>
          <w:szCs w:val="24"/>
          <w:shd w:val="clear" w:color="auto" w:fill="FFFFFF"/>
          <w:lang w:val="es-ES_tradnl"/>
        </w:rPr>
        <w:t xml:space="preserve"> General</w:t>
      </w:r>
      <w:r w:rsidR="00A07CF3" w:rsidRPr="00390A5D">
        <w:rPr>
          <w:rFonts w:asciiTheme="minorHAnsi" w:hAnsiTheme="minorHAnsi" w:cstheme="minorHAnsi"/>
          <w:sz w:val="24"/>
          <w:szCs w:val="24"/>
          <w:shd w:val="clear" w:color="auto" w:fill="FFFFFF"/>
          <w:lang w:val="es-ES_tradnl"/>
        </w:rPr>
        <w:t>.</w:t>
      </w:r>
    </w:p>
    <w:p w14:paraId="54D72E12" w14:textId="757223F8" w:rsidR="00A07CF3" w:rsidRPr="00390A5D" w:rsidRDefault="006B3FFE" w:rsidP="004C6C01">
      <w:pPr>
        <w:jc w:val="both"/>
        <w:rPr>
          <w:rFonts w:asciiTheme="minorHAnsi" w:hAnsiTheme="minorHAnsi" w:cstheme="minorHAnsi"/>
          <w:sz w:val="24"/>
          <w:szCs w:val="24"/>
          <w:shd w:val="clear" w:color="auto" w:fill="FFFFFF"/>
          <w:lang w:val="es-ES_tradnl"/>
        </w:rPr>
      </w:pPr>
      <w:r w:rsidRPr="00390A5D">
        <w:rPr>
          <w:rFonts w:asciiTheme="minorHAnsi" w:hAnsiTheme="minorHAnsi" w:cstheme="minorHAnsi"/>
          <w:sz w:val="24"/>
          <w:szCs w:val="24"/>
          <w:shd w:val="clear" w:color="auto" w:fill="FFFFFF"/>
          <w:lang w:val="es-ES_tradnl"/>
        </w:rPr>
        <w:t xml:space="preserve"> </w:t>
      </w:r>
    </w:p>
    <w:p w14:paraId="08076C75" w14:textId="2854476B" w:rsidR="007F3F32" w:rsidRPr="00390A5D" w:rsidRDefault="00073348">
      <w:pPr>
        <w:jc w:val="both"/>
        <w:rPr>
          <w:rFonts w:asciiTheme="minorHAnsi" w:hAnsiTheme="minorHAnsi" w:cstheme="minorHAnsi"/>
          <w:sz w:val="24"/>
          <w:szCs w:val="24"/>
          <w:shd w:val="clear" w:color="auto" w:fill="FFFFFF"/>
          <w:lang w:val="es-ES_tradnl"/>
        </w:rPr>
      </w:pPr>
      <w:r w:rsidRPr="00390A5D">
        <w:rPr>
          <w:rFonts w:asciiTheme="minorHAnsi" w:hAnsiTheme="minorHAnsi" w:cstheme="minorHAnsi"/>
          <w:b/>
          <w:sz w:val="24"/>
          <w:szCs w:val="24"/>
          <w:shd w:val="clear" w:color="auto" w:fill="FFFFFF"/>
          <w:lang w:val="es-ES_tradnl"/>
        </w:rPr>
        <w:t xml:space="preserve">Parágrafo </w:t>
      </w:r>
      <w:r w:rsidR="00024599">
        <w:rPr>
          <w:rFonts w:asciiTheme="minorHAnsi" w:hAnsiTheme="minorHAnsi" w:cstheme="minorHAnsi"/>
          <w:b/>
          <w:sz w:val="24"/>
          <w:szCs w:val="24"/>
          <w:shd w:val="clear" w:color="auto" w:fill="FFFFFF"/>
          <w:lang w:val="es-ES_tradnl"/>
        </w:rPr>
        <w:t>1</w:t>
      </w:r>
      <w:r w:rsidRPr="00390A5D">
        <w:rPr>
          <w:rFonts w:asciiTheme="minorHAnsi" w:hAnsiTheme="minorHAnsi" w:cstheme="minorHAnsi"/>
          <w:b/>
          <w:sz w:val="24"/>
          <w:szCs w:val="24"/>
          <w:shd w:val="clear" w:color="auto" w:fill="FFFFFF"/>
          <w:lang w:val="es-ES_tradnl"/>
        </w:rPr>
        <w:t>°-</w:t>
      </w:r>
      <w:r w:rsidRPr="00390A5D">
        <w:rPr>
          <w:rFonts w:asciiTheme="minorHAnsi" w:hAnsiTheme="minorHAnsi" w:cstheme="minorHAnsi"/>
          <w:sz w:val="24"/>
          <w:szCs w:val="24"/>
          <w:shd w:val="clear" w:color="auto" w:fill="FFFFFF"/>
          <w:lang w:val="es-ES_tradnl"/>
        </w:rPr>
        <w:t xml:space="preserve"> El (la) Director</w:t>
      </w:r>
      <w:r w:rsidR="006B3FFE" w:rsidRPr="00390A5D">
        <w:rPr>
          <w:rFonts w:asciiTheme="minorHAnsi" w:hAnsiTheme="minorHAnsi" w:cstheme="minorHAnsi"/>
          <w:sz w:val="24"/>
          <w:szCs w:val="24"/>
          <w:shd w:val="clear" w:color="auto" w:fill="FFFFFF"/>
          <w:lang w:val="es-ES_tradnl"/>
        </w:rPr>
        <w:t xml:space="preserve"> </w:t>
      </w:r>
      <w:r w:rsidRPr="00390A5D">
        <w:rPr>
          <w:rFonts w:asciiTheme="minorHAnsi" w:hAnsiTheme="minorHAnsi" w:cstheme="minorHAnsi"/>
          <w:sz w:val="24"/>
          <w:szCs w:val="24"/>
          <w:shd w:val="clear" w:color="auto" w:fill="FFFFFF"/>
          <w:lang w:val="es-ES_tradnl"/>
        </w:rPr>
        <w:t xml:space="preserve">(a) General </w:t>
      </w:r>
      <w:r w:rsidR="00D048B9" w:rsidRPr="00390A5D">
        <w:rPr>
          <w:rFonts w:asciiTheme="minorHAnsi" w:hAnsiTheme="minorHAnsi" w:cstheme="minorHAnsi"/>
          <w:sz w:val="24"/>
          <w:szCs w:val="24"/>
          <w:shd w:val="clear" w:color="auto" w:fill="FFFFFF"/>
          <w:lang w:val="es-ES_tradnl"/>
        </w:rPr>
        <w:t>tendrá la calidad de empleado público, de libre nombramiento y remoción</w:t>
      </w:r>
      <w:r w:rsidR="009D0F4E" w:rsidRPr="00390A5D">
        <w:rPr>
          <w:rFonts w:asciiTheme="minorHAnsi" w:hAnsiTheme="minorHAnsi" w:cstheme="minorHAnsi"/>
          <w:sz w:val="24"/>
          <w:szCs w:val="24"/>
          <w:shd w:val="clear" w:color="auto" w:fill="FFFFFF"/>
          <w:lang w:val="es-ES_tradnl"/>
        </w:rPr>
        <w:t>; será</w:t>
      </w:r>
      <w:r w:rsidR="00D048B9" w:rsidRPr="00390A5D">
        <w:rPr>
          <w:rFonts w:asciiTheme="minorHAnsi" w:hAnsiTheme="minorHAnsi" w:cstheme="minorHAnsi"/>
          <w:sz w:val="24"/>
          <w:szCs w:val="24"/>
          <w:shd w:val="clear" w:color="auto" w:fill="FFFFFF"/>
          <w:lang w:val="es-ES_tradnl"/>
        </w:rPr>
        <w:t xml:space="preserve"> </w:t>
      </w:r>
      <w:r w:rsidRPr="00390A5D">
        <w:rPr>
          <w:rFonts w:asciiTheme="minorHAnsi" w:hAnsiTheme="minorHAnsi" w:cstheme="minorHAnsi"/>
          <w:sz w:val="24"/>
          <w:szCs w:val="24"/>
          <w:shd w:val="clear" w:color="auto" w:fill="FFFFFF"/>
          <w:lang w:val="es-ES_tradnl"/>
        </w:rPr>
        <w:t xml:space="preserve">designado por </w:t>
      </w:r>
      <w:r w:rsidR="00D048B9" w:rsidRPr="00390A5D">
        <w:rPr>
          <w:rFonts w:asciiTheme="minorHAnsi" w:hAnsiTheme="minorHAnsi" w:cstheme="minorHAnsi"/>
          <w:sz w:val="24"/>
          <w:szCs w:val="24"/>
          <w:shd w:val="clear" w:color="auto" w:fill="FFFFFF"/>
          <w:lang w:val="es-ES_tradnl"/>
        </w:rPr>
        <w:t xml:space="preserve">el </w:t>
      </w:r>
      <w:r w:rsidRPr="00390A5D">
        <w:rPr>
          <w:rFonts w:asciiTheme="minorHAnsi" w:hAnsiTheme="minorHAnsi" w:cstheme="minorHAnsi"/>
          <w:sz w:val="24"/>
          <w:szCs w:val="24"/>
          <w:shd w:val="clear" w:color="auto" w:fill="FFFFFF"/>
          <w:lang w:val="es-ES_tradnl"/>
        </w:rPr>
        <w:t>A</w:t>
      </w:r>
      <w:r w:rsidR="00D048B9" w:rsidRPr="00390A5D">
        <w:rPr>
          <w:rFonts w:asciiTheme="minorHAnsi" w:hAnsiTheme="minorHAnsi" w:cstheme="minorHAnsi"/>
          <w:sz w:val="24"/>
          <w:szCs w:val="24"/>
          <w:shd w:val="clear" w:color="auto" w:fill="FFFFFF"/>
          <w:lang w:val="es-ES_tradnl"/>
        </w:rPr>
        <w:t>lcalde (</w:t>
      </w:r>
      <w:proofErr w:type="spellStart"/>
      <w:r w:rsidR="00D048B9" w:rsidRPr="00390A5D">
        <w:rPr>
          <w:rFonts w:asciiTheme="minorHAnsi" w:hAnsiTheme="minorHAnsi" w:cstheme="minorHAnsi"/>
          <w:sz w:val="24"/>
          <w:szCs w:val="24"/>
          <w:shd w:val="clear" w:color="auto" w:fill="FFFFFF"/>
          <w:lang w:val="es-ES_tradnl"/>
        </w:rPr>
        <w:t>sa</w:t>
      </w:r>
      <w:proofErr w:type="spellEnd"/>
      <w:r w:rsidR="00D048B9" w:rsidRPr="00390A5D">
        <w:rPr>
          <w:rFonts w:asciiTheme="minorHAnsi" w:hAnsiTheme="minorHAnsi" w:cstheme="minorHAnsi"/>
          <w:sz w:val="24"/>
          <w:szCs w:val="24"/>
          <w:shd w:val="clear" w:color="auto" w:fill="FFFFFF"/>
          <w:lang w:val="es-ES_tradnl"/>
        </w:rPr>
        <w:t xml:space="preserve">) </w:t>
      </w:r>
      <w:r w:rsidRPr="00390A5D">
        <w:rPr>
          <w:rFonts w:asciiTheme="minorHAnsi" w:hAnsiTheme="minorHAnsi" w:cstheme="minorHAnsi"/>
          <w:sz w:val="24"/>
          <w:szCs w:val="24"/>
          <w:shd w:val="clear" w:color="auto" w:fill="FFFFFF"/>
          <w:lang w:val="es-ES_tradnl"/>
        </w:rPr>
        <w:t>Mayor de Bogotá D.C.</w:t>
      </w:r>
      <w:r w:rsidR="009D0F4E" w:rsidRPr="00390A5D">
        <w:rPr>
          <w:rFonts w:asciiTheme="minorHAnsi" w:hAnsiTheme="minorHAnsi" w:cstheme="minorHAnsi"/>
          <w:sz w:val="24"/>
          <w:szCs w:val="24"/>
          <w:shd w:val="clear" w:color="auto" w:fill="FFFFFF"/>
          <w:lang w:val="es-ES_tradnl"/>
        </w:rPr>
        <w:t>;</w:t>
      </w:r>
      <w:r w:rsidR="001F26C5" w:rsidRPr="00390A5D">
        <w:rPr>
          <w:rFonts w:asciiTheme="minorHAnsi" w:hAnsiTheme="minorHAnsi" w:cstheme="minorHAnsi"/>
          <w:sz w:val="24"/>
          <w:szCs w:val="24"/>
          <w:shd w:val="clear" w:color="auto" w:fill="FFFFFF"/>
          <w:lang w:val="es-ES_tradnl"/>
        </w:rPr>
        <w:t xml:space="preserve"> tendrá </w:t>
      </w:r>
      <w:r w:rsidR="001F26C5" w:rsidRPr="00390A5D">
        <w:rPr>
          <w:rFonts w:asciiTheme="minorHAnsi" w:hAnsiTheme="minorHAnsi" w:cstheme="minorHAnsi"/>
          <w:sz w:val="24"/>
          <w:szCs w:val="24"/>
          <w:shd w:val="clear" w:color="auto" w:fill="FFFFFF"/>
          <w:lang w:val="es-ES_tradnl"/>
        </w:rPr>
        <w:lastRenderedPageBreak/>
        <w:t xml:space="preserve">a su cargo la representación legal de la </w:t>
      </w:r>
      <w:r w:rsidR="009D0F4E" w:rsidRPr="00390A5D">
        <w:rPr>
          <w:rFonts w:asciiTheme="minorHAnsi" w:hAnsiTheme="minorHAnsi" w:cstheme="minorHAnsi"/>
          <w:sz w:val="24"/>
          <w:szCs w:val="24"/>
          <w:shd w:val="clear" w:color="auto" w:fill="FFFFFF"/>
          <w:lang w:val="es-ES_tradnl"/>
        </w:rPr>
        <w:t>A</w:t>
      </w:r>
      <w:r w:rsidR="001F26C5" w:rsidRPr="00390A5D">
        <w:rPr>
          <w:rFonts w:asciiTheme="minorHAnsi" w:hAnsiTheme="minorHAnsi" w:cstheme="minorHAnsi"/>
          <w:sz w:val="24"/>
          <w:szCs w:val="24"/>
          <w:shd w:val="clear" w:color="auto" w:fill="FFFFFF"/>
          <w:lang w:val="es-ES_tradnl"/>
        </w:rPr>
        <w:t>gencia</w:t>
      </w:r>
      <w:r w:rsidR="009D0F4E" w:rsidRPr="00390A5D">
        <w:rPr>
          <w:rFonts w:asciiTheme="minorHAnsi" w:hAnsiTheme="minorHAnsi" w:cstheme="minorHAnsi"/>
          <w:sz w:val="24"/>
          <w:szCs w:val="24"/>
          <w:shd w:val="clear" w:color="auto" w:fill="FFFFFF"/>
          <w:lang w:val="es-ES_tradnl"/>
        </w:rPr>
        <w:t>,</w:t>
      </w:r>
      <w:r w:rsidR="001F26C5" w:rsidRPr="00390A5D">
        <w:rPr>
          <w:rFonts w:asciiTheme="minorHAnsi" w:hAnsiTheme="minorHAnsi" w:cstheme="minorHAnsi"/>
          <w:sz w:val="24"/>
          <w:szCs w:val="24"/>
          <w:shd w:val="clear" w:color="auto" w:fill="FFFFFF"/>
          <w:lang w:val="es-ES_tradnl"/>
        </w:rPr>
        <w:t xml:space="preserve"> y será el máximo cargo del nivel directivo de la </w:t>
      </w:r>
      <w:r w:rsidR="009D0F4E" w:rsidRPr="00390A5D">
        <w:rPr>
          <w:rFonts w:asciiTheme="minorHAnsi" w:hAnsiTheme="minorHAnsi" w:cstheme="minorHAnsi"/>
          <w:sz w:val="24"/>
          <w:szCs w:val="24"/>
          <w:shd w:val="clear" w:color="auto" w:fill="FFFFFF"/>
          <w:lang w:val="es-ES_tradnl"/>
        </w:rPr>
        <w:t>entidad</w:t>
      </w:r>
      <w:r w:rsidR="001F26C5" w:rsidRPr="00390A5D">
        <w:rPr>
          <w:rFonts w:asciiTheme="minorHAnsi" w:hAnsiTheme="minorHAnsi" w:cstheme="minorHAnsi"/>
          <w:sz w:val="24"/>
          <w:szCs w:val="24"/>
          <w:shd w:val="clear" w:color="auto" w:fill="FFFFFF"/>
          <w:lang w:val="es-ES_tradnl"/>
        </w:rPr>
        <w:t xml:space="preserve">.   </w:t>
      </w:r>
    </w:p>
    <w:p w14:paraId="78216A57" w14:textId="77777777" w:rsidR="00A07CF3" w:rsidRPr="00390A5D" w:rsidRDefault="00A07CF3" w:rsidP="004C6C01">
      <w:pPr>
        <w:jc w:val="both"/>
        <w:rPr>
          <w:rFonts w:asciiTheme="minorHAnsi" w:hAnsiTheme="minorHAnsi" w:cstheme="minorHAnsi"/>
          <w:b/>
          <w:bCs/>
          <w:sz w:val="24"/>
          <w:szCs w:val="24"/>
          <w:shd w:val="clear" w:color="auto" w:fill="FFFFFF"/>
          <w:lang w:val="es-ES_tradnl"/>
        </w:rPr>
      </w:pPr>
    </w:p>
    <w:p w14:paraId="509C118B" w14:textId="7EACDB6E" w:rsidR="00555FB5" w:rsidRPr="00390A5D" w:rsidRDefault="00A07CF3" w:rsidP="004C6C01">
      <w:pPr>
        <w:jc w:val="both"/>
        <w:rPr>
          <w:rFonts w:asciiTheme="minorHAnsi" w:hAnsiTheme="minorHAnsi" w:cstheme="minorHAnsi"/>
          <w:sz w:val="24"/>
          <w:szCs w:val="24"/>
          <w:shd w:val="clear" w:color="auto" w:fill="FFFFFF"/>
          <w:lang w:val="es-ES_tradnl"/>
        </w:rPr>
      </w:pPr>
      <w:r w:rsidRPr="00390A5D">
        <w:rPr>
          <w:rFonts w:asciiTheme="minorHAnsi" w:hAnsiTheme="minorHAnsi" w:cstheme="minorHAnsi"/>
          <w:b/>
          <w:bCs/>
          <w:sz w:val="24"/>
          <w:szCs w:val="24"/>
          <w:shd w:val="clear" w:color="auto" w:fill="FFFFFF"/>
          <w:lang w:val="es-ES_tradnl"/>
        </w:rPr>
        <w:t>Artículo 1</w:t>
      </w:r>
      <w:r w:rsidR="00694E1F" w:rsidRPr="00390A5D">
        <w:rPr>
          <w:rFonts w:asciiTheme="minorHAnsi" w:hAnsiTheme="minorHAnsi" w:cstheme="minorHAnsi"/>
          <w:b/>
          <w:bCs/>
          <w:sz w:val="24"/>
          <w:szCs w:val="24"/>
          <w:shd w:val="clear" w:color="auto" w:fill="FFFFFF"/>
          <w:lang w:val="es-ES_tradnl"/>
        </w:rPr>
        <w:t>0</w:t>
      </w:r>
      <w:r w:rsidRPr="00390A5D">
        <w:rPr>
          <w:rFonts w:asciiTheme="minorHAnsi" w:hAnsiTheme="minorHAnsi" w:cstheme="minorHAnsi"/>
          <w:b/>
          <w:bCs/>
          <w:sz w:val="24"/>
          <w:szCs w:val="24"/>
          <w:shd w:val="clear" w:color="auto" w:fill="FFFFFF"/>
          <w:lang w:val="es-ES_tradnl"/>
        </w:rPr>
        <w:t xml:space="preserve">. </w:t>
      </w:r>
      <w:r w:rsidR="00555FB5" w:rsidRPr="00390A5D">
        <w:rPr>
          <w:rFonts w:asciiTheme="minorHAnsi" w:hAnsiTheme="minorHAnsi" w:cstheme="minorHAnsi"/>
          <w:b/>
          <w:bCs/>
          <w:sz w:val="24"/>
          <w:szCs w:val="24"/>
          <w:shd w:val="clear" w:color="auto" w:fill="FFFFFF"/>
          <w:lang w:val="es-ES_tradnl"/>
        </w:rPr>
        <w:t xml:space="preserve">Integración del Consejo </w:t>
      </w:r>
      <w:r w:rsidR="00D02070" w:rsidRPr="00390A5D">
        <w:rPr>
          <w:rFonts w:asciiTheme="minorHAnsi" w:hAnsiTheme="minorHAnsi" w:cstheme="minorHAnsi"/>
          <w:b/>
          <w:bCs/>
          <w:sz w:val="24"/>
          <w:szCs w:val="24"/>
          <w:shd w:val="clear" w:color="auto" w:fill="FFFFFF"/>
          <w:lang w:val="es-ES_tradnl"/>
        </w:rPr>
        <w:t>D</w:t>
      </w:r>
      <w:r w:rsidR="00555FB5" w:rsidRPr="00390A5D">
        <w:rPr>
          <w:rFonts w:asciiTheme="minorHAnsi" w:hAnsiTheme="minorHAnsi" w:cstheme="minorHAnsi"/>
          <w:b/>
          <w:bCs/>
          <w:sz w:val="24"/>
          <w:szCs w:val="24"/>
          <w:shd w:val="clear" w:color="auto" w:fill="FFFFFF"/>
          <w:lang w:val="es-ES_tradnl"/>
        </w:rPr>
        <w:t>irectivo.</w:t>
      </w:r>
      <w:r w:rsidR="00760778" w:rsidRPr="00390A5D">
        <w:rPr>
          <w:rFonts w:asciiTheme="minorHAnsi" w:hAnsiTheme="minorHAnsi" w:cstheme="minorHAnsi"/>
          <w:sz w:val="24"/>
          <w:szCs w:val="24"/>
          <w:shd w:val="clear" w:color="auto" w:fill="FFFFFF"/>
          <w:lang w:val="es-ES_tradnl"/>
        </w:rPr>
        <w:t xml:space="preserve"> El Consejo Directivo de la Agencia </w:t>
      </w:r>
      <w:r w:rsidR="00FB6653" w:rsidRPr="00390A5D">
        <w:rPr>
          <w:rFonts w:asciiTheme="minorHAnsi" w:hAnsiTheme="minorHAnsi" w:cstheme="minorHAnsi"/>
          <w:sz w:val="24"/>
          <w:szCs w:val="24"/>
          <w:shd w:val="clear" w:color="auto" w:fill="FFFFFF"/>
          <w:lang w:val="es-ES_tradnl"/>
        </w:rPr>
        <w:t xml:space="preserve">para la </w:t>
      </w:r>
      <w:r w:rsidR="00760778" w:rsidRPr="00390A5D">
        <w:rPr>
          <w:rFonts w:asciiTheme="minorHAnsi" w:hAnsiTheme="minorHAnsi" w:cstheme="minorHAnsi"/>
          <w:sz w:val="24"/>
          <w:szCs w:val="24"/>
          <w:shd w:val="clear" w:color="auto" w:fill="FFFFFF"/>
          <w:lang w:val="es-ES_tradnl"/>
        </w:rPr>
        <w:t>Educación Superior</w:t>
      </w:r>
      <w:r w:rsidR="00FB6653" w:rsidRPr="00390A5D">
        <w:rPr>
          <w:rFonts w:asciiTheme="minorHAnsi" w:hAnsiTheme="minorHAnsi" w:cstheme="minorHAnsi"/>
          <w:sz w:val="24"/>
          <w:szCs w:val="24"/>
          <w:shd w:val="clear" w:color="auto" w:fill="FFFFFF"/>
          <w:lang w:val="es-ES_tradnl"/>
        </w:rPr>
        <w:t>, la Ciencia y la Tecnología</w:t>
      </w:r>
      <w:r w:rsidR="00760778" w:rsidRPr="00390A5D">
        <w:rPr>
          <w:rFonts w:asciiTheme="minorHAnsi" w:hAnsiTheme="minorHAnsi" w:cstheme="minorHAnsi"/>
          <w:sz w:val="24"/>
          <w:szCs w:val="24"/>
          <w:shd w:val="clear" w:color="auto" w:fill="FFFFFF"/>
          <w:lang w:val="es-ES_tradnl"/>
        </w:rPr>
        <w:t xml:space="preserve"> estará integrado por:</w:t>
      </w:r>
    </w:p>
    <w:p w14:paraId="556D3193" w14:textId="77777777" w:rsidR="00DF4D14" w:rsidRPr="00390A5D" w:rsidRDefault="00DF4D14" w:rsidP="00DF4D14">
      <w:pPr>
        <w:jc w:val="both"/>
        <w:rPr>
          <w:rFonts w:asciiTheme="minorHAnsi" w:hAnsiTheme="minorHAnsi" w:cstheme="minorHAnsi"/>
          <w:iCs/>
          <w:color w:val="000000"/>
          <w:sz w:val="24"/>
          <w:szCs w:val="24"/>
          <w:lang w:val="es-ES_tradnl"/>
        </w:rPr>
      </w:pPr>
    </w:p>
    <w:p w14:paraId="32FEB1AD" w14:textId="263AE76D" w:rsidR="00203E5D" w:rsidRPr="00613980" w:rsidRDefault="00203E5D" w:rsidP="00613980">
      <w:pPr>
        <w:pStyle w:val="Prrafodelista"/>
        <w:numPr>
          <w:ilvl w:val="0"/>
          <w:numId w:val="43"/>
        </w:numPr>
        <w:jc w:val="both"/>
        <w:rPr>
          <w:rFonts w:asciiTheme="minorHAnsi" w:hAnsiTheme="minorHAnsi" w:cstheme="minorHAnsi"/>
          <w:iCs/>
          <w:color w:val="000000"/>
          <w:sz w:val="24"/>
          <w:szCs w:val="24"/>
          <w:lang w:val="es-ES_tradnl"/>
        </w:rPr>
      </w:pPr>
      <w:r w:rsidRPr="00613980">
        <w:rPr>
          <w:rFonts w:asciiTheme="minorHAnsi" w:hAnsiTheme="minorHAnsi" w:cstheme="minorHAnsi"/>
          <w:iCs/>
          <w:color w:val="000000"/>
          <w:sz w:val="24"/>
          <w:szCs w:val="24"/>
          <w:lang w:val="es-ES_tradnl"/>
        </w:rPr>
        <w:t>El Alcalde</w:t>
      </w:r>
      <w:r w:rsidR="00613980">
        <w:rPr>
          <w:rFonts w:asciiTheme="minorHAnsi" w:hAnsiTheme="minorHAnsi" w:cstheme="minorHAnsi"/>
          <w:iCs/>
          <w:color w:val="000000"/>
          <w:sz w:val="24"/>
          <w:szCs w:val="24"/>
          <w:lang w:val="es-ES_tradnl"/>
        </w:rPr>
        <w:t xml:space="preserve"> o Alcaldesa</w:t>
      </w:r>
      <w:r w:rsidR="00613980" w:rsidRPr="00613980">
        <w:rPr>
          <w:rFonts w:asciiTheme="minorHAnsi" w:hAnsiTheme="minorHAnsi" w:cstheme="minorHAnsi"/>
          <w:iCs/>
          <w:color w:val="000000"/>
          <w:sz w:val="24"/>
          <w:szCs w:val="24"/>
          <w:lang w:val="es-ES_tradnl"/>
        </w:rPr>
        <w:t xml:space="preserve"> </w:t>
      </w:r>
      <w:r w:rsidRPr="00613980">
        <w:rPr>
          <w:rFonts w:asciiTheme="minorHAnsi" w:hAnsiTheme="minorHAnsi" w:cstheme="minorHAnsi"/>
          <w:iCs/>
          <w:color w:val="000000"/>
          <w:sz w:val="24"/>
          <w:szCs w:val="24"/>
          <w:lang w:val="es-ES_tradnl"/>
        </w:rPr>
        <w:t xml:space="preserve">Mayor de Bogotá o su delegado </w:t>
      </w:r>
    </w:p>
    <w:p w14:paraId="6FF3090B" w14:textId="0BBBDFB2" w:rsidR="00203E5D" w:rsidRPr="00613980" w:rsidRDefault="00203E5D" w:rsidP="00613980">
      <w:pPr>
        <w:pStyle w:val="Prrafodelista"/>
        <w:numPr>
          <w:ilvl w:val="0"/>
          <w:numId w:val="43"/>
        </w:numPr>
        <w:jc w:val="both"/>
        <w:rPr>
          <w:rFonts w:asciiTheme="minorHAnsi" w:hAnsiTheme="minorHAnsi" w:cstheme="minorHAnsi"/>
          <w:iCs/>
          <w:color w:val="000000"/>
          <w:sz w:val="24"/>
          <w:szCs w:val="24"/>
          <w:lang w:val="es-ES_tradnl"/>
        </w:rPr>
      </w:pPr>
      <w:r w:rsidRPr="00613980">
        <w:rPr>
          <w:rFonts w:asciiTheme="minorHAnsi" w:hAnsiTheme="minorHAnsi" w:cstheme="minorHAnsi"/>
          <w:iCs/>
          <w:color w:val="000000"/>
          <w:sz w:val="24"/>
          <w:szCs w:val="24"/>
          <w:lang w:val="es-ES_tradnl"/>
        </w:rPr>
        <w:t xml:space="preserve">El/la Secretario/a de Educación </w:t>
      </w:r>
      <w:r w:rsidR="00FB3F7B">
        <w:rPr>
          <w:rFonts w:asciiTheme="minorHAnsi" w:hAnsiTheme="minorHAnsi" w:cstheme="minorHAnsi"/>
          <w:iCs/>
          <w:color w:val="000000"/>
          <w:sz w:val="24"/>
          <w:szCs w:val="24"/>
          <w:lang w:val="es-ES_tradnl"/>
        </w:rPr>
        <w:t>del Distrito</w:t>
      </w:r>
      <w:r w:rsidRPr="00613980">
        <w:rPr>
          <w:rFonts w:asciiTheme="minorHAnsi" w:hAnsiTheme="minorHAnsi" w:cstheme="minorHAnsi"/>
          <w:iCs/>
          <w:color w:val="000000"/>
          <w:sz w:val="24"/>
          <w:szCs w:val="24"/>
          <w:lang w:val="es-ES_tradnl"/>
        </w:rPr>
        <w:t>, quien lo presidirá</w:t>
      </w:r>
    </w:p>
    <w:p w14:paraId="59AEEAF9" w14:textId="77777777" w:rsidR="00203E5D" w:rsidRPr="00613980" w:rsidRDefault="00203E5D" w:rsidP="00613980">
      <w:pPr>
        <w:pStyle w:val="Prrafodelista"/>
        <w:numPr>
          <w:ilvl w:val="0"/>
          <w:numId w:val="43"/>
        </w:numPr>
        <w:jc w:val="both"/>
        <w:rPr>
          <w:rFonts w:asciiTheme="minorHAnsi" w:hAnsiTheme="minorHAnsi" w:cstheme="minorHAnsi"/>
          <w:iCs/>
          <w:color w:val="000000"/>
          <w:sz w:val="24"/>
          <w:szCs w:val="24"/>
          <w:lang w:val="es-ES_tradnl"/>
        </w:rPr>
      </w:pPr>
      <w:r w:rsidRPr="00613980">
        <w:rPr>
          <w:rFonts w:asciiTheme="minorHAnsi" w:hAnsiTheme="minorHAnsi" w:cstheme="minorHAnsi"/>
          <w:iCs/>
          <w:color w:val="000000"/>
          <w:sz w:val="24"/>
          <w:szCs w:val="24"/>
          <w:lang w:val="es-ES_tradnl"/>
        </w:rPr>
        <w:t>El/la Secretario/a de Desarrollo Económico</w:t>
      </w:r>
    </w:p>
    <w:p w14:paraId="1309A13F" w14:textId="3CCD05C2" w:rsidR="00203E5D" w:rsidRPr="00613980" w:rsidRDefault="00203E5D" w:rsidP="00613980">
      <w:pPr>
        <w:pStyle w:val="Prrafodelista"/>
        <w:numPr>
          <w:ilvl w:val="0"/>
          <w:numId w:val="43"/>
        </w:numPr>
        <w:jc w:val="both"/>
        <w:rPr>
          <w:rFonts w:asciiTheme="minorHAnsi" w:hAnsiTheme="minorHAnsi" w:cstheme="minorHAnsi"/>
          <w:iCs/>
          <w:color w:val="000000"/>
          <w:sz w:val="24"/>
          <w:szCs w:val="24"/>
          <w:lang w:val="es-ES_tradnl"/>
        </w:rPr>
      </w:pPr>
      <w:r w:rsidRPr="00613980">
        <w:rPr>
          <w:rFonts w:asciiTheme="minorHAnsi" w:hAnsiTheme="minorHAnsi" w:cstheme="minorHAnsi"/>
          <w:iCs/>
          <w:color w:val="000000"/>
          <w:sz w:val="24"/>
          <w:szCs w:val="24"/>
          <w:lang w:val="es-ES_tradnl"/>
        </w:rPr>
        <w:t>El Presidente o Representante Legal de un gremio del sector productivo o una entidad sin ánimo de lucro de carácter corporativo y gremial del sector productivo con domicilio principal en Bogotá, designado por el/la alcalde/alcaldesa.</w:t>
      </w:r>
    </w:p>
    <w:p w14:paraId="737BBAFC" w14:textId="77777777" w:rsidR="00203E5D" w:rsidRPr="00613980" w:rsidRDefault="00203E5D" w:rsidP="00613980">
      <w:pPr>
        <w:pStyle w:val="Prrafodelista"/>
        <w:numPr>
          <w:ilvl w:val="0"/>
          <w:numId w:val="43"/>
        </w:numPr>
        <w:jc w:val="both"/>
        <w:rPr>
          <w:rFonts w:asciiTheme="minorHAnsi" w:hAnsiTheme="minorHAnsi" w:cstheme="minorHAnsi"/>
          <w:iCs/>
          <w:color w:val="000000"/>
          <w:sz w:val="24"/>
          <w:szCs w:val="24"/>
          <w:lang w:val="es-ES_tradnl"/>
        </w:rPr>
      </w:pPr>
      <w:r w:rsidRPr="00613980">
        <w:rPr>
          <w:rFonts w:asciiTheme="minorHAnsi" w:hAnsiTheme="minorHAnsi" w:cstheme="minorHAnsi"/>
          <w:iCs/>
          <w:color w:val="000000"/>
          <w:sz w:val="24"/>
          <w:szCs w:val="24"/>
          <w:lang w:val="es-ES_tradnl"/>
        </w:rPr>
        <w:t>Un delegado de las Instituciones de Educación Superior públicas acreditadas con domicilio en Bogotá, designado por el/la alcalde/alcaldesa.</w:t>
      </w:r>
    </w:p>
    <w:p w14:paraId="6CC1523A" w14:textId="77777777" w:rsidR="00203E5D" w:rsidRPr="00613980" w:rsidRDefault="00203E5D" w:rsidP="00613980">
      <w:pPr>
        <w:pStyle w:val="Prrafodelista"/>
        <w:numPr>
          <w:ilvl w:val="0"/>
          <w:numId w:val="43"/>
        </w:numPr>
        <w:jc w:val="both"/>
        <w:rPr>
          <w:rFonts w:asciiTheme="minorHAnsi" w:hAnsiTheme="minorHAnsi" w:cstheme="minorHAnsi"/>
          <w:iCs/>
          <w:color w:val="000000"/>
          <w:sz w:val="24"/>
          <w:szCs w:val="24"/>
          <w:lang w:val="es-ES_tradnl"/>
        </w:rPr>
      </w:pPr>
      <w:r w:rsidRPr="00613980">
        <w:rPr>
          <w:rFonts w:asciiTheme="minorHAnsi" w:hAnsiTheme="minorHAnsi" w:cstheme="minorHAnsi"/>
          <w:iCs/>
          <w:color w:val="000000"/>
          <w:sz w:val="24"/>
          <w:szCs w:val="24"/>
          <w:lang w:val="es-ES_tradnl"/>
        </w:rPr>
        <w:t>Un delegado de las Instituciones de Educación Superior privadas acreditadas o de las instituciones de educación para el trabajo y el desarrollo humano certificadas en calidad, con domicilio en Bogotá designado por el/la alcalde/alcaldesa.</w:t>
      </w:r>
    </w:p>
    <w:p w14:paraId="4F7C5E80" w14:textId="77777777" w:rsidR="00203E5D" w:rsidRPr="00613980" w:rsidRDefault="00203E5D" w:rsidP="00613980">
      <w:pPr>
        <w:pStyle w:val="Prrafodelista"/>
        <w:numPr>
          <w:ilvl w:val="0"/>
          <w:numId w:val="43"/>
        </w:numPr>
        <w:jc w:val="both"/>
        <w:rPr>
          <w:rFonts w:asciiTheme="minorHAnsi" w:hAnsiTheme="minorHAnsi" w:cstheme="minorHAnsi"/>
          <w:iCs/>
          <w:color w:val="000000"/>
          <w:sz w:val="24"/>
          <w:szCs w:val="24"/>
          <w:lang w:val="es-ES_tradnl"/>
        </w:rPr>
      </w:pPr>
      <w:r w:rsidRPr="00613980">
        <w:rPr>
          <w:rFonts w:asciiTheme="minorHAnsi" w:hAnsiTheme="minorHAnsi" w:cstheme="minorHAnsi"/>
          <w:iCs/>
          <w:color w:val="000000"/>
          <w:sz w:val="24"/>
          <w:szCs w:val="24"/>
          <w:lang w:val="es-ES_tradnl"/>
        </w:rPr>
        <w:t>Un delegado de instituciones o empresas, que tengan domicilio en Bogotá, con función misional de desarrollo de la ciencia, la tecnología o la innovación, designado por el/la alcalde/alcaldesa.</w:t>
      </w:r>
    </w:p>
    <w:p w14:paraId="71422FD6" w14:textId="77777777" w:rsidR="00203E5D" w:rsidRPr="00203E5D" w:rsidRDefault="00203E5D" w:rsidP="00203E5D">
      <w:pPr>
        <w:jc w:val="both"/>
        <w:rPr>
          <w:rFonts w:asciiTheme="minorHAnsi" w:hAnsiTheme="minorHAnsi" w:cstheme="minorHAnsi"/>
          <w:iCs/>
          <w:color w:val="000000"/>
          <w:sz w:val="24"/>
          <w:szCs w:val="24"/>
          <w:lang w:val="es-ES_tradnl"/>
        </w:rPr>
      </w:pPr>
    </w:p>
    <w:p w14:paraId="13320EB2" w14:textId="77777777" w:rsidR="00203E5D" w:rsidRPr="00203E5D" w:rsidRDefault="00203E5D" w:rsidP="00203E5D">
      <w:pPr>
        <w:jc w:val="both"/>
        <w:rPr>
          <w:rFonts w:asciiTheme="minorHAnsi" w:hAnsiTheme="minorHAnsi" w:cstheme="minorHAnsi"/>
          <w:iCs/>
          <w:color w:val="000000"/>
          <w:sz w:val="24"/>
          <w:szCs w:val="24"/>
          <w:lang w:val="es-ES_tradnl"/>
        </w:rPr>
      </w:pPr>
      <w:r w:rsidRPr="00613980">
        <w:rPr>
          <w:rFonts w:asciiTheme="minorHAnsi" w:hAnsiTheme="minorHAnsi" w:cstheme="minorHAnsi"/>
          <w:b/>
          <w:bCs/>
          <w:iCs/>
          <w:color w:val="000000"/>
          <w:sz w:val="24"/>
          <w:szCs w:val="24"/>
          <w:lang w:val="es-ES_tradnl"/>
        </w:rPr>
        <w:t>Parágrafo 1.</w:t>
      </w:r>
      <w:r w:rsidRPr="00203E5D">
        <w:rPr>
          <w:rFonts w:asciiTheme="minorHAnsi" w:hAnsiTheme="minorHAnsi" w:cstheme="minorHAnsi"/>
          <w:iCs/>
          <w:color w:val="000000"/>
          <w:sz w:val="24"/>
          <w:szCs w:val="24"/>
          <w:lang w:val="es-ES_tradnl"/>
        </w:rPr>
        <w:t xml:space="preserve">  El/La Director/a General ejercerá la Secretaría Técnica del Consejo Directivo y asistirá a las sesiones con voz, pero sin voto.</w:t>
      </w:r>
    </w:p>
    <w:p w14:paraId="5C6E7F88" w14:textId="23DD4681" w:rsidR="007764AC" w:rsidRDefault="00203E5D" w:rsidP="00203E5D">
      <w:pPr>
        <w:jc w:val="both"/>
        <w:rPr>
          <w:rFonts w:asciiTheme="minorHAnsi" w:hAnsiTheme="minorHAnsi" w:cstheme="minorHAnsi"/>
          <w:iCs/>
          <w:color w:val="000000"/>
          <w:sz w:val="24"/>
          <w:szCs w:val="24"/>
          <w:lang w:val="es-ES_tradnl"/>
        </w:rPr>
      </w:pPr>
      <w:r w:rsidRPr="00203E5D">
        <w:rPr>
          <w:rFonts w:asciiTheme="minorHAnsi" w:hAnsiTheme="minorHAnsi" w:cstheme="minorHAnsi"/>
          <w:b/>
          <w:bCs/>
          <w:iCs/>
          <w:color w:val="000000"/>
          <w:sz w:val="24"/>
          <w:szCs w:val="24"/>
          <w:lang w:val="es-ES_tradnl"/>
        </w:rPr>
        <w:t>Parágrafo 2.</w:t>
      </w:r>
      <w:r w:rsidRPr="00203E5D">
        <w:rPr>
          <w:rFonts w:asciiTheme="minorHAnsi" w:hAnsiTheme="minorHAnsi" w:cstheme="minorHAnsi"/>
          <w:iCs/>
          <w:color w:val="000000"/>
          <w:sz w:val="24"/>
          <w:szCs w:val="24"/>
          <w:lang w:val="es-ES_tradnl"/>
        </w:rPr>
        <w:t xml:space="preserve">  Los mecanismos para la postulación y </w:t>
      </w:r>
      <w:r>
        <w:rPr>
          <w:rFonts w:asciiTheme="minorHAnsi" w:hAnsiTheme="minorHAnsi" w:cstheme="minorHAnsi"/>
          <w:iCs/>
          <w:color w:val="000000"/>
          <w:sz w:val="24"/>
          <w:szCs w:val="24"/>
          <w:lang w:val="es-ES_tradnl"/>
        </w:rPr>
        <w:t>designació</w:t>
      </w:r>
      <w:r w:rsidRPr="00203E5D">
        <w:rPr>
          <w:rFonts w:asciiTheme="minorHAnsi" w:hAnsiTheme="minorHAnsi" w:cstheme="minorHAnsi"/>
          <w:iCs/>
          <w:color w:val="000000"/>
          <w:sz w:val="24"/>
          <w:szCs w:val="24"/>
          <w:lang w:val="es-ES_tradnl"/>
        </w:rPr>
        <w:t>n de los miembros del Consejo Directivo de la Agencia serán definidos a criterio del Alcalde (</w:t>
      </w:r>
      <w:proofErr w:type="spellStart"/>
      <w:r w:rsidRPr="00203E5D">
        <w:rPr>
          <w:rFonts w:asciiTheme="minorHAnsi" w:hAnsiTheme="minorHAnsi" w:cstheme="minorHAnsi"/>
          <w:iCs/>
          <w:color w:val="000000"/>
          <w:sz w:val="24"/>
          <w:szCs w:val="24"/>
          <w:lang w:val="es-ES_tradnl"/>
        </w:rPr>
        <w:t>sa</w:t>
      </w:r>
      <w:proofErr w:type="spellEnd"/>
      <w:r w:rsidRPr="00203E5D">
        <w:rPr>
          <w:rFonts w:asciiTheme="minorHAnsi" w:hAnsiTheme="minorHAnsi" w:cstheme="minorHAnsi"/>
          <w:iCs/>
          <w:color w:val="000000"/>
          <w:sz w:val="24"/>
          <w:szCs w:val="24"/>
          <w:lang w:val="es-ES_tradnl"/>
        </w:rPr>
        <w:t>) Mayor de Bogotá.</w:t>
      </w:r>
    </w:p>
    <w:p w14:paraId="377ECBE4" w14:textId="77777777" w:rsidR="00203E5D" w:rsidRPr="00390A5D" w:rsidRDefault="00203E5D" w:rsidP="00203E5D">
      <w:pPr>
        <w:jc w:val="both"/>
        <w:rPr>
          <w:rFonts w:asciiTheme="minorHAnsi" w:hAnsiTheme="minorHAnsi" w:cstheme="minorHAnsi"/>
          <w:b/>
          <w:bCs/>
          <w:sz w:val="24"/>
          <w:szCs w:val="24"/>
          <w:shd w:val="clear" w:color="auto" w:fill="FFFFFF"/>
          <w:lang w:val="es-ES_tradnl"/>
        </w:rPr>
      </w:pPr>
    </w:p>
    <w:p w14:paraId="047E0877" w14:textId="440BD3EF" w:rsidR="007F3F32" w:rsidRPr="00390A5D" w:rsidRDefault="00555FB5" w:rsidP="004C6C01">
      <w:pPr>
        <w:jc w:val="both"/>
        <w:rPr>
          <w:rFonts w:asciiTheme="minorHAnsi" w:hAnsiTheme="minorHAnsi" w:cstheme="minorHAnsi"/>
          <w:sz w:val="24"/>
          <w:szCs w:val="24"/>
          <w:shd w:val="clear" w:color="auto" w:fill="FFFFFF"/>
          <w:lang w:val="es-ES_tradnl"/>
        </w:rPr>
      </w:pPr>
      <w:r w:rsidRPr="00390A5D">
        <w:rPr>
          <w:rFonts w:asciiTheme="minorHAnsi" w:hAnsiTheme="minorHAnsi" w:cstheme="minorHAnsi"/>
          <w:b/>
          <w:bCs/>
          <w:sz w:val="24"/>
          <w:szCs w:val="24"/>
          <w:shd w:val="clear" w:color="auto" w:fill="FFFFFF"/>
          <w:lang w:val="es-ES_tradnl"/>
        </w:rPr>
        <w:t>A</w:t>
      </w:r>
      <w:r w:rsidR="00970E8C" w:rsidRPr="00390A5D">
        <w:rPr>
          <w:rFonts w:asciiTheme="minorHAnsi" w:hAnsiTheme="minorHAnsi" w:cstheme="minorHAnsi"/>
          <w:b/>
          <w:bCs/>
          <w:sz w:val="24"/>
          <w:szCs w:val="24"/>
          <w:shd w:val="clear" w:color="auto" w:fill="FFFFFF"/>
          <w:lang w:val="es-ES_tradnl"/>
        </w:rPr>
        <w:t>rtículo 1</w:t>
      </w:r>
      <w:r w:rsidR="00960037">
        <w:rPr>
          <w:rFonts w:asciiTheme="minorHAnsi" w:hAnsiTheme="minorHAnsi" w:cstheme="minorHAnsi"/>
          <w:b/>
          <w:bCs/>
          <w:sz w:val="24"/>
          <w:szCs w:val="24"/>
          <w:shd w:val="clear" w:color="auto" w:fill="FFFFFF"/>
          <w:lang w:val="es-ES_tradnl"/>
        </w:rPr>
        <w:t>1</w:t>
      </w:r>
      <w:r w:rsidRPr="00390A5D">
        <w:rPr>
          <w:rFonts w:asciiTheme="minorHAnsi" w:hAnsiTheme="minorHAnsi" w:cstheme="minorHAnsi"/>
          <w:b/>
          <w:bCs/>
          <w:sz w:val="24"/>
          <w:szCs w:val="24"/>
          <w:shd w:val="clear" w:color="auto" w:fill="FFFFFF"/>
          <w:lang w:val="es-ES_tradnl"/>
        </w:rPr>
        <w:t>.</w:t>
      </w:r>
      <w:r w:rsidRPr="00390A5D">
        <w:rPr>
          <w:rFonts w:asciiTheme="minorHAnsi" w:hAnsiTheme="minorHAnsi" w:cstheme="minorHAnsi"/>
          <w:sz w:val="24"/>
          <w:szCs w:val="24"/>
          <w:shd w:val="clear" w:color="auto" w:fill="FFFFFF"/>
          <w:lang w:val="es-ES_tradnl"/>
        </w:rPr>
        <w:t xml:space="preserve"> </w:t>
      </w:r>
      <w:r w:rsidR="007F3F32" w:rsidRPr="00390A5D">
        <w:rPr>
          <w:rFonts w:asciiTheme="minorHAnsi" w:hAnsiTheme="minorHAnsi" w:cstheme="minorHAnsi"/>
          <w:b/>
          <w:bCs/>
          <w:sz w:val="24"/>
          <w:szCs w:val="24"/>
          <w:shd w:val="clear" w:color="auto" w:fill="FFFFFF"/>
          <w:lang w:val="es-ES_tradnl"/>
        </w:rPr>
        <w:t xml:space="preserve">Funciones del Consejo </w:t>
      </w:r>
      <w:r w:rsidR="00D81C62" w:rsidRPr="00390A5D">
        <w:rPr>
          <w:rFonts w:asciiTheme="minorHAnsi" w:hAnsiTheme="minorHAnsi" w:cstheme="minorHAnsi"/>
          <w:b/>
          <w:bCs/>
          <w:sz w:val="24"/>
          <w:szCs w:val="24"/>
          <w:shd w:val="clear" w:color="auto" w:fill="FFFFFF"/>
          <w:lang w:val="es-ES_tradnl"/>
        </w:rPr>
        <w:t>D</w:t>
      </w:r>
      <w:r w:rsidR="007F3F32" w:rsidRPr="00390A5D">
        <w:rPr>
          <w:rFonts w:asciiTheme="minorHAnsi" w:hAnsiTheme="minorHAnsi" w:cstheme="minorHAnsi"/>
          <w:b/>
          <w:bCs/>
          <w:sz w:val="24"/>
          <w:szCs w:val="24"/>
          <w:shd w:val="clear" w:color="auto" w:fill="FFFFFF"/>
          <w:lang w:val="es-ES_tradnl"/>
        </w:rPr>
        <w:t>irectivo</w:t>
      </w:r>
      <w:r w:rsidR="007F3F32" w:rsidRPr="00390A5D">
        <w:rPr>
          <w:rFonts w:asciiTheme="minorHAnsi" w:hAnsiTheme="minorHAnsi" w:cstheme="minorHAnsi"/>
          <w:sz w:val="24"/>
          <w:szCs w:val="24"/>
          <w:shd w:val="clear" w:color="auto" w:fill="FFFFFF"/>
          <w:lang w:val="es-ES_tradnl"/>
        </w:rPr>
        <w:t xml:space="preserve">. </w:t>
      </w:r>
      <w:r w:rsidR="007F3F32" w:rsidRPr="00390A5D">
        <w:rPr>
          <w:rFonts w:asciiTheme="minorHAnsi" w:hAnsiTheme="minorHAnsi" w:cstheme="minorHAnsi"/>
          <w:sz w:val="24"/>
          <w:szCs w:val="24"/>
          <w:lang w:val="es-ES_tradnl"/>
        </w:rPr>
        <w:t>Son funciones del Consejo Directivo</w:t>
      </w:r>
      <w:r w:rsidR="000C2442" w:rsidRPr="00390A5D">
        <w:rPr>
          <w:rFonts w:asciiTheme="minorHAnsi" w:hAnsiTheme="minorHAnsi" w:cstheme="minorHAnsi"/>
          <w:sz w:val="24"/>
          <w:szCs w:val="24"/>
          <w:lang w:val="es-ES_tradnl"/>
        </w:rPr>
        <w:t xml:space="preserve"> de la Agencia para la Educación Superior, la Ciencia y la Tecnología</w:t>
      </w:r>
      <w:r w:rsidR="007F3F32" w:rsidRPr="00390A5D">
        <w:rPr>
          <w:rFonts w:asciiTheme="minorHAnsi" w:hAnsiTheme="minorHAnsi" w:cstheme="minorHAnsi"/>
          <w:sz w:val="24"/>
          <w:szCs w:val="24"/>
          <w:lang w:val="es-ES_tradnl"/>
        </w:rPr>
        <w:t>, las siguientes:</w:t>
      </w:r>
    </w:p>
    <w:p w14:paraId="72175D26" w14:textId="77777777" w:rsidR="007F3F32" w:rsidRPr="00390A5D" w:rsidRDefault="007F3F32" w:rsidP="00464DD9">
      <w:pPr>
        <w:jc w:val="both"/>
        <w:rPr>
          <w:rFonts w:asciiTheme="minorHAnsi" w:hAnsiTheme="minorHAnsi" w:cstheme="minorHAnsi"/>
          <w:sz w:val="24"/>
          <w:szCs w:val="24"/>
          <w:shd w:val="clear" w:color="auto" w:fill="FFFFFF"/>
          <w:lang w:val="es-ES_tradnl"/>
        </w:rPr>
      </w:pPr>
    </w:p>
    <w:p w14:paraId="5DD018A5" w14:textId="5203E135" w:rsidR="000F019A" w:rsidRPr="00390A5D" w:rsidRDefault="007F3F32"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sz w:val="24"/>
          <w:szCs w:val="24"/>
          <w:lang w:val="es-ES_tradnl"/>
        </w:rPr>
        <w:t>Formular y dirigir la política general de la Agencia</w:t>
      </w:r>
      <w:r w:rsidR="000C2442" w:rsidRPr="00390A5D">
        <w:rPr>
          <w:rFonts w:asciiTheme="minorHAnsi" w:hAnsiTheme="minorHAnsi" w:cstheme="minorHAnsi"/>
          <w:sz w:val="24"/>
          <w:szCs w:val="24"/>
          <w:lang w:val="es-ES_tradnl"/>
        </w:rPr>
        <w:t xml:space="preserve">, en concordancia con el Plan de </w:t>
      </w:r>
      <w:r w:rsidR="00786B3A">
        <w:rPr>
          <w:rFonts w:asciiTheme="minorHAnsi" w:hAnsiTheme="minorHAnsi" w:cstheme="minorHAnsi"/>
          <w:sz w:val="24"/>
          <w:szCs w:val="24"/>
          <w:lang w:val="es-ES_tradnl"/>
        </w:rPr>
        <w:t>Distrital de Desarrollo</w:t>
      </w:r>
      <w:r w:rsidRPr="00390A5D">
        <w:rPr>
          <w:rFonts w:asciiTheme="minorHAnsi" w:hAnsiTheme="minorHAnsi" w:cstheme="minorHAnsi"/>
          <w:sz w:val="24"/>
          <w:szCs w:val="24"/>
          <w:lang w:val="es-ES_tradnl"/>
        </w:rPr>
        <w:t>;</w:t>
      </w:r>
    </w:p>
    <w:p w14:paraId="24CF7E49" w14:textId="77777777" w:rsidR="000F019A" w:rsidRPr="00390A5D" w:rsidRDefault="000F019A"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iCs/>
          <w:color w:val="000000"/>
          <w:sz w:val="24"/>
          <w:szCs w:val="24"/>
        </w:rPr>
        <w:t xml:space="preserve">Establecer y modificar la estructura organizacional, planta de empleos y señalar las funciones básicas de cada una de sus dependencias, la escala salarial y demás emolumentos de los servidores de la Agencia, de acuerdo con la normatividad </w:t>
      </w:r>
      <w:r w:rsidRPr="00390A5D">
        <w:rPr>
          <w:rFonts w:asciiTheme="minorHAnsi" w:hAnsiTheme="minorHAnsi" w:cstheme="minorHAnsi"/>
          <w:iCs/>
          <w:color w:val="000000"/>
          <w:sz w:val="24"/>
          <w:szCs w:val="24"/>
        </w:rPr>
        <w:lastRenderedPageBreak/>
        <w:t>vigente y los lineamientos proferidos por el Departamento Administrativo del Servicio Civil Distrital.</w:t>
      </w:r>
    </w:p>
    <w:p w14:paraId="0814A823" w14:textId="77777777" w:rsidR="000F019A" w:rsidRPr="00390A5D" w:rsidRDefault="000F019A"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iCs/>
          <w:color w:val="000000"/>
          <w:sz w:val="24"/>
          <w:szCs w:val="24"/>
        </w:rPr>
        <w:t>Establecer y modificar los estatutos de la Agencia.</w:t>
      </w:r>
    </w:p>
    <w:p w14:paraId="08DA8DA0" w14:textId="49D81F55" w:rsidR="000F019A" w:rsidRPr="00390A5D" w:rsidRDefault="000F019A"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iCs/>
          <w:color w:val="000000"/>
          <w:sz w:val="24"/>
          <w:szCs w:val="24"/>
        </w:rPr>
        <w:t xml:space="preserve">Aprobar </w:t>
      </w:r>
      <w:r w:rsidR="00CD04CA" w:rsidRPr="00390A5D">
        <w:rPr>
          <w:rFonts w:asciiTheme="minorHAnsi" w:hAnsiTheme="minorHAnsi" w:cstheme="minorHAnsi"/>
          <w:iCs/>
          <w:color w:val="000000"/>
          <w:sz w:val="24"/>
          <w:szCs w:val="24"/>
        </w:rPr>
        <w:t xml:space="preserve">y modificar </w:t>
      </w:r>
      <w:r w:rsidRPr="00390A5D">
        <w:rPr>
          <w:rFonts w:asciiTheme="minorHAnsi" w:hAnsiTheme="minorHAnsi" w:cstheme="minorHAnsi"/>
          <w:iCs/>
          <w:color w:val="000000"/>
          <w:sz w:val="24"/>
          <w:szCs w:val="24"/>
        </w:rPr>
        <w:t xml:space="preserve">el </w:t>
      </w:r>
      <w:r w:rsidRPr="00390A5D">
        <w:rPr>
          <w:rFonts w:asciiTheme="minorHAnsi" w:hAnsiTheme="minorHAnsi" w:cstheme="minorHAnsi"/>
          <w:iCs/>
          <w:sz w:val="24"/>
          <w:szCs w:val="24"/>
        </w:rPr>
        <w:t>proyecto de presupuesto anual de la Agencia y someterlo a consideración de</w:t>
      </w:r>
      <w:r w:rsidR="00AE5488" w:rsidRPr="00390A5D">
        <w:rPr>
          <w:rFonts w:asciiTheme="minorHAnsi" w:hAnsiTheme="minorHAnsi" w:cstheme="minorHAnsi"/>
          <w:iCs/>
          <w:sz w:val="24"/>
          <w:szCs w:val="24"/>
        </w:rPr>
        <w:t xml:space="preserve"> las autoridades competentes.</w:t>
      </w:r>
    </w:p>
    <w:p w14:paraId="08AF0474" w14:textId="4FF553F8" w:rsidR="004E0093" w:rsidRPr="00390A5D" w:rsidRDefault="004E0093"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color w:val="000000"/>
          <w:sz w:val="24"/>
          <w:szCs w:val="24"/>
        </w:rPr>
        <w:t>Aprobar, a propuesta del (la) Director</w:t>
      </w:r>
      <w:r w:rsidR="003D61E5" w:rsidRPr="00390A5D">
        <w:rPr>
          <w:rFonts w:asciiTheme="minorHAnsi" w:hAnsiTheme="minorHAnsi" w:cstheme="minorHAnsi"/>
          <w:color w:val="000000"/>
          <w:sz w:val="24"/>
          <w:szCs w:val="24"/>
        </w:rPr>
        <w:t xml:space="preserve"> </w:t>
      </w:r>
      <w:r w:rsidRPr="00390A5D">
        <w:rPr>
          <w:rFonts w:asciiTheme="minorHAnsi" w:hAnsiTheme="minorHAnsi" w:cstheme="minorHAnsi"/>
          <w:color w:val="000000"/>
          <w:sz w:val="24"/>
          <w:szCs w:val="24"/>
        </w:rPr>
        <w:t>(a) General, el plan estratégico y los planes y programas que conforme a la Ley Orgánica del Presupuesto deban proponerse para su incorporación a los planes sectoriales.</w:t>
      </w:r>
    </w:p>
    <w:p w14:paraId="52B7F628" w14:textId="5499DE7D" w:rsidR="000F019A" w:rsidRPr="00390A5D" w:rsidRDefault="000F019A"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iCs/>
          <w:color w:val="000000"/>
          <w:sz w:val="24"/>
          <w:szCs w:val="24"/>
        </w:rPr>
        <w:t xml:space="preserve">Definir la política de administración de los fondos que para cumplir su objeto se creen, así como de los recursos financieros y presupuestales, de acuerdo con la ley y </w:t>
      </w:r>
      <w:r w:rsidR="00A43919" w:rsidRPr="00390A5D">
        <w:rPr>
          <w:rFonts w:asciiTheme="minorHAnsi" w:hAnsiTheme="minorHAnsi" w:cstheme="minorHAnsi"/>
          <w:iCs/>
          <w:color w:val="000000"/>
          <w:sz w:val="24"/>
          <w:szCs w:val="24"/>
        </w:rPr>
        <w:t xml:space="preserve">con </w:t>
      </w:r>
      <w:r w:rsidRPr="00390A5D">
        <w:rPr>
          <w:rFonts w:asciiTheme="minorHAnsi" w:hAnsiTheme="minorHAnsi" w:cstheme="minorHAnsi"/>
          <w:iCs/>
          <w:color w:val="000000"/>
          <w:sz w:val="24"/>
          <w:szCs w:val="24"/>
        </w:rPr>
        <w:t>los estatutos.</w:t>
      </w:r>
    </w:p>
    <w:p w14:paraId="35F48B30" w14:textId="2E18B2C9" w:rsidR="00AE5488" w:rsidRPr="00390A5D" w:rsidRDefault="00AE5488"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sz w:val="24"/>
          <w:szCs w:val="24"/>
          <w:lang w:val="es-ES_tradnl"/>
        </w:rPr>
        <w:t>Fijar los parámetros para la optimización y uso eficiente de los recurs</w:t>
      </w:r>
      <w:r w:rsidR="00CE7A93" w:rsidRPr="00390A5D">
        <w:rPr>
          <w:rFonts w:asciiTheme="minorHAnsi" w:hAnsiTheme="minorHAnsi" w:cstheme="minorHAnsi"/>
          <w:sz w:val="24"/>
          <w:szCs w:val="24"/>
          <w:lang w:val="es-ES_tradnl"/>
        </w:rPr>
        <w:t>os públicos destinados para la e</w:t>
      </w:r>
      <w:r w:rsidRPr="00390A5D">
        <w:rPr>
          <w:rFonts w:asciiTheme="minorHAnsi" w:hAnsiTheme="minorHAnsi" w:cstheme="minorHAnsi"/>
          <w:sz w:val="24"/>
          <w:szCs w:val="24"/>
          <w:lang w:val="es-ES_tradnl"/>
        </w:rPr>
        <w:t>ducación</w:t>
      </w:r>
      <w:r w:rsidR="00CE7A93" w:rsidRPr="00390A5D">
        <w:rPr>
          <w:rFonts w:asciiTheme="minorHAnsi" w:hAnsiTheme="minorHAnsi" w:cstheme="minorHAnsi"/>
          <w:sz w:val="24"/>
          <w:szCs w:val="24"/>
          <w:lang w:val="es-ES_tradnl"/>
        </w:rPr>
        <w:t>, la ciencia y la tecnología</w:t>
      </w:r>
      <w:r w:rsidRPr="00390A5D">
        <w:rPr>
          <w:rFonts w:asciiTheme="minorHAnsi" w:hAnsiTheme="minorHAnsi" w:cstheme="minorHAnsi"/>
          <w:sz w:val="24"/>
          <w:szCs w:val="24"/>
          <w:lang w:val="es-ES_tradnl"/>
        </w:rPr>
        <w:t>.</w:t>
      </w:r>
    </w:p>
    <w:p w14:paraId="005B6BC8" w14:textId="77777777" w:rsidR="00CE7A93" w:rsidRPr="00390A5D" w:rsidRDefault="00CE7A93"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sz w:val="24"/>
          <w:szCs w:val="24"/>
          <w:lang w:val="es-ES_tradnl"/>
        </w:rPr>
        <w:t>Autorizar la aceptación de donaciones o legados, de acuerdo con las leyes.</w:t>
      </w:r>
    </w:p>
    <w:p w14:paraId="0F305AE6" w14:textId="17DB101C" w:rsidR="00AE5488" w:rsidRPr="00390A5D" w:rsidRDefault="00CE7A93"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sz w:val="24"/>
          <w:szCs w:val="24"/>
          <w:lang w:val="es-ES_tradnl"/>
        </w:rPr>
        <w:t>Aprobar los planes, programas y proyectos de inversión de la Agencia y someterlos a consideración de la entidad competente.</w:t>
      </w:r>
    </w:p>
    <w:p w14:paraId="51D985BE" w14:textId="5A36F75C" w:rsidR="000F019A" w:rsidRPr="00390A5D" w:rsidRDefault="000F019A" w:rsidP="00DA28F4">
      <w:pPr>
        <w:pStyle w:val="Prrafodelista"/>
        <w:numPr>
          <w:ilvl w:val="0"/>
          <w:numId w:val="31"/>
        </w:numPr>
        <w:jc w:val="both"/>
        <w:rPr>
          <w:rFonts w:asciiTheme="minorHAnsi" w:hAnsiTheme="minorHAnsi" w:cstheme="minorHAnsi"/>
          <w:sz w:val="24"/>
          <w:szCs w:val="24"/>
          <w:lang w:val="es-ES_tradnl"/>
        </w:rPr>
      </w:pPr>
      <w:r w:rsidRPr="00390A5D">
        <w:rPr>
          <w:rFonts w:asciiTheme="minorHAnsi" w:hAnsiTheme="minorHAnsi" w:cstheme="minorHAnsi"/>
          <w:iCs/>
          <w:color w:val="000000"/>
          <w:sz w:val="24"/>
          <w:szCs w:val="24"/>
        </w:rPr>
        <w:t>Definir los lineamientos en materia de recursos humanos, financieros</w:t>
      </w:r>
      <w:r w:rsidR="00CE7A93" w:rsidRPr="00390A5D">
        <w:rPr>
          <w:rFonts w:asciiTheme="minorHAnsi" w:hAnsiTheme="minorHAnsi" w:cstheme="minorHAnsi"/>
          <w:iCs/>
          <w:color w:val="000000"/>
          <w:sz w:val="24"/>
          <w:szCs w:val="24"/>
        </w:rPr>
        <w:t>, materiales técnicos y tecnológicos,</w:t>
      </w:r>
      <w:r w:rsidRPr="00390A5D">
        <w:rPr>
          <w:rFonts w:asciiTheme="minorHAnsi" w:hAnsiTheme="minorHAnsi" w:cstheme="minorHAnsi"/>
          <w:iCs/>
          <w:color w:val="000000"/>
          <w:sz w:val="24"/>
          <w:szCs w:val="24"/>
        </w:rPr>
        <w:t xml:space="preserve"> de acuerdo con la ley y </w:t>
      </w:r>
      <w:r w:rsidR="00CE7A93" w:rsidRPr="00390A5D">
        <w:rPr>
          <w:rFonts w:asciiTheme="minorHAnsi" w:hAnsiTheme="minorHAnsi" w:cstheme="minorHAnsi"/>
          <w:iCs/>
          <w:color w:val="000000"/>
          <w:sz w:val="24"/>
          <w:szCs w:val="24"/>
        </w:rPr>
        <w:t xml:space="preserve">los </w:t>
      </w:r>
      <w:r w:rsidRPr="00390A5D">
        <w:rPr>
          <w:rFonts w:asciiTheme="minorHAnsi" w:hAnsiTheme="minorHAnsi" w:cstheme="minorHAnsi"/>
          <w:iCs/>
          <w:color w:val="000000"/>
          <w:sz w:val="24"/>
          <w:szCs w:val="24"/>
        </w:rPr>
        <w:t>estatutos</w:t>
      </w:r>
      <w:r w:rsidR="001D4A0B" w:rsidRPr="00390A5D">
        <w:rPr>
          <w:rFonts w:asciiTheme="minorHAnsi" w:hAnsiTheme="minorHAnsi" w:cstheme="minorHAnsi"/>
          <w:iCs/>
          <w:color w:val="000000"/>
          <w:sz w:val="24"/>
          <w:szCs w:val="24"/>
        </w:rPr>
        <w:t>.</w:t>
      </w:r>
    </w:p>
    <w:p w14:paraId="5980A524" w14:textId="77777777" w:rsidR="000F019A" w:rsidRPr="00C949A2" w:rsidRDefault="000F019A" w:rsidP="00DA28F4">
      <w:pPr>
        <w:pStyle w:val="Prrafodelista"/>
        <w:numPr>
          <w:ilvl w:val="0"/>
          <w:numId w:val="31"/>
        </w:numPr>
        <w:suppressAutoHyphens w:val="0"/>
        <w:spacing w:after="160" w:line="259" w:lineRule="auto"/>
        <w:ind w:right="758"/>
        <w:jc w:val="both"/>
        <w:rPr>
          <w:rFonts w:asciiTheme="minorHAnsi" w:hAnsiTheme="minorHAnsi" w:cstheme="minorHAnsi"/>
          <w:iCs/>
          <w:color w:val="000000"/>
          <w:sz w:val="24"/>
          <w:szCs w:val="24"/>
        </w:rPr>
      </w:pPr>
      <w:r w:rsidRPr="00C949A2">
        <w:rPr>
          <w:rFonts w:asciiTheme="minorHAnsi" w:hAnsiTheme="minorHAnsi" w:cstheme="minorHAnsi"/>
          <w:iCs/>
          <w:color w:val="000000"/>
          <w:sz w:val="24"/>
          <w:szCs w:val="24"/>
        </w:rPr>
        <w:t>Darse su propio reglamento.</w:t>
      </w:r>
    </w:p>
    <w:p w14:paraId="374C4CB1" w14:textId="77777777" w:rsidR="000F019A" w:rsidRPr="00390A5D" w:rsidRDefault="000F019A" w:rsidP="00DA28F4">
      <w:pPr>
        <w:pStyle w:val="Prrafodelista"/>
        <w:numPr>
          <w:ilvl w:val="0"/>
          <w:numId w:val="31"/>
        </w:numPr>
        <w:suppressAutoHyphens w:val="0"/>
        <w:spacing w:after="160" w:line="259" w:lineRule="auto"/>
        <w:ind w:right="758"/>
        <w:jc w:val="both"/>
        <w:rPr>
          <w:rFonts w:asciiTheme="minorHAnsi" w:hAnsiTheme="minorHAnsi" w:cstheme="minorHAnsi"/>
          <w:iCs/>
          <w:color w:val="000000"/>
          <w:sz w:val="24"/>
          <w:szCs w:val="24"/>
        </w:rPr>
      </w:pPr>
      <w:r w:rsidRPr="00390A5D">
        <w:rPr>
          <w:rFonts w:asciiTheme="minorHAnsi" w:hAnsiTheme="minorHAnsi" w:cstheme="minorHAnsi"/>
          <w:iCs/>
          <w:color w:val="000000"/>
          <w:sz w:val="24"/>
          <w:szCs w:val="24"/>
        </w:rPr>
        <w:t>Aprobar el informe anual de gestión de la Agencia.</w:t>
      </w:r>
    </w:p>
    <w:p w14:paraId="0526EA63" w14:textId="29D506B6" w:rsidR="000F019A" w:rsidRPr="00390A5D" w:rsidRDefault="000F019A" w:rsidP="00DA28F4">
      <w:pPr>
        <w:pStyle w:val="Prrafodelista"/>
        <w:numPr>
          <w:ilvl w:val="0"/>
          <w:numId w:val="31"/>
        </w:numPr>
        <w:suppressAutoHyphens w:val="0"/>
        <w:spacing w:after="160" w:line="259" w:lineRule="auto"/>
        <w:ind w:right="758"/>
        <w:jc w:val="both"/>
        <w:rPr>
          <w:rFonts w:asciiTheme="minorHAnsi" w:hAnsiTheme="minorHAnsi" w:cstheme="minorHAnsi"/>
          <w:iCs/>
          <w:color w:val="000000"/>
          <w:sz w:val="24"/>
          <w:szCs w:val="24"/>
        </w:rPr>
      </w:pPr>
      <w:r w:rsidRPr="00390A5D">
        <w:rPr>
          <w:rFonts w:asciiTheme="minorHAnsi" w:hAnsiTheme="minorHAnsi" w:cstheme="minorHAnsi"/>
          <w:iCs/>
          <w:color w:val="000000"/>
          <w:sz w:val="24"/>
          <w:szCs w:val="24"/>
        </w:rPr>
        <w:t>Evaluar los informes que entregue el/la Directora/a General y formular las recomendaciones del caso.</w:t>
      </w:r>
    </w:p>
    <w:p w14:paraId="2A32139B" w14:textId="37E109CB" w:rsidR="000F019A" w:rsidRPr="00390A5D" w:rsidRDefault="000F019A" w:rsidP="00DA28F4">
      <w:pPr>
        <w:pStyle w:val="Prrafodelista"/>
        <w:numPr>
          <w:ilvl w:val="0"/>
          <w:numId w:val="31"/>
        </w:numPr>
        <w:suppressAutoHyphens w:val="0"/>
        <w:spacing w:after="160" w:line="259" w:lineRule="auto"/>
        <w:ind w:right="758"/>
        <w:jc w:val="both"/>
        <w:rPr>
          <w:rFonts w:asciiTheme="minorHAnsi" w:hAnsiTheme="minorHAnsi" w:cstheme="minorHAnsi"/>
          <w:iCs/>
          <w:color w:val="000000"/>
          <w:sz w:val="24"/>
          <w:szCs w:val="24"/>
        </w:rPr>
      </w:pPr>
      <w:r w:rsidRPr="00390A5D">
        <w:rPr>
          <w:rFonts w:asciiTheme="minorHAnsi" w:hAnsiTheme="minorHAnsi" w:cstheme="minorHAnsi"/>
          <w:iCs/>
          <w:color w:val="000000"/>
          <w:sz w:val="24"/>
          <w:szCs w:val="24"/>
        </w:rPr>
        <w:t>Las demás que le sean asignadas por las disposiciones legales y reglamentarias relacionadas con las funciones de la Agencia</w:t>
      </w:r>
      <w:r w:rsidR="00CE7A93" w:rsidRPr="00390A5D">
        <w:rPr>
          <w:rFonts w:asciiTheme="minorHAnsi" w:hAnsiTheme="minorHAnsi" w:cstheme="minorHAnsi"/>
          <w:iCs/>
          <w:color w:val="000000"/>
          <w:sz w:val="24"/>
          <w:szCs w:val="24"/>
        </w:rPr>
        <w:t xml:space="preserve"> y por sus estatutos</w:t>
      </w:r>
      <w:r w:rsidRPr="00390A5D">
        <w:rPr>
          <w:rFonts w:asciiTheme="minorHAnsi" w:hAnsiTheme="minorHAnsi" w:cstheme="minorHAnsi"/>
          <w:iCs/>
          <w:color w:val="000000"/>
          <w:sz w:val="24"/>
          <w:szCs w:val="24"/>
        </w:rPr>
        <w:t>.</w:t>
      </w:r>
    </w:p>
    <w:p w14:paraId="45C12126" w14:textId="4DEA3ED4" w:rsidR="00A86558" w:rsidRPr="00390A5D" w:rsidRDefault="00970E8C" w:rsidP="004C6C01">
      <w:pPr>
        <w:jc w:val="both"/>
        <w:rPr>
          <w:rFonts w:asciiTheme="minorHAnsi" w:hAnsiTheme="minorHAnsi" w:cstheme="minorHAnsi"/>
          <w:b/>
          <w:bCs/>
          <w:sz w:val="24"/>
          <w:szCs w:val="24"/>
          <w:lang w:val="es-ES_tradnl"/>
        </w:rPr>
      </w:pPr>
      <w:r w:rsidRPr="00390A5D">
        <w:rPr>
          <w:rFonts w:asciiTheme="minorHAnsi" w:hAnsiTheme="minorHAnsi" w:cstheme="minorHAnsi"/>
          <w:b/>
          <w:bCs/>
          <w:sz w:val="24"/>
          <w:szCs w:val="24"/>
          <w:lang w:val="es-ES_tradnl"/>
        </w:rPr>
        <w:t>Artículo 1</w:t>
      </w:r>
      <w:r w:rsidR="00960037">
        <w:rPr>
          <w:rFonts w:asciiTheme="minorHAnsi" w:hAnsiTheme="minorHAnsi" w:cstheme="minorHAnsi"/>
          <w:b/>
          <w:bCs/>
          <w:sz w:val="24"/>
          <w:szCs w:val="24"/>
          <w:lang w:val="es-ES_tradnl"/>
        </w:rPr>
        <w:t>2</w:t>
      </w:r>
      <w:r w:rsidR="00283C8D" w:rsidRPr="00390A5D">
        <w:rPr>
          <w:rFonts w:asciiTheme="minorHAnsi" w:hAnsiTheme="minorHAnsi" w:cstheme="minorHAnsi"/>
        </w:rPr>
        <w:t xml:space="preserve"> </w:t>
      </w:r>
      <w:r w:rsidR="00283C8D" w:rsidRPr="00390A5D">
        <w:rPr>
          <w:rFonts w:asciiTheme="minorHAnsi" w:hAnsiTheme="minorHAnsi" w:cstheme="minorHAnsi"/>
          <w:b/>
          <w:bCs/>
          <w:sz w:val="24"/>
          <w:szCs w:val="24"/>
          <w:lang w:val="es-ES_tradnl"/>
        </w:rPr>
        <w:t xml:space="preserve">Funciones del Director (a) General de la Agencia. </w:t>
      </w:r>
      <w:r w:rsidR="00283C8D" w:rsidRPr="00390A5D">
        <w:rPr>
          <w:rFonts w:asciiTheme="minorHAnsi" w:hAnsiTheme="minorHAnsi" w:cstheme="minorHAnsi"/>
          <w:sz w:val="24"/>
          <w:szCs w:val="24"/>
          <w:lang w:val="es-ES_tradnl"/>
        </w:rPr>
        <w:t>Son funciones del Despacho del Director (a) de la Agencia para la Educación Superior, la Ciencia y la Tecnología, las siguientes</w:t>
      </w:r>
      <w:r w:rsidR="00021A06" w:rsidRPr="00390A5D">
        <w:rPr>
          <w:rFonts w:asciiTheme="minorHAnsi" w:hAnsiTheme="minorHAnsi" w:cstheme="minorHAnsi"/>
          <w:sz w:val="24"/>
          <w:szCs w:val="24"/>
          <w:lang w:val="es-ES_tradnl"/>
        </w:rPr>
        <w:t>:</w:t>
      </w:r>
    </w:p>
    <w:p w14:paraId="1D218CB1" w14:textId="77777777" w:rsidR="00021A06" w:rsidRPr="00390A5D" w:rsidRDefault="00021A06" w:rsidP="004C6C01">
      <w:pPr>
        <w:jc w:val="both"/>
        <w:rPr>
          <w:rFonts w:asciiTheme="minorHAnsi" w:hAnsiTheme="minorHAnsi" w:cstheme="minorHAnsi"/>
          <w:sz w:val="24"/>
          <w:szCs w:val="24"/>
          <w:lang w:val="es-ES_tradnl"/>
        </w:rPr>
      </w:pPr>
    </w:p>
    <w:p w14:paraId="2F0B16C5"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Ejercer la representación legal de la Agencia para la Educación Superior, la Ciencia y la Tecnología.</w:t>
      </w:r>
    </w:p>
    <w:p w14:paraId="57753FA8"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Representar judicial y extrajudicialmente a la Agencia.</w:t>
      </w:r>
    </w:p>
    <w:p w14:paraId="481803CC"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lastRenderedPageBreak/>
        <w:t>Dirigir los procesos estratégicos, misionales, de apoyo y de evaluación y control de la Agencia para el cumplimiento de su objeto.</w:t>
      </w:r>
    </w:p>
    <w:p w14:paraId="5C5674EF"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 xml:space="preserve">Dirigir, coordinar y controlar el desarrollo de las funciones y actividades de la Agencia, en concordancia con sus estatutos y los lineamientos que dicte el Consejo Directivo. </w:t>
      </w:r>
    </w:p>
    <w:p w14:paraId="7BD0EE21"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Expedir los actos administrativos necesarios para cumplir lo dispuesto en el ordenamiento jurídico, los estatutos y las decisiones del Consejo Directivo.</w:t>
      </w:r>
    </w:p>
    <w:p w14:paraId="194C6B1E"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Suscribir los contratos, acuerdos y convenios requeridos para el cumplimiento del objeto de la Agencia, de conformidad con el Estatuto General de Contratación y los regímenes jurídicos aplicables a sus actos y contratos y sus estatutos.</w:t>
      </w:r>
    </w:p>
    <w:p w14:paraId="23B60C95"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Presentar a consideración del Consejo Directivo el proyecto anual de presupuesto, el plan estratégico y los planes y programas necesarios para dar cumplimiento a los objetivos de la Agencia.</w:t>
      </w:r>
    </w:p>
    <w:p w14:paraId="1A0D69D4"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Presentar a consideración del Consejo Directivo propuestas de modificación de estatutos, estructura de la Agencia y de la planta de empleos.</w:t>
      </w:r>
    </w:p>
    <w:p w14:paraId="0FA19840"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 xml:space="preserve">Proyectar las modificaciones presupuestales que se requieran en el curso de la vigencia fiscal y presentar a consideración del Consejo Directivo. </w:t>
      </w:r>
    </w:p>
    <w:p w14:paraId="455A8580"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Expedir y actualizar el manual de funciones y competencias laborales para los empleos de la planta de personal de la Agencia Distrital para la Educación Superior, la Ciencia y la Tecnología</w:t>
      </w:r>
    </w:p>
    <w:p w14:paraId="3CC04675"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 xml:space="preserve">Ordenar el estricto cumplimiento de las normas vigentes de administración de talento humano y dictar las disposiciones necesarias para su administración. </w:t>
      </w:r>
    </w:p>
    <w:p w14:paraId="375BD0DE"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Crear y conformar, con carácter permanente o transitorio, grupos internos de trabajo mediante resolución, teniendo en cuenta las necesidades del servicio y los planes y programas trazados por la entidad, así como designar el funcionario bajo el cual quedará la coordinación y supervisión del grupo.</w:t>
      </w:r>
    </w:p>
    <w:p w14:paraId="5868B0BC"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Presentar el informe anual de gestión al Consejo Directivo y a otras entidades que los requieran, sobre el funcionamiento general de la Agencia, los planes y programas adoptados, los contratos celebrados y sus ejecuciones.</w:t>
      </w:r>
    </w:p>
    <w:p w14:paraId="4350FF34"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Coordinar y gestionar las actividades de la Agencia para relacionarse con otras entidades públicas, el sector privado, las organizaciones sociales y culturales, grupos de investigación, entre otros actores.</w:t>
      </w:r>
    </w:p>
    <w:p w14:paraId="155B3EBE"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Ejercer la función disciplinaria de conformidad con las normas vigentes.</w:t>
      </w:r>
    </w:p>
    <w:p w14:paraId="6882B21F"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lastRenderedPageBreak/>
        <w:t>Realizar las gestiones necesarias para suscribir acuerdos de cooperación y la obtención de recursos nacionales e internacionales públicos y privados para el desarrollo de su objeto.</w:t>
      </w:r>
    </w:p>
    <w:p w14:paraId="78F84AD1" w14:textId="77777777" w:rsidR="00A12094" w:rsidRPr="00A12094"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Velar por el diseño, implementación y correcto funcionamiento del Modelo Integrado de Planeación y Gestión.</w:t>
      </w:r>
    </w:p>
    <w:p w14:paraId="14359C43" w14:textId="685B21EB" w:rsidR="009D2EDB" w:rsidRPr="00390A5D" w:rsidRDefault="00A12094" w:rsidP="00A12094">
      <w:pPr>
        <w:pStyle w:val="Prrafodelista"/>
        <w:numPr>
          <w:ilvl w:val="0"/>
          <w:numId w:val="30"/>
        </w:numPr>
        <w:jc w:val="both"/>
        <w:rPr>
          <w:rFonts w:asciiTheme="minorHAnsi" w:hAnsiTheme="minorHAnsi" w:cstheme="minorHAnsi"/>
          <w:sz w:val="24"/>
          <w:szCs w:val="24"/>
          <w:lang w:val="es-ES_tradnl"/>
        </w:rPr>
      </w:pPr>
      <w:r w:rsidRPr="00A12094">
        <w:rPr>
          <w:rFonts w:asciiTheme="minorHAnsi" w:hAnsiTheme="minorHAnsi" w:cstheme="minorHAnsi"/>
          <w:sz w:val="24"/>
          <w:szCs w:val="24"/>
          <w:lang w:val="es-ES_tradnl"/>
        </w:rPr>
        <w:t>Las demás que le señalen las leyes, los acuerdos y las que establezcan los estatutos de la Agencia.</w:t>
      </w:r>
    </w:p>
    <w:p w14:paraId="7B77EF6A" w14:textId="2DEE1E24" w:rsidR="005963E2" w:rsidRPr="00390A5D" w:rsidRDefault="005963E2" w:rsidP="005963E2">
      <w:pPr>
        <w:suppressAutoHyphens w:val="0"/>
        <w:spacing w:after="144" w:line="254" w:lineRule="atLeast"/>
        <w:jc w:val="both"/>
        <w:rPr>
          <w:rFonts w:asciiTheme="minorHAnsi" w:hAnsiTheme="minorHAnsi" w:cstheme="minorHAnsi"/>
          <w:color w:val="FF0000"/>
          <w:sz w:val="24"/>
          <w:szCs w:val="24"/>
          <w:lang w:eastAsia="en-US"/>
        </w:rPr>
      </w:pPr>
    </w:p>
    <w:p w14:paraId="0EFB2048" w14:textId="2307158F" w:rsidR="006F4C8E" w:rsidRPr="00390A5D" w:rsidRDefault="006F4C8E" w:rsidP="00BE4AAE">
      <w:pPr>
        <w:jc w:val="center"/>
        <w:rPr>
          <w:rStyle w:val="Textoennegrita"/>
          <w:rFonts w:asciiTheme="minorHAnsi" w:hAnsiTheme="minorHAnsi" w:cstheme="minorHAnsi"/>
          <w:sz w:val="24"/>
          <w:szCs w:val="24"/>
          <w:shd w:val="clear" w:color="auto" w:fill="FFFFFF"/>
        </w:rPr>
      </w:pPr>
      <w:r w:rsidRPr="00390A5D">
        <w:rPr>
          <w:rStyle w:val="Textoennegrita"/>
          <w:rFonts w:asciiTheme="minorHAnsi" w:hAnsiTheme="minorHAnsi" w:cstheme="minorHAnsi"/>
          <w:sz w:val="24"/>
          <w:szCs w:val="24"/>
          <w:shd w:val="clear" w:color="auto" w:fill="FFFFFF"/>
        </w:rPr>
        <w:t xml:space="preserve">CAPÍTULO </w:t>
      </w:r>
      <w:r w:rsidR="00464DD9" w:rsidRPr="00390A5D">
        <w:rPr>
          <w:rStyle w:val="Textoennegrita"/>
          <w:rFonts w:asciiTheme="minorHAnsi" w:hAnsiTheme="minorHAnsi" w:cstheme="minorHAnsi"/>
          <w:sz w:val="24"/>
          <w:szCs w:val="24"/>
          <w:shd w:val="clear" w:color="auto" w:fill="FFFFFF"/>
        </w:rPr>
        <w:t>III</w:t>
      </w:r>
    </w:p>
    <w:p w14:paraId="4E89C9C7" w14:textId="0A0D0560" w:rsidR="006F4C8E" w:rsidRPr="00390A5D" w:rsidRDefault="006F4C8E" w:rsidP="00BE4AAE">
      <w:pPr>
        <w:jc w:val="center"/>
        <w:rPr>
          <w:rStyle w:val="Textoennegrita"/>
          <w:rFonts w:asciiTheme="minorHAnsi" w:hAnsiTheme="minorHAnsi" w:cstheme="minorHAnsi"/>
          <w:sz w:val="24"/>
          <w:szCs w:val="24"/>
          <w:shd w:val="clear" w:color="auto" w:fill="FFFFFF"/>
        </w:rPr>
      </w:pPr>
      <w:r w:rsidRPr="00390A5D">
        <w:rPr>
          <w:rStyle w:val="Textoennegrita"/>
          <w:rFonts w:asciiTheme="minorHAnsi" w:hAnsiTheme="minorHAnsi" w:cstheme="minorHAnsi"/>
          <w:sz w:val="24"/>
          <w:szCs w:val="24"/>
          <w:shd w:val="clear" w:color="auto" w:fill="FFFFFF"/>
        </w:rPr>
        <w:t>Disposiciones generales</w:t>
      </w:r>
    </w:p>
    <w:p w14:paraId="5CEC12B3" w14:textId="77777777" w:rsidR="006F4C8E" w:rsidRPr="00390A5D" w:rsidRDefault="006F4C8E" w:rsidP="007B2267">
      <w:pPr>
        <w:jc w:val="both"/>
        <w:rPr>
          <w:rStyle w:val="Textoennegrita"/>
          <w:rFonts w:asciiTheme="minorHAnsi" w:hAnsiTheme="minorHAnsi" w:cstheme="minorHAnsi"/>
          <w:sz w:val="24"/>
          <w:szCs w:val="24"/>
          <w:shd w:val="clear" w:color="auto" w:fill="FFFFFF"/>
        </w:rPr>
      </w:pPr>
    </w:p>
    <w:p w14:paraId="622D6798" w14:textId="5FE96A90" w:rsidR="006F4C8E" w:rsidRPr="00F70D0D" w:rsidRDefault="006F4C8E" w:rsidP="005744BB">
      <w:pPr>
        <w:jc w:val="both"/>
        <w:rPr>
          <w:rFonts w:asciiTheme="minorHAnsi" w:hAnsiTheme="minorHAnsi" w:cstheme="minorHAnsi"/>
          <w:color w:val="000000"/>
        </w:rPr>
      </w:pPr>
      <w:r w:rsidRPr="00F70D0D">
        <w:rPr>
          <w:rFonts w:asciiTheme="minorHAnsi" w:hAnsiTheme="minorHAnsi" w:cstheme="minorHAnsi"/>
          <w:b/>
          <w:sz w:val="24"/>
          <w:szCs w:val="24"/>
          <w:shd w:val="clear" w:color="auto" w:fill="FFFFFF"/>
        </w:rPr>
        <w:t>Artículo 1</w:t>
      </w:r>
      <w:r w:rsidR="00A9592B">
        <w:rPr>
          <w:rFonts w:asciiTheme="minorHAnsi" w:hAnsiTheme="minorHAnsi" w:cstheme="minorHAnsi"/>
          <w:b/>
          <w:sz w:val="24"/>
          <w:szCs w:val="24"/>
          <w:shd w:val="clear" w:color="auto" w:fill="FFFFFF"/>
        </w:rPr>
        <w:t>3</w:t>
      </w:r>
      <w:r w:rsidRPr="00F70D0D">
        <w:rPr>
          <w:rFonts w:asciiTheme="minorHAnsi" w:hAnsiTheme="minorHAnsi" w:cstheme="minorHAnsi"/>
          <w:b/>
          <w:sz w:val="24"/>
          <w:szCs w:val="24"/>
          <w:shd w:val="clear" w:color="auto" w:fill="FFFFFF"/>
        </w:rPr>
        <w:t>. Régimen de personal</w:t>
      </w:r>
      <w:r w:rsidRPr="00F70D0D">
        <w:rPr>
          <w:rFonts w:asciiTheme="minorHAnsi" w:hAnsiTheme="minorHAnsi" w:cstheme="minorHAnsi"/>
          <w:sz w:val="24"/>
          <w:szCs w:val="24"/>
          <w:shd w:val="clear" w:color="auto" w:fill="FFFFFF"/>
        </w:rPr>
        <w:t xml:space="preserve">. </w:t>
      </w:r>
      <w:r w:rsidR="005744BB" w:rsidRPr="00F70D0D">
        <w:rPr>
          <w:rFonts w:asciiTheme="minorHAnsi" w:hAnsiTheme="minorHAnsi" w:cstheme="minorHAnsi"/>
          <w:sz w:val="24"/>
          <w:szCs w:val="24"/>
          <w:shd w:val="clear" w:color="auto" w:fill="FFFFFF"/>
        </w:rPr>
        <w:t>Para todos los efectos legales, las personas que prestan sus servicios a la Agencia tendrán el carácter de empleados públicos y, por lo tanto, estarán sometidos al régimen legal, disciplinario, salarial y prestacional vigente para los mismos.</w:t>
      </w:r>
      <w:r w:rsidRPr="00F70D0D">
        <w:rPr>
          <w:rFonts w:asciiTheme="minorHAnsi" w:hAnsiTheme="minorHAnsi" w:cstheme="minorHAnsi"/>
          <w:color w:val="000000"/>
        </w:rPr>
        <w:t> </w:t>
      </w:r>
    </w:p>
    <w:p w14:paraId="48FF3D69" w14:textId="77777777" w:rsidR="00B92FB6" w:rsidRPr="00F70D0D" w:rsidRDefault="00B92FB6" w:rsidP="005744BB">
      <w:pPr>
        <w:jc w:val="both"/>
        <w:rPr>
          <w:rFonts w:asciiTheme="minorHAnsi" w:hAnsiTheme="minorHAnsi" w:cstheme="minorHAnsi"/>
          <w:color w:val="000000"/>
        </w:rPr>
      </w:pPr>
    </w:p>
    <w:p w14:paraId="0DAB986B" w14:textId="4B6EAE54" w:rsidR="00DF0DA8" w:rsidRPr="00F70D0D" w:rsidRDefault="00970E8C" w:rsidP="00F83698">
      <w:pPr>
        <w:jc w:val="both"/>
        <w:rPr>
          <w:rFonts w:asciiTheme="minorHAnsi" w:hAnsiTheme="minorHAnsi" w:cstheme="minorHAnsi"/>
          <w:sz w:val="24"/>
          <w:szCs w:val="24"/>
          <w:shd w:val="clear" w:color="auto" w:fill="FFFFFF"/>
          <w:lang w:val="es-ES_tradnl"/>
        </w:rPr>
      </w:pPr>
      <w:r w:rsidRPr="00F70D0D">
        <w:rPr>
          <w:rFonts w:asciiTheme="minorHAnsi" w:hAnsiTheme="minorHAnsi" w:cstheme="minorHAnsi"/>
          <w:b/>
          <w:bCs/>
          <w:sz w:val="24"/>
          <w:szCs w:val="24"/>
          <w:shd w:val="clear" w:color="auto" w:fill="FFFFFF"/>
          <w:lang w:val="es-ES_tradnl"/>
        </w:rPr>
        <w:t>Artículo</w:t>
      </w:r>
      <w:r w:rsidR="00F83698" w:rsidRPr="00F70D0D">
        <w:rPr>
          <w:rFonts w:asciiTheme="minorHAnsi" w:hAnsiTheme="minorHAnsi" w:cstheme="minorHAnsi"/>
          <w:b/>
          <w:bCs/>
          <w:sz w:val="24"/>
          <w:szCs w:val="24"/>
          <w:shd w:val="clear" w:color="auto" w:fill="FFFFFF"/>
          <w:lang w:val="es-ES_tradnl"/>
        </w:rPr>
        <w:t xml:space="preserve"> </w:t>
      </w:r>
      <w:r w:rsidR="00960037">
        <w:rPr>
          <w:rFonts w:asciiTheme="minorHAnsi" w:hAnsiTheme="minorHAnsi" w:cstheme="minorHAnsi"/>
          <w:b/>
          <w:bCs/>
          <w:sz w:val="24"/>
          <w:szCs w:val="24"/>
          <w:shd w:val="clear" w:color="auto" w:fill="FFFFFF"/>
          <w:lang w:val="es-ES_tradnl"/>
        </w:rPr>
        <w:t>1</w:t>
      </w:r>
      <w:r w:rsidR="00A9592B">
        <w:rPr>
          <w:rFonts w:asciiTheme="minorHAnsi" w:hAnsiTheme="minorHAnsi" w:cstheme="minorHAnsi"/>
          <w:b/>
          <w:bCs/>
          <w:sz w:val="24"/>
          <w:szCs w:val="24"/>
          <w:shd w:val="clear" w:color="auto" w:fill="FFFFFF"/>
          <w:lang w:val="es-ES_tradnl"/>
        </w:rPr>
        <w:t>4</w:t>
      </w:r>
      <w:r w:rsidR="00F83698" w:rsidRPr="00F70D0D">
        <w:rPr>
          <w:rFonts w:asciiTheme="minorHAnsi" w:hAnsiTheme="minorHAnsi" w:cstheme="minorHAnsi"/>
          <w:b/>
          <w:bCs/>
          <w:sz w:val="24"/>
          <w:szCs w:val="24"/>
          <w:shd w:val="clear" w:color="auto" w:fill="FFFFFF"/>
          <w:lang w:val="es-ES_tradnl"/>
        </w:rPr>
        <w:t>. Transferencia de bienes, derechos</w:t>
      </w:r>
      <w:r w:rsidR="00DF0DA8" w:rsidRPr="00F70D0D">
        <w:rPr>
          <w:rFonts w:asciiTheme="minorHAnsi" w:hAnsiTheme="minorHAnsi" w:cstheme="minorHAnsi"/>
          <w:b/>
          <w:bCs/>
          <w:sz w:val="24"/>
          <w:szCs w:val="24"/>
          <w:shd w:val="clear" w:color="auto" w:fill="FFFFFF"/>
          <w:lang w:val="es-ES_tradnl"/>
        </w:rPr>
        <w:t xml:space="preserve"> y</w:t>
      </w:r>
      <w:r w:rsidR="00F83698" w:rsidRPr="00F70D0D">
        <w:rPr>
          <w:rFonts w:asciiTheme="minorHAnsi" w:hAnsiTheme="minorHAnsi" w:cstheme="minorHAnsi"/>
          <w:b/>
          <w:bCs/>
          <w:sz w:val="24"/>
          <w:szCs w:val="24"/>
          <w:shd w:val="clear" w:color="auto" w:fill="FFFFFF"/>
          <w:lang w:val="es-ES_tradnl"/>
        </w:rPr>
        <w:t xml:space="preserve"> obligaciones</w:t>
      </w:r>
      <w:r w:rsidR="00793653" w:rsidRPr="00F70D0D">
        <w:rPr>
          <w:rFonts w:asciiTheme="minorHAnsi" w:hAnsiTheme="minorHAnsi" w:cstheme="minorHAnsi"/>
          <w:b/>
          <w:bCs/>
          <w:sz w:val="24"/>
          <w:szCs w:val="24"/>
          <w:shd w:val="clear" w:color="auto" w:fill="FFFFFF"/>
          <w:lang w:val="es-ES_tradnl"/>
        </w:rPr>
        <w:t xml:space="preserve">. </w:t>
      </w:r>
      <w:r w:rsidR="00F83698" w:rsidRPr="00F70D0D">
        <w:rPr>
          <w:rFonts w:asciiTheme="minorHAnsi" w:hAnsiTheme="minorHAnsi" w:cstheme="minorHAnsi"/>
          <w:b/>
          <w:bCs/>
          <w:sz w:val="24"/>
          <w:szCs w:val="24"/>
          <w:shd w:val="clear" w:color="auto" w:fill="FFFFFF"/>
          <w:lang w:val="es-ES_tradnl"/>
        </w:rPr>
        <w:t xml:space="preserve"> </w:t>
      </w:r>
      <w:r w:rsidR="00793653" w:rsidRPr="00F70D0D">
        <w:rPr>
          <w:rFonts w:asciiTheme="minorHAnsi" w:hAnsiTheme="minorHAnsi" w:cstheme="minorHAnsi"/>
          <w:sz w:val="24"/>
          <w:szCs w:val="24"/>
          <w:shd w:val="clear" w:color="auto" w:fill="FFFFFF"/>
          <w:lang w:val="es-ES_tradnl"/>
        </w:rPr>
        <w:t>Los</w:t>
      </w:r>
      <w:r w:rsidR="00DF0DA8" w:rsidRPr="00F70D0D">
        <w:rPr>
          <w:rFonts w:asciiTheme="minorHAnsi" w:hAnsiTheme="minorHAnsi" w:cstheme="minorHAnsi"/>
          <w:sz w:val="24"/>
          <w:szCs w:val="24"/>
          <w:shd w:val="clear" w:color="auto" w:fill="FFFFFF"/>
          <w:lang w:val="es-ES_tradnl"/>
        </w:rPr>
        <w:t xml:space="preserve"> bienes, derechos y obligaciones relacionados con </w:t>
      </w:r>
      <w:r w:rsidR="005744BB" w:rsidRPr="00F70D0D">
        <w:rPr>
          <w:rFonts w:asciiTheme="minorHAnsi" w:hAnsiTheme="minorHAnsi" w:cstheme="minorHAnsi"/>
          <w:sz w:val="24"/>
          <w:szCs w:val="24"/>
          <w:shd w:val="clear" w:color="auto" w:fill="FFFFFF"/>
          <w:lang w:val="es-ES_tradnl"/>
        </w:rPr>
        <w:t xml:space="preserve">algunas de </w:t>
      </w:r>
      <w:r w:rsidR="00DF0DA8" w:rsidRPr="00F70D0D">
        <w:rPr>
          <w:rFonts w:asciiTheme="minorHAnsi" w:hAnsiTheme="minorHAnsi" w:cstheme="minorHAnsi"/>
          <w:sz w:val="24"/>
          <w:szCs w:val="24"/>
          <w:shd w:val="clear" w:color="auto" w:fill="FFFFFF"/>
          <w:lang w:val="es-ES_tradnl"/>
        </w:rPr>
        <w:t>las funciones que en la actualidad cumple la Secretaría de Educación del Distrito</w:t>
      </w:r>
      <w:r w:rsidR="005744BB" w:rsidRPr="00F70D0D">
        <w:rPr>
          <w:rFonts w:asciiTheme="minorHAnsi" w:hAnsiTheme="minorHAnsi" w:cstheme="minorHAnsi"/>
          <w:sz w:val="24"/>
          <w:szCs w:val="24"/>
          <w:shd w:val="clear" w:color="auto" w:fill="FFFFFF"/>
          <w:lang w:val="es-ES_tradnl"/>
        </w:rPr>
        <w:t xml:space="preserve"> y la Secretaría de Desarrollo Económico</w:t>
      </w:r>
      <w:r w:rsidR="00DF0DA8" w:rsidRPr="00F70D0D">
        <w:rPr>
          <w:rFonts w:asciiTheme="minorHAnsi" w:hAnsiTheme="minorHAnsi" w:cstheme="minorHAnsi"/>
          <w:sz w:val="24"/>
          <w:szCs w:val="24"/>
          <w:shd w:val="clear" w:color="auto" w:fill="FFFFFF"/>
          <w:lang w:val="es-ES_tradnl"/>
        </w:rPr>
        <w:t xml:space="preserve">, en relación las funciones atribuidas a la Agencia para la Educación Superior, la Ciencia y la Tecnología, serán transferidos a la Agencia, a título gratuito, de conformidad con el procedimiento que se establezca de común acuerdo por </w:t>
      </w:r>
      <w:r w:rsidR="005744BB" w:rsidRPr="00F70D0D">
        <w:rPr>
          <w:rFonts w:asciiTheme="minorHAnsi" w:hAnsiTheme="minorHAnsi" w:cstheme="minorHAnsi"/>
          <w:sz w:val="24"/>
          <w:szCs w:val="24"/>
          <w:shd w:val="clear" w:color="auto" w:fill="FFFFFF"/>
          <w:lang w:val="es-ES_tradnl"/>
        </w:rPr>
        <w:t xml:space="preserve">las </w:t>
      </w:r>
      <w:r w:rsidR="00DF0DA8" w:rsidRPr="00F70D0D">
        <w:rPr>
          <w:rFonts w:asciiTheme="minorHAnsi" w:hAnsiTheme="minorHAnsi" w:cstheme="minorHAnsi"/>
          <w:sz w:val="24"/>
          <w:szCs w:val="24"/>
          <w:shd w:val="clear" w:color="auto" w:fill="FFFFFF"/>
          <w:lang w:val="es-ES_tradnl"/>
        </w:rPr>
        <w:t>entidades.</w:t>
      </w:r>
    </w:p>
    <w:p w14:paraId="1E5E186F" w14:textId="1ADC28DA" w:rsidR="002D67F7" w:rsidRPr="00F70D0D" w:rsidRDefault="002D67F7" w:rsidP="00F83698">
      <w:pPr>
        <w:jc w:val="both"/>
        <w:rPr>
          <w:rFonts w:asciiTheme="minorHAnsi" w:hAnsiTheme="minorHAnsi" w:cstheme="minorHAnsi"/>
          <w:sz w:val="24"/>
          <w:szCs w:val="24"/>
          <w:shd w:val="clear" w:color="auto" w:fill="FFFFFF"/>
          <w:lang w:val="es-ES_tradnl"/>
        </w:rPr>
      </w:pPr>
    </w:p>
    <w:p w14:paraId="53A4CB49" w14:textId="39E1798F" w:rsidR="00F83698" w:rsidRPr="00F70D0D" w:rsidRDefault="00F83698" w:rsidP="004C6C01">
      <w:pPr>
        <w:jc w:val="both"/>
        <w:rPr>
          <w:rFonts w:asciiTheme="minorHAnsi" w:hAnsiTheme="minorHAnsi" w:cstheme="minorHAnsi"/>
          <w:sz w:val="24"/>
          <w:szCs w:val="24"/>
          <w:shd w:val="clear" w:color="auto" w:fill="FFFFFF"/>
          <w:lang w:val="es-ES_tradnl"/>
        </w:rPr>
      </w:pPr>
      <w:r w:rsidRPr="00F70D0D">
        <w:rPr>
          <w:rFonts w:asciiTheme="minorHAnsi" w:hAnsiTheme="minorHAnsi" w:cstheme="minorHAnsi"/>
          <w:b/>
          <w:bCs/>
          <w:sz w:val="24"/>
          <w:szCs w:val="24"/>
          <w:shd w:val="clear" w:color="auto" w:fill="FFFFFF"/>
          <w:lang w:val="es-ES_tradnl"/>
        </w:rPr>
        <w:t>A</w:t>
      </w:r>
      <w:r w:rsidR="00970E8C" w:rsidRPr="00F70D0D">
        <w:rPr>
          <w:rFonts w:asciiTheme="minorHAnsi" w:hAnsiTheme="minorHAnsi" w:cstheme="minorHAnsi"/>
          <w:b/>
          <w:bCs/>
          <w:sz w:val="24"/>
          <w:szCs w:val="24"/>
          <w:shd w:val="clear" w:color="auto" w:fill="FFFFFF"/>
          <w:lang w:val="es-ES_tradnl"/>
        </w:rPr>
        <w:t>rtículo</w:t>
      </w:r>
      <w:r w:rsidRPr="00F70D0D">
        <w:rPr>
          <w:rFonts w:asciiTheme="minorHAnsi" w:hAnsiTheme="minorHAnsi" w:cstheme="minorHAnsi"/>
          <w:b/>
          <w:bCs/>
          <w:sz w:val="24"/>
          <w:szCs w:val="24"/>
          <w:shd w:val="clear" w:color="auto" w:fill="FFFFFF"/>
          <w:lang w:val="es-ES_tradnl"/>
        </w:rPr>
        <w:t xml:space="preserve"> </w:t>
      </w:r>
      <w:r w:rsidR="00960037">
        <w:rPr>
          <w:rFonts w:asciiTheme="minorHAnsi" w:hAnsiTheme="minorHAnsi" w:cstheme="minorHAnsi"/>
          <w:b/>
          <w:bCs/>
          <w:sz w:val="24"/>
          <w:szCs w:val="24"/>
          <w:shd w:val="clear" w:color="auto" w:fill="FFFFFF"/>
          <w:lang w:val="es-ES_tradnl"/>
        </w:rPr>
        <w:t>1</w:t>
      </w:r>
      <w:r w:rsidR="00A9592B">
        <w:rPr>
          <w:rFonts w:asciiTheme="minorHAnsi" w:hAnsiTheme="minorHAnsi" w:cstheme="minorHAnsi"/>
          <w:b/>
          <w:bCs/>
          <w:sz w:val="24"/>
          <w:szCs w:val="24"/>
          <w:shd w:val="clear" w:color="auto" w:fill="FFFFFF"/>
          <w:lang w:val="es-ES_tradnl"/>
        </w:rPr>
        <w:t>5</w:t>
      </w:r>
      <w:r w:rsidRPr="00F70D0D">
        <w:rPr>
          <w:rFonts w:asciiTheme="minorHAnsi" w:hAnsiTheme="minorHAnsi" w:cstheme="minorHAnsi"/>
          <w:b/>
          <w:bCs/>
          <w:sz w:val="24"/>
          <w:szCs w:val="24"/>
          <w:shd w:val="clear" w:color="auto" w:fill="FFFFFF"/>
          <w:lang w:val="es-ES_tradnl"/>
        </w:rPr>
        <w:t>. Contratos</w:t>
      </w:r>
      <w:r w:rsidR="00E92277" w:rsidRPr="00F70D0D">
        <w:rPr>
          <w:rFonts w:asciiTheme="minorHAnsi" w:hAnsiTheme="minorHAnsi" w:cstheme="minorHAnsi"/>
          <w:b/>
          <w:bCs/>
          <w:sz w:val="24"/>
          <w:szCs w:val="24"/>
          <w:shd w:val="clear" w:color="auto" w:fill="FFFFFF"/>
          <w:lang w:val="es-ES_tradnl"/>
        </w:rPr>
        <w:t>, convenios y alianzas</w:t>
      </w:r>
      <w:r w:rsidRPr="00F70D0D">
        <w:rPr>
          <w:rFonts w:asciiTheme="minorHAnsi" w:hAnsiTheme="minorHAnsi" w:cstheme="minorHAnsi"/>
          <w:b/>
          <w:bCs/>
          <w:sz w:val="24"/>
          <w:szCs w:val="24"/>
          <w:shd w:val="clear" w:color="auto" w:fill="FFFFFF"/>
          <w:lang w:val="es-ES_tradnl"/>
        </w:rPr>
        <w:t xml:space="preserve"> vigentes. </w:t>
      </w:r>
      <w:r w:rsidR="00090C7F" w:rsidRPr="00F70D0D">
        <w:rPr>
          <w:rFonts w:asciiTheme="minorHAnsi" w:hAnsiTheme="minorHAnsi" w:cstheme="minorHAnsi"/>
          <w:sz w:val="24"/>
          <w:szCs w:val="24"/>
          <w:shd w:val="clear" w:color="auto" w:fill="FFFFFF"/>
          <w:lang w:val="es-ES_tradnl"/>
        </w:rPr>
        <w:t xml:space="preserve">Los contratos, convenios y alianzas actualmente vigentes, celebrados por la Secretaría de Educación </w:t>
      </w:r>
      <w:r w:rsidR="008B1637" w:rsidRPr="00F70D0D">
        <w:rPr>
          <w:rFonts w:asciiTheme="minorHAnsi" w:hAnsiTheme="minorHAnsi" w:cstheme="minorHAnsi"/>
          <w:sz w:val="24"/>
          <w:szCs w:val="24"/>
          <w:shd w:val="clear" w:color="auto" w:fill="FFFFFF"/>
          <w:lang w:val="es-ES_tradnl"/>
        </w:rPr>
        <w:t>del Distrito</w:t>
      </w:r>
      <w:r w:rsidR="005744BB" w:rsidRPr="00F70D0D">
        <w:rPr>
          <w:rFonts w:asciiTheme="minorHAnsi" w:hAnsiTheme="minorHAnsi" w:cstheme="minorHAnsi"/>
          <w:sz w:val="24"/>
          <w:szCs w:val="24"/>
          <w:shd w:val="clear" w:color="auto" w:fill="FFFFFF"/>
          <w:lang w:val="es-ES_tradnl"/>
        </w:rPr>
        <w:t xml:space="preserve"> y la Secretaría de Desarrollo Económico</w:t>
      </w:r>
      <w:r w:rsidR="00A9592B">
        <w:rPr>
          <w:rFonts w:asciiTheme="minorHAnsi" w:hAnsiTheme="minorHAnsi" w:cstheme="minorHAnsi"/>
          <w:sz w:val="24"/>
          <w:szCs w:val="24"/>
          <w:shd w:val="clear" w:color="auto" w:fill="FFFFFF"/>
          <w:lang w:val="es-ES_tradnl"/>
        </w:rPr>
        <w:t xml:space="preserve"> </w:t>
      </w:r>
      <w:r w:rsidR="00A9592B" w:rsidRPr="00F70D0D">
        <w:rPr>
          <w:rFonts w:asciiTheme="minorHAnsi" w:hAnsiTheme="minorHAnsi" w:cstheme="minorHAnsi"/>
          <w:sz w:val="24"/>
          <w:szCs w:val="24"/>
          <w:shd w:val="clear" w:color="auto" w:fill="FFFFFF"/>
          <w:lang w:val="es-ES_tradnl"/>
        </w:rPr>
        <w:t>Distrito y la Secretaría de Desarrollo Económico</w:t>
      </w:r>
      <w:r w:rsidR="00CA4858" w:rsidRPr="00F70D0D">
        <w:rPr>
          <w:rFonts w:asciiTheme="minorHAnsi" w:hAnsiTheme="minorHAnsi" w:cstheme="minorHAnsi"/>
          <w:sz w:val="24"/>
          <w:szCs w:val="24"/>
          <w:shd w:val="clear" w:color="auto" w:fill="FFFFFF"/>
          <w:lang w:val="es-ES_tradnl"/>
        </w:rPr>
        <w:t xml:space="preserve">, cuyo objeto corresponda a las funciones y actividades propias de la Agencia </w:t>
      </w:r>
      <w:r w:rsidR="005744BB" w:rsidRPr="00F70D0D">
        <w:rPr>
          <w:rFonts w:asciiTheme="minorHAnsi" w:hAnsiTheme="minorHAnsi" w:cstheme="minorHAnsi"/>
          <w:sz w:val="24"/>
          <w:szCs w:val="24"/>
          <w:shd w:val="clear" w:color="auto" w:fill="FFFFFF"/>
          <w:lang w:val="es-ES_tradnl"/>
        </w:rPr>
        <w:t>se entenderán</w:t>
      </w:r>
      <w:r w:rsidR="00CA4858" w:rsidRPr="00F70D0D">
        <w:rPr>
          <w:rFonts w:asciiTheme="minorHAnsi" w:hAnsiTheme="minorHAnsi" w:cstheme="minorHAnsi"/>
          <w:sz w:val="24"/>
          <w:szCs w:val="24"/>
          <w:shd w:val="clear" w:color="auto" w:fill="FFFFFF"/>
          <w:lang w:val="es-ES_tradnl"/>
        </w:rPr>
        <w:t xml:space="preserve"> subrogados a partir</w:t>
      </w:r>
      <w:r w:rsidR="00EA3678" w:rsidRPr="00F70D0D">
        <w:rPr>
          <w:rFonts w:asciiTheme="minorHAnsi" w:hAnsiTheme="minorHAnsi" w:cstheme="minorHAnsi"/>
          <w:sz w:val="24"/>
          <w:szCs w:val="24"/>
          <w:shd w:val="clear" w:color="auto" w:fill="FFFFFF"/>
          <w:lang w:val="es-ES_tradnl"/>
        </w:rPr>
        <w:t xml:space="preserve"> de la </w:t>
      </w:r>
      <w:r w:rsidR="00A9592B">
        <w:rPr>
          <w:rFonts w:asciiTheme="minorHAnsi" w:hAnsiTheme="minorHAnsi" w:cstheme="minorHAnsi"/>
          <w:sz w:val="24"/>
          <w:szCs w:val="24"/>
          <w:shd w:val="clear" w:color="auto" w:fill="FFFFFF"/>
          <w:lang w:val="es-ES_tradnl"/>
        </w:rPr>
        <w:t>puesta en marcha de la Agencia</w:t>
      </w:r>
      <w:r w:rsidR="00CA4858" w:rsidRPr="00F70D0D">
        <w:rPr>
          <w:rFonts w:asciiTheme="minorHAnsi" w:hAnsiTheme="minorHAnsi" w:cstheme="minorHAnsi"/>
          <w:sz w:val="24"/>
          <w:szCs w:val="24"/>
          <w:shd w:val="clear" w:color="auto" w:fill="FFFFFF"/>
          <w:lang w:val="es-ES_tradnl"/>
        </w:rPr>
        <w:t>, sin perjuicio de las modificaciones</w:t>
      </w:r>
      <w:r w:rsidR="005744BB" w:rsidRPr="00F70D0D">
        <w:rPr>
          <w:rFonts w:asciiTheme="minorHAnsi" w:hAnsiTheme="minorHAnsi" w:cstheme="minorHAnsi"/>
          <w:sz w:val="24"/>
          <w:szCs w:val="24"/>
          <w:shd w:val="clear" w:color="auto" w:fill="FFFFFF"/>
          <w:lang w:val="es-ES_tradnl"/>
        </w:rPr>
        <w:t xml:space="preserve"> y arreglos</w:t>
      </w:r>
      <w:r w:rsidR="00CA4858" w:rsidRPr="00F70D0D">
        <w:rPr>
          <w:rFonts w:asciiTheme="minorHAnsi" w:hAnsiTheme="minorHAnsi" w:cstheme="minorHAnsi"/>
          <w:sz w:val="24"/>
          <w:szCs w:val="24"/>
          <w:shd w:val="clear" w:color="auto" w:fill="FFFFFF"/>
          <w:lang w:val="es-ES_tradnl"/>
        </w:rPr>
        <w:t xml:space="preserve"> que de común acuerdo se aprueben</w:t>
      </w:r>
      <w:r w:rsidRPr="00F70D0D">
        <w:rPr>
          <w:rFonts w:asciiTheme="minorHAnsi" w:hAnsiTheme="minorHAnsi" w:cstheme="minorHAnsi"/>
          <w:sz w:val="24"/>
          <w:szCs w:val="24"/>
          <w:shd w:val="clear" w:color="auto" w:fill="FFFFFF"/>
          <w:lang w:val="es-ES_tradnl"/>
        </w:rPr>
        <w:t>.</w:t>
      </w:r>
      <w:r w:rsidR="00090C7F" w:rsidRPr="00F70D0D">
        <w:rPr>
          <w:rFonts w:asciiTheme="minorHAnsi" w:hAnsiTheme="minorHAnsi" w:cstheme="minorHAnsi"/>
          <w:sz w:val="24"/>
          <w:szCs w:val="24"/>
          <w:shd w:val="clear" w:color="auto" w:fill="FFFFFF"/>
          <w:lang w:val="es-ES_tradnl"/>
        </w:rPr>
        <w:t xml:space="preserve"> </w:t>
      </w:r>
    </w:p>
    <w:p w14:paraId="64ED6A18" w14:textId="084319F0" w:rsidR="00A12690" w:rsidRPr="00F70D0D" w:rsidRDefault="00A12690" w:rsidP="004C6C01">
      <w:pPr>
        <w:jc w:val="both"/>
        <w:rPr>
          <w:rFonts w:asciiTheme="minorHAnsi" w:hAnsiTheme="minorHAnsi" w:cstheme="minorHAnsi"/>
          <w:sz w:val="24"/>
          <w:szCs w:val="24"/>
          <w:shd w:val="clear" w:color="auto" w:fill="FFFFFF"/>
          <w:lang w:val="es-ES_tradnl"/>
        </w:rPr>
      </w:pPr>
    </w:p>
    <w:p w14:paraId="2B3A65B9" w14:textId="1AC53B42" w:rsidR="00405808" w:rsidRPr="00390A5D" w:rsidRDefault="00405808" w:rsidP="00405808">
      <w:pPr>
        <w:jc w:val="center"/>
        <w:rPr>
          <w:rStyle w:val="Textoennegrita"/>
          <w:rFonts w:asciiTheme="minorHAnsi" w:hAnsiTheme="minorHAnsi" w:cstheme="minorHAnsi"/>
          <w:sz w:val="24"/>
          <w:szCs w:val="24"/>
          <w:shd w:val="clear" w:color="auto" w:fill="FFFFFF"/>
        </w:rPr>
      </w:pPr>
      <w:r w:rsidRPr="00390A5D">
        <w:rPr>
          <w:rStyle w:val="Textoennegrita"/>
          <w:rFonts w:asciiTheme="minorHAnsi" w:hAnsiTheme="minorHAnsi" w:cstheme="minorHAnsi"/>
          <w:sz w:val="24"/>
          <w:szCs w:val="24"/>
          <w:shd w:val="clear" w:color="auto" w:fill="FFFFFF"/>
        </w:rPr>
        <w:t>CAP</w:t>
      </w:r>
      <w:r w:rsidR="00635640" w:rsidRPr="00390A5D">
        <w:rPr>
          <w:rStyle w:val="Textoennegrita"/>
          <w:rFonts w:asciiTheme="minorHAnsi" w:hAnsiTheme="minorHAnsi" w:cstheme="minorHAnsi"/>
          <w:sz w:val="24"/>
          <w:szCs w:val="24"/>
          <w:shd w:val="clear" w:color="auto" w:fill="FFFFFF"/>
        </w:rPr>
        <w:t xml:space="preserve">ÍTULO </w:t>
      </w:r>
      <w:r w:rsidR="003B7263" w:rsidRPr="00390A5D">
        <w:rPr>
          <w:rStyle w:val="Textoennegrita"/>
          <w:rFonts w:asciiTheme="minorHAnsi" w:hAnsiTheme="minorHAnsi" w:cstheme="minorHAnsi"/>
          <w:sz w:val="24"/>
          <w:szCs w:val="24"/>
          <w:shd w:val="clear" w:color="auto" w:fill="FFFFFF"/>
        </w:rPr>
        <w:t>I</w:t>
      </w:r>
      <w:r w:rsidRPr="00390A5D">
        <w:rPr>
          <w:rStyle w:val="Textoennegrita"/>
          <w:rFonts w:asciiTheme="minorHAnsi" w:hAnsiTheme="minorHAnsi" w:cstheme="minorHAnsi"/>
          <w:sz w:val="24"/>
          <w:szCs w:val="24"/>
          <w:shd w:val="clear" w:color="auto" w:fill="FFFFFF"/>
        </w:rPr>
        <w:t>V</w:t>
      </w:r>
    </w:p>
    <w:p w14:paraId="7A5D464A" w14:textId="1B94D426" w:rsidR="00405808" w:rsidRDefault="00405808" w:rsidP="00405808">
      <w:pPr>
        <w:jc w:val="center"/>
        <w:rPr>
          <w:rStyle w:val="Textoennegrita"/>
          <w:rFonts w:asciiTheme="minorHAnsi" w:hAnsiTheme="minorHAnsi" w:cstheme="minorHAnsi"/>
          <w:sz w:val="24"/>
          <w:szCs w:val="24"/>
          <w:shd w:val="clear" w:color="auto" w:fill="FFFFFF"/>
        </w:rPr>
      </w:pPr>
      <w:r w:rsidRPr="00390A5D">
        <w:rPr>
          <w:rStyle w:val="Textoennegrita"/>
          <w:rFonts w:asciiTheme="minorHAnsi" w:hAnsiTheme="minorHAnsi" w:cstheme="minorHAnsi"/>
          <w:sz w:val="24"/>
          <w:szCs w:val="24"/>
          <w:shd w:val="clear" w:color="auto" w:fill="FFFFFF"/>
        </w:rPr>
        <w:t>Disposiciones finales</w:t>
      </w:r>
    </w:p>
    <w:p w14:paraId="3D783ABE" w14:textId="77777777" w:rsidR="00D56860" w:rsidRDefault="00D56860" w:rsidP="004C6C01">
      <w:pPr>
        <w:jc w:val="both"/>
        <w:rPr>
          <w:rFonts w:asciiTheme="minorHAnsi" w:hAnsiTheme="minorHAnsi" w:cstheme="minorHAnsi"/>
          <w:b/>
          <w:color w:val="000000"/>
          <w:sz w:val="24"/>
          <w:szCs w:val="24"/>
          <w:lang w:val="es-ES_tradnl"/>
        </w:rPr>
      </w:pPr>
    </w:p>
    <w:p w14:paraId="316C8183" w14:textId="6CF24611" w:rsidR="00405808" w:rsidRPr="00CE72A1" w:rsidRDefault="00960037" w:rsidP="004C6C01">
      <w:pPr>
        <w:jc w:val="both"/>
        <w:rPr>
          <w:rFonts w:asciiTheme="minorHAnsi" w:hAnsiTheme="minorHAnsi" w:cstheme="minorHAnsi"/>
          <w:sz w:val="24"/>
          <w:szCs w:val="24"/>
          <w:shd w:val="clear" w:color="auto" w:fill="FFFFFF"/>
          <w:lang w:val="es-ES_tradnl"/>
        </w:rPr>
      </w:pPr>
      <w:r>
        <w:rPr>
          <w:rFonts w:asciiTheme="minorHAnsi" w:hAnsiTheme="minorHAnsi" w:cstheme="minorHAnsi"/>
          <w:b/>
          <w:color w:val="000000"/>
          <w:sz w:val="24"/>
          <w:szCs w:val="24"/>
          <w:lang w:val="es-ES_tradnl"/>
        </w:rPr>
        <w:lastRenderedPageBreak/>
        <w:t>Artículo 1</w:t>
      </w:r>
      <w:r w:rsidR="00D56860">
        <w:rPr>
          <w:rFonts w:asciiTheme="minorHAnsi" w:hAnsiTheme="minorHAnsi" w:cstheme="minorHAnsi"/>
          <w:b/>
          <w:color w:val="000000"/>
          <w:sz w:val="24"/>
          <w:szCs w:val="24"/>
          <w:lang w:val="es-ES_tradnl"/>
        </w:rPr>
        <w:t>6</w:t>
      </w:r>
      <w:r w:rsidR="00F70D0D" w:rsidRPr="00CE72A1">
        <w:rPr>
          <w:rFonts w:asciiTheme="minorHAnsi" w:hAnsiTheme="minorHAnsi" w:cstheme="minorHAnsi"/>
          <w:b/>
          <w:color w:val="000000"/>
          <w:sz w:val="24"/>
          <w:szCs w:val="24"/>
          <w:lang w:val="es-ES_tradnl"/>
        </w:rPr>
        <w:t xml:space="preserve">. Régimen de transición. </w:t>
      </w:r>
      <w:r w:rsidR="00F70D0D" w:rsidRPr="00CE72A1">
        <w:rPr>
          <w:rFonts w:asciiTheme="minorHAnsi" w:hAnsiTheme="minorHAnsi" w:cstheme="minorHAnsi"/>
          <w:color w:val="000000"/>
          <w:sz w:val="24"/>
          <w:szCs w:val="24"/>
          <w:lang w:val="es-ES_tradnl"/>
        </w:rPr>
        <w:t xml:space="preserve">La Secretaría de Educación del Distrito y la Secretaría de Desarrollo Económico, continuarán ejerciendo sus facultades legales en relación con algunas de las funciones atribuidas a la Agencia para la Educación Superior, la Ciencia y la Tecnología en el presente decreto, hasta tanto dicha entidad entre en funcionamiento y se dispongan </w:t>
      </w:r>
      <w:r w:rsidR="00F70D0D" w:rsidRPr="00CE72A1">
        <w:rPr>
          <w:rFonts w:asciiTheme="minorHAnsi" w:hAnsiTheme="minorHAnsi" w:cstheme="minorHAnsi"/>
          <w:sz w:val="24"/>
          <w:szCs w:val="24"/>
          <w:shd w:val="clear" w:color="auto" w:fill="FFFFFF"/>
          <w:lang w:val="es-ES_tradnl"/>
        </w:rPr>
        <w:t>los actos administrativos que modifican o ajustan la estructura interna de la</w:t>
      </w:r>
      <w:r w:rsidR="000D399E">
        <w:rPr>
          <w:rFonts w:asciiTheme="minorHAnsi" w:hAnsiTheme="minorHAnsi" w:cstheme="minorHAnsi"/>
          <w:sz w:val="24"/>
          <w:szCs w:val="24"/>
          <w:shd w:val="clear" w:color="auto" w:fill="FFFFFF"/>
          <w:lang w:val="es-ES_tradnl"/>
        </w:rPr>
        <w:t>s</w:t>
      </w:r>
      <w:r w:rsidR="00F70D0D" w:rsidRPr="00CE72A1">
        <w:rPr>
          <w:rFonts w:asciiTheme="minorHAnsi" w:hAnsiTheme="minorHAnsi" w:cstheme="minorHAnsi"/>
          <w:sz w:val="24"/>
          <w:szCs w:val="24"/>
          <w:shd w:val="clear" w:color="auto" w:fill="FFFFFF"/>
          <w:lang w:val="es-ES_tradnl"/>
        </w:rPr>
        <w:t xml:space="preserve"> secretarías en mención.</w:t>
      </w:r>
    </w:p>
    <w:p w14:paraId="262016DD" w14:textId="77777777" w:rsidR="00487CB0" w:rsidRPr="00CE72A1" w:rsidRDefault="00487CB0" w:rsidP="004C6C01">
      <w:pPr>
        <w:jc w:val="both"/>
        <w:rPr>
          <w:rFonts w:asciiTheme="minorHAnsi" w:hAnsiTheme="minorHAnsi" w:cstheme="minorHAnsi"/>
          <w:b/>
          <w:sz w:val="24"/>
          <w:szCs w:val="24"/>
          <w:lang w:val="es-ES_tradnl"/>
        </w:rPr>
      </w:pPr>
    </w:p>
    <w:p w14:paraId="7C683079" w14:textId="6AE1F2BF" w:rsidR="00D977D2" w:rsidRPr="00390A5D" w:rsidRDefault="00F61A75" w:rsidP="004C6C01">
      <w:pPr>
        <w:jc w:val="both"/>
        <w:rPr>
          <w:rFonts w:asciiTheme="minorHAnsi" w:hAnsiTheme="minorHAnsi" w:cstheme="minorHAnsi"/>
          <w:sz w:val="24"/>
          <w:szCs w:val="24"/>
          <w:lang w:val="es-ES_tradnl"/>
        </w:rPr>
      </w:pPr>
      <w:r w:rsidRPr="00CE72A1">
        <w:rPr>
          <w:rFonts w:asciiTheme="minorHAnsi" w:hAnsiTheme="minorHAnsi" w:cstheme="minorHAnsi"/>
          <w:b/>
          <w:sz w:val="24"/>
          <w:szCs w:val="24"/>
          <w:lang w:val="es-ES_tradnl"/>
        </w:rPr>
        <w:t>A</w:t>
      </w:r>
      <w:r w:rsidR="00970E8C" w:rsidRPr="00CE72A1">
        <w:rPr>
          <w:rFonts w:asciiTheme="minorHAnsi" w:hAnsiTheme="minorHAnsi" w:cstheme="minorHAnsi"/>
          <w:b/>
          <w:sz w:val="24"/>
          <w:szCs w:val="24"/>
          <w:lang w:val="es-ES_tradnl"/>
        </w:rPr>
        <w:t xml:space="preserve">rtículo </w:t>
      </w:r>
      <w:r w:rsidR="00960037">
        <w:rPr>
          <w:rFonts w:asciiTheme="minorHAnsi" w:hAnsiTheme="minorHAnsi" w:cstheme="minorHAnsi"/>
          <w:b/>
          <w:sz w:val="24"/>
          <w:szCs w:val="24"/>
          <w:lang w:val="es-ES_tradnl"/>
        </w:rPr>
        <w:t>1</w:t>
      </w:r>
      <w:r w:rsidR="00D56860">
        <w:rPr>
          <w:rFonts w:asciiTheme="minorHAnsi" w:hAnsiTheme="minorHAnsi" w:cstheme="minorHAnsi"/>
          <w:b/>
          <w:sz w:val="24"/>
          <w:szCs w:val="24"/>
          <w:lang w:val="es-ES_tradnl"/>
        </w:rPr>
        <w:t>7</w:t>
      </w:r>
      <w:r w:rsidRPr="00CE72A1">
        <w:rPr>
          <w:rFonts w:asciiTheme="minorHAnsi" w:hAnsiTheme="minorHAnsi" w:cstheme="minorHAnsi"/>
          <w:b/>
          <w:sz w:val="24"/>
          <w:szCs w:val="24"/>
          <w:lang w:val="es-ES_tradnl"/>
        </w:rPr>
        <w:t xml:space="preserve">. Vigencia y derogatoria. </w:t>
      </w:r>
      <w:r w:rsidRPr="00CE72A1">
        <w:rPr>
          <w:rFonts w:asciiTheme="minorHAnsi" w:hAnsiTheme="minorHAnsi" w:cstheme="minorHAnsi"/>
          <w:bCs/>
          <w:sz w:val="24"/>
          <w:szCs w:val="24"/>
          <w:lang w:val="es-ES_tradnl"/>
        </w:rPr>
        <w:t xml:space="preserve">El presente decreto rige a partir de su publicación, modifica el </w:t>
      </w:r>
      <w:r w:rsidR="00D42A23" w:rsidRPr="00CE72A1">
        <w:rPr>
          <w:rFonts w:asciiTheme="minorHAnsi" w:hAnsiTheme="minorHAnsi" w:cstheme="minorHAnsi"/>
          <w:bCs/>
          <w:sz w:val="24"/>
          <w:szCs w:val="24"/>
          <w:lang w:val="es-ES_tradnl"/>
        </w:rPr>
        <w:t xml:space="preserve">artículo </w:t>
      </w:r>
      <w:r w:rsidRPr="00CE72A1">
        <w:rPr>
          <w:rFonts w:asciiTheme="minorHAnsi" w:hAnsiTheme="minorHAnsi" w:cstheme="minorHAnsi"/>
          <w:bCs/>
          <w:sz w:val="24"/>
          <w:szCs w:val="24"/>
          <w:lang w:val="es-ES_tradnl"/>
        </w:rPr>
        <w:t>81 del</w:t>
      </w:r>
      <w:r w:rsidRPr="00CE72A1">
        <w:rPr>
          <w:rFonts w:asciiTheme="minorHAnsi" w:hAnsiTheme="minorHAnsi" w:cstheme="minorHAnsi"/>
          <w:sz w:val="24"/>
          <w:szCs w:val="24"/>
          <w:lang w:val="es-ES_tradnl"/>
        </w:rPr>
        <w:t xml:space="preserve"> Acuerdo Distrital 257 de 2006</w:t>
      </w:r>
      <w:r w:rsidR="008B1637" w:rsidRPr="00CE72A1">
        <w:rPr>
          <w:rFonts w:asciiTheme="minorHAnsi" w:hAnsiTheme="minorHAnsi" w:cstheme="minorHAnsi"/>
          <w:sz w:val="24"/>
          <w:szCs w:val="24"/>
          <w:lang w:val="es-ES_tradnl"/>
        </w:rPr>
        <w:t xml:space="preserve"> </w:t>
      </w:r>
      <w:r w:rsidRPr="00CE72A1">
        <w:rPr>
          <w:rFonts w:asciiTheme="minorHAnsi" w:hAnsiTheme="minorHAnsi" w:cstheme="minorHAnsi"/>
          <w:sz w:val="24"/>
          <w:szCs w:val="24"/>
          <w:lang w:val="es-ES_tradnl"/>
        </w:rPr>
        <w:t>y deroga todas las disposiciones que le sean contrarias.</w:t>
      </w:r>
      <w:r w:rsidRPr="00390A5D">
        <w:rPr>
          <w:rFonts w:asciiTheme="minorHAnsi" w:hAnsiTheme="minorHAnsi" w:cstheme="minorHAnsi"/>
          <w:sz w:val="24"/>
          <w:szCs w:val="24"/>
          <w:lang w:val="es-ES_tradnl"/>
        </w:rPr>
        <w:t xml:space="preserve"> </w:t>
      </w:r>
    </w:p>
    <w:p w14:paraId="5296A40A" w14:textId="77777777" w:rsidR="00C5454A" w:rsidRPr="00390A5D" w:rsidRDefault="00C5454A" w:rsidP="004C6C01">
      <w:pPr>
        <w:jc w:val="both"/>
        <w:rPr>
          <w:rFonts w:asciiTheme="minorHAnsi" w:hAnsiTheme="minorHAnsi" w:cstheme="minorHAnsi"/>
          <w:b/>
          <w:sz w:val="24"/>
          <w:szCs w:val="24"/>
          <w:lang w:val="es-ES_tradnl"/>
        </w:rPr>
      </w:pPr>
    </w:p>
    <w:p w14:paraId="44189F0C" w14:textId="77777777" w:rsidR="005C5205" w:rsidRPr="00390A5D" w:rsidRDefault="005C5205" w:rsidP="004C6C01">
      <w:pPr>
        <w:jc w:val="both"/>
        <w:rPr>
          <w:rFonts w:asciiTheme="minorHAnsi" w:hAnsiTheme="minorHAnsi" w:cstheme="minorHAnsi"/>
          <w:b/>
          <w:sz w:val="24"/>
          <w:szCs w:val="24"/>
          <w:lang w:val="es-ES_tradnl"/>
        </w:rPr>
      </w:pPr>
    </w:p>
    <w:p w14:paraId="7F9A6A65" w14:textId="77777777" w:rsidR="00B514CC" w:rsidRPr="00390A5D" w:rsidRDefault="00B514CC" w:rsidP="004C6C01">
      <w:pPr>
        <w:jc w:val="center"/>
        <w:rPr>
          <w:rFonts w:asciiTheme="minorHAnsi" w:hAnsiTheme="minorHAnsi" w:cstheme="minorHAnsi"/>
          <w:sz w:val="24"/>
          <w:szCs w:val="24"/>
          <w:lang w:val="es-ES_tradnl"/>
        </w:rPr>
      </w:pPr>
      <w:r w:rsidRPr="00390A5D">
        <w:rPr>
          <w:rFonts w:asciiTheme="minorHAnsi" w:hAnsiTheme="minorHAnsi" w:cstheme="minorHAnsi"/>
          <w:b/>
          <w:sz w:val="24"/>
          <w:szCs w:val="24"/>
          <w:lang w:val="es-ES_tradnl"/>
        </w:rPr>
        <w:t>PUBLÍQUESE, COMUNÍQUESE Y CÚMPLASE</w:t>
      </w:r>
    </w:p>
    <w:p w14:paraId="61F09921" w14:textId="77777777" w:rsidR="00B514CC" w:rsidRPr="00390A5D" w:rsidRDefault="00B514CC" w:rsidP="004C6C01">
      <w:pPr>
        <w:jc w:val="both"/>
        <w:rPr>
          <w:rFonts w:asciiTheme="minorHAnsi" w:hAnsiTheme="minorHAnsi" w:cstheme="minorHAnsi"/>
          <w:b/>
          <w:sz w:val="24"/>
          <w:szCs w:val="24"/>
          <w:lang w:val="es-ES_tradnl"/>
        </w:rPr>
      </w:pPr>
    </w:p>
    <w:p w14:paraId="4434E495" w14:textId="77777777" w:rsidR="00D02070" w:rsidRPr="00390A5D" w:rsidRDefault="00D02070" w:rsidP="004C6C01">
      <w:pPr>
        <w:jc w:val="center"/>
        <w:rPr>
          <w:rFonts w:asciiTheme="minorHAnsi" w:hAnsiTheme="minorHAnsi" w:cstheme="minorHAnsi"/>
          <w:b/>
          <w:sz w:val="24"/>
          <w:szCs w:val="24"/>
          <w:lang w:val="es-ES_tradnl"/>
        </w:rPr>
      </w:pPr>
    </w:p>
    <w:p w14:paraId="65379C20" w14:textId="77777777" w:rsidR="00E140B8" w:rsidRPr="00390A5D" w:rsidRDefault="00E140B8" w:rsidP="004C6C01">
      <w:pPr>
        <w:jc w:val="center"/>
        <w:rPr>
          <w:rFonts w:asciiTheme="minorHAnsi" w:hAnsiTheme="minorHAnsi" w:cstheme="minorHAnsi"/>
          <w:b/>
          <w:sz w:val="24"/>
          <w:szCs w:val="24"/>
          <w:lang w:val="es-ES_tradnl"/>
        </w:rPr>
      </w:pPr>
    </w:p>
    <w:p w14:paraId="216D6F70" w14:textId="77777777" w:rsidR="00B514CC" w:rsidRPr="00390A5D" w:rsidRDefault="00B514CC" w:rsidP="004C6C01">
      <w:pPr>
        <w:jc w:val="center"/>
        <w:rPr>
          <w:rFonts w:asciiTheme="minorHAnsi" w:hAnsiTheme="minorHAnsi" w:cstheme="minorHAnsi"/>
          <w:b/>
          <w:sz w:val="24"/>
          <w:szCs w:val="24"/>
          <w:lang w:val="es-ES_tradnl"/>
        </w:rPr>
      </w:pPr>
      <w:r w:rsidRPr="00390A5D">
        <w:rPr>
          <w:rFonts w:asciiTheme="minorHAnsi" w:hAnsiTheme="minorHAnsi" w:cstheme="minorHAnsi"/>
          <w:b/>
          <w:sz w:val="24"/>
          <w:szCs w:val="24"/>
          <w:lang w:val="es-ES_tradnl"/>
        </w:rPr>
        <w:t xml:space="preserve">CLAUDIA NAYIBE </w:t>
      </w:r>
      <w:r w:rsidR="000574CF" w:rsidRPr="00390A5D">
        <w:rPr>
          <w:rFonts w:asciiTheme="minorHAnsi" w:hAnsiTheme="minorHAnsi" w:cstheme="minorHAnsi"/>
          <w:b/>
          <w:sz w:val="24"/>
          <w:szCs w:val="24"/>
          <w:lang w:val="es-ES_tradnl"/>
        </w:rPr>
        <w:t>LOPEZ HERNANDEZ</w:t>
      </w:r>
    </w:p>
    <w:p w14:paraId="45471C1B" w14:textId="14E8AA71" w:rsidR="00D02070" w:rsidRPr="00390A5D" w:rsidRDefault="00B514CC" w:rsidP="001F738C">
      <w:pPr>
        <w:jc w:val="center"/>
        <w:rPr>
          <w:rFonts w:asciiTheme="minorHAnsi" w:hAnsiTheme="minorHAnsi" w:cstheme="minorHAnsi"/>
          <w:sz w:val="24"/>
          <w:szCs w:val="24"/>
          <w:lang w:val="es-ES_tradnl"/>
        </w:rPr>
      </w:pPr>
      <w:r w:rsidRPr="00390A5D">
        <w:rPr>
          <w:rFonts w:asciiTheme="minorHAnsi" w:hAnsiTheme="minorHAnsi" w:cstheme="minorHAnsi"/>
          <w:b/>
          <w:sz w:val="24"/>
          <w:szCs w:val="24"/>
          <w:lang w:val="es-ES_tradnl"/>
        </w:rPr>
        <w:t>Alcalde Mayor de Bogotá D.C.</w:t>
      </w:r>
    </w:p>
    <w:p w14:paraId="310AB288" w14:textId="77777777" w:rsidR="00694E1F" w:rsidRPr="00390A5D" w:rsidRDefault="00694E1F" w:rsidP="00694E1F">
      <w:pPr>
        <w:jc w:val="both"/>
        <w:rPr>
          <w:rFonts w:asciiTheme="minorHAnsi" w:hAnsiTheme="minorHAnsi" w:cstheme="minorHAnsi"/>
          <w:sz w:val="12"/>
          <w:szCs w:val="12"/>
        </w:rPr>
      </w:pPr>
    </w:p>
    <w:p w14:paraId="3393DA17" w14:textId="4E17455D" w:rsidR="00786E0B" w:rsidRPr="00390A5D" w:rsidRDefault="00694E1F" w:rsidP="00CE72A1">
      <w:pPr>
        <w:ind w:left="720" w:hanging="720"/>
        <w:jc w:val="both"/>
        <w:rPr>
          <w:rFonts w:asciiTheme="minorHAnsi" w:hAnsiTheme="minorHAnsi" w:cstheme="minorHAnsi"/>
          <w:sz w:val="12"/>
          <w:szCs w:val="12"/>
        </w:rPr>
      </w:pPr>
      <w:r w:rsidRPr="00390A5D">
        <w:rPr>
          <w:rFonts w:asciiTheme="minorHAnsi" w:hAnsiTheme="minorHAnsi" w:cstheme="minorHAnsi"/>
          <w:sz w:val="12"/>
          <w:szCs w:val="12"/>
        </w:rPr>
        <w:t xml:space="preserve">Proyectó: </w:t>
      </w:r>
      <w:r w:rsidR="00CE72A1">
        <w:rPr>
          <w:rFonts w:asciiTheme="minorHAnsi" w:hAnsiTheme="minorHAnsi" w:cstheme="minorHAnsi"/>
          <w:sz w:val="12"/>
          <w:szCs w:val="12"/>
        </w:rPr>
        <w:tab/>
      </w:r>
      <w:r w:rsidR="00786E0B" w:rsidRPr="00390A5D">
        <w:rPr>
          <w:rFonts w:asciiTheme="minorHAnsi" w:hAnsiTheme="minorHAnsi" w:cstheme="minorHAnsi"/>
          <w:sz w:val="12"/>
          <w:szCs w:val="12"/>
        </w:rPr>
        <w:t xml:space="preserve">José David Rivera Escobar – </w:t>
      </w:r>
      <w:r w:rsidR="00CE72A1">
        <w:rPr>
          <w:rFonts w:asciiTheme="minorHAnsi" w:hAnsiTheme="minorHAnsi" w:cstheme="minorHAnsi"/>
          <w:sz w:val="12"/>
          <w:szCs w:val="12"/>
        </w:rPr>
        <w:t>Contratista</w:t>
      </w:r>
      <w:r w:rsidR="00786E0B" w:rsidRPr="00390A5D">
        <w:rPr>
          <w:rFonts w:asciiTheme="minorHAnsi" w:hAnsiTheme="minorHAnsi" w:cstheme="minorHAnsi"/>
          <w:sz w:val="12"/>
          <w:szCs w:val="12"/>
        </w:rPr>
        <w:t xml:space="preserve"> </w:t>
      </w:r>
      <w:r w:rsidR="00CE72A1">
        <w:rPr>
          <w:rFonts w:asciiTheme="minorHAnsi" w:hAnsiTheme="minorHAnsi" w:cstheme="minorHAnsi"/>
          <w:sz w:val="12"/>
          <w:szCs w:val="12"/>
        </w:rPr>
        <w:t>DRESET</w:t>
      </w:r>
    </w:p>
    <w:p w14:paraId="742E9351" w14:textId="3F57624D" w:rsidR="00694E1F" w:rsidRDefault="00786E0B" w:rsidP="00694E1F">
      <w:pPr>
        <w:ind w:left="720" w:hanging="720"/>
        <w:jc w:val="both"/>
        <w:rPr>
          <w:rFonts w:asciiTheme="minorHAnsi" w:hAnsiTheme="minorHAnsi" w:cstheme="minorHAnsi"/>
          <w:sz w:val="12"/>
          <w:szCs w:val="12"/>
        </w:rPr>
      </w:pPr>
      <w:r w:rsidRPr="00390A5D">
        <w:rPr>
          <w:rFonts w:asciiTheme="minorHAnsi" w:hAnsiTheme="minorHAnsi" w:cstheme="minorHAnsi"/>
          <w:sz w:val="12"/>
          <w:szCs w:val="12"/>
        </w:rPr>
        <w:t xml:space="preserve">                 </w:t>
      </w:r>
      <w:r w:rsidR="00CE72A1">
        <w:rPr>
          <w:rFonts w:asciiTheme="minorHAnsi" w:hAnsiTheme="minorHAnsi" w:cstheme="minorHAnsi"/>
          <w:sz w:val="12"/>
          <w:szCs w:val="12"/>
        </w:rPr>
        <w:tab/>
      </w:r>
      <w:r w:rsidR="00694E1F" w:rsidRPr="00390A5D">
        <w:rPr>
          <w:rFonts w:asciiTheme="minorHAnsi" w:hAnsiTheme="minorHAnsi" w:cstheme="minorHAnsi"/>
          <w:sz w:val="12"/>
          <w:szCs w:val="12"/>
        </w:rPr>
        <w:t>Paula Andrea Ballesteros, Abogada Oficina Asesora Jurídica Secretaría de Educación del Distrito</w:t>
      </w:r>
    </w:p>
    <w:p w14:paraId="0EDBE55F" w14:textId="00B9E348" w:rsidR="003676A9" w:rsidRPr="003676A9" w:rsidRDefault="003676A9" w:rsidP="00CE72A1">
      <w:pPr>
        <w:ind w:left="720" w:hanging="12"/>
        <w:jc w:val="both"/>
        <w:rPr>
          <w:rFonts w:asciiTheme="minorHAnsi" w:hAnsiTheme="minorHAnsi" w:cstheme="minorHAnsi"/>
          <w:sz w:val="12"/>
          <w:szCs w:val="12"/>
        </w:rPr>
      </w:pPr>
      <w:r>
        <w:rPr>
          <w:rFonts w:asciiTheme="minorHAnsi" w:hAnsiTheme="minorHAnsi" w:cstheme="minorHAnsi"/>
          <w:sz w:val="12"/>
          <w:szCs w:val="12"/>
        </w:rPr>
        <w:t>Natalia Ariza Ramírez- Asesora del Despacho</w:t>
      </w:r>
    </w:p>
    <w:p w14:paraId="7F7A737D" w14:textId="29EDD3EC" w:rsidR="003676A9" w:rsidRPr="003676A9" w:rsidRDefault="003676A9" w:rsidP="00CE72A1">
      <w:pPr>
        <w:ind w:left="720" w:hanging="12"/>
        <w:jc w:val="both"/>
        <w:rPr>
          <w:rFonts w:asciiTheme="minorHAnsi" w:hAnsiTheme="minorHAnsi" w:cstheme="minorHAnsi"/>
          <w:sz w:val="12"/>
          <w:szCs w:val="12"/>
        </w:rPr>
      </w:pPr>
      <w:r w:rsidRPr="003676A9">
        <w:rPr>
          <w:rFonts w:asciiTheme="minorHAnsi" w:hAnsiTheme="minorHAnsi" w:cstheme="minorHAnsi"/>
          <w:sz w:val="12"/>
          <w:szCs w:val="12"/>
        </w:rPr>
        <w:t>Juan Pablo Murcia Delgado</w:t>
      </w:r>
      <w:r>
        <w:rPr>
          <w:rFonts w:asciiTheme="minorHAnsi" w:hAnsiTheme="minorHAnsi" w:cstheme="minorHAnsi"/>
          <w:sz w:val="12"/>
          <w:szCs w:val="12"/>
        </w:rPr>
        <w:t xml:space="preserve"> </w:t>
      </w:r>
      <w:r w:rsidR="00CE72A1">
        <w:rPr>
          <w:rFonts w:asciiTheme="minorHAnsi" w:hAnsiTheme="minorHAnsi" w:cstheme="minorHAnsi"/>
          <w:sz w:val="12"/>
          <w:szCs w:val="12"/>
        </w:rPr>
        <w:t>–</w:t>
      </w:r>
      <w:r>
        <w:rPr>
          <w:rFonts w:asciiTheme="minorHAnsi" w:hAnsiTheme="minorHAnsi" w:cstheme="minorHAnsi"/>
          <w:sz w:val="12"/>
          <w:szCs w:val="12"/>
        </w:rPr>
        <w:t xml:space="preserve"> </w:t>
      </w:r>
      <w:r w:rsidR="00CE72A1">
        <w:rPr>
          <w:rFonts w:asciiTheme="minorHAnsi" w:hAnsiTheme="minorHAnsi" w:cstheme="minorHAnsi"/>
          <w:sz w:val="12"/>
          <w:szCs w:val="12"/>
        </w:rPr>
        <w:t>Abogado Contratista</w:t>
      </w:r>
      <w:r w:rsidR="00CE72A1" w:rsidRPr="00390A5D">
        <w:rPr>
          <w:rFonts w:asciiTheme="minorHAnsi" w:hAnsiTheme="minorHAnsi" w:cstheme="minorHAnsi"/>
          <w:sz w:val="12"/>
          <w:szCs w:val="12"/>
        </w:rPr>
        <w:t xml:space="preserve"> </w:t>
      </w:r>
      <w:r w:rsidR="00CE72A1">
        <w:rPr>
          <w:rFonts w:asciiTheme="minorHAnsi" w:hAnsiTheme="minorHAnsi" w:cstheme="minorHAnsi"/>
          <w:sz w:val="12"/>
          <w:szCs w:val="12"/>
        </w:rPr>
        <w:t>DRESET</w:t>
      </w:r>
    </w:p>
    <w:p w14:paraId="17AD762D" w14:textId="00227F56" w:rsidR="003676A9" w:rsidRPr="003676A9" w:rsidRDefault="003676A9" w:rsidP="00CE72A1">
      <w:pPr>
        <w:ind w:left="720" w:hanging="12"/>
        <w:jc w:val="both"/>
        <w:rPr>
          <w:rFonts w:asciiTheme="minorHAnsi" w:hAnsiTheme="minorHAnsi" w:cstheme="minorHAnsi"/>
          <w:sz w:val="12"/>
          <w:szCs w:val="12"/>
        </w:rPr>
      </w:pPr>
      <w:r w:rsidRPr="003676A9">
        <w:rPr>
          <w:rFonts w:asciiTheme="minorHAnsi" w:hAnsiTheme="minorHAnsi" w:cstheme="minorHAnsi"/>
          <w:sz w:val="12"/>
          <w:szCs w:val="12"/>
        </w:rPr>
        <w:t>Hernando Daza Rodríguez</w:t>
      </w:r>
      <w:r w:rsidR="00CE72A1">
        <w:rPr>
          <w:rFonts w:asciiTheme="minorHAnsi" w:hAnsiTheme="minorHAnsi" w:cstheme="minorHAnsi"/>
          <w:sz w:val="12"/>
          <w:szCs w:val="12"/>
        </w:rPr>
        <w:t>- Contratista</w:t>
      </w:r>
      <w:r w:rsidR="00CE72A1" w:rsidRPr="00390A5D">
        <w:rPr>
          <w:rFonts w:asciiTheme="minorHAnsi" w:hAnsiTheme="minorHAnsi" w:cstheme="minorHAnsi"/>
          <w:sz w:val="12"/>
          <w:szCs w:val="12"/>
        </w:rPr>
        <w:t xml:space="preserve"> </w:t>
      </w:r>
      <w:r w:rsidR="00CE72A1">
        <w:rPr>
          <w:rFonts w:asciiTheme="minorHAnsi" w:hAnsiTheme="minorHAnsi" w:cstheme="minorHAnsi"/>
          <w:sz w:val="12"/>
          <w:szCs w:val="12"/>
        </w:rPr>
        <w:t>DRESET</w:t>
      </w:r>
    </w:p>
    <w:p w14:paraId="749B683F" w14:textId="69A5F9A9" w:rsidR="003676A9" w:rsidRPr="003676A9" w:rsidRDefault="003676A9" w:rsidP="00CE72A1">
      <w:pPr>
        <w:ind w:left="720" w:hanging="12"/>
        <w:jc w:val="both"/>
        <w:rPr>
          <w:rFonts w:asciiTheme="minorHAnsi" w:hAnsiTheme="minorHAnsi" w:cstheme="minorHAnsi"/>
          <w:sz w:val="12"/>
          <w:szCs w:val="12"/>
        </w:rPr>
      </w:pPr>
      <w:r w:rsidRPr="003676A9">
        <w:rPr>
          <w:rFonts w:asciiTheme="minorHAnsi" w:hAnsiTheme="minorHAnsi" w:cstheme="minorHAnsi"/>
          <w:sz w:val="12"/>
          <w:szCs w:val="12"/>
        </w:rPr>
        <w:t>Camilo García Duque</w:t>
      </w:r>
      <w:r w:rsidR="00CE72A1">
        <w:rPr>
          <w:rFonts w:asciiTheme="minorHAnsi" w:hAnsiTheme="minorHAnsi" w:cstheme="minorHAnsi"/>
          <w:sz w:val="12"/>
          <w:szCs w:val="12"/>
        </w:rPr>
        <w:t xml:space="preserve"> - Contratista</w:t>
      </w:r>
      <w:r w:rsidR="00CE72A1" w:rsidRPr="00390A5D">
        <w:rPr>
          <w:rFonts w:asciiTheme="minorHAnsi" w:hAnsiTheme="minorHAnsi" w:cstheme="minorHAnsi"/>
          <w:sz w:val="12"/>
          <w:szCs w:val="12"/>
        </w:rPr>
        <w:t xml:space="preserve"> </w:t>
      </w:r>
      <w:r w:rsidR="00CE72A1" w:rsidRPr="00CE72A1">
        <w:rPr>
          <w:rFonts w:asciiTheme="minorHAnsi" w:hAnsiTheme="minorHAnsi" w:cstheme="minorHAnsi"/>
          <w:sz w:val="12"/>
          <w:szCs w:val="12"/>
        </w:rPr>
        <w:t>Dirección de Ciencias, Tecnologías y Medios Educativos</w:t>
      </w:r>
    </w:p>
    <w:p w14:paraId="499BBA9A" w14:textId="1F67AC34" w:rsidR="00CE72A1" w:rsidRDefault="003676A9" w:rsidP="00CE72A1">
      <w:pPr>
        <w:ind w:left="720" w:hanging="12"/>
        <w:jc w:val="both"/>
        <w:rPr>
          <w:rFonts w:asciiTheme="minorHAnsi" w:hAnsiTheme="minorHAnsi" w:cstheme="minorHAnsi"/>
          <w:sz w:val="12"/>
          <w:szCs w:val="12"/>
        </w:rPr>
      </w:pPr>
      <w:r w:rsidRPr="003676A9">
        <w:rPr>
          <w:rFonts w:asciiTheme="minorHAnsi" w:hAnsiTheme="minorHAnsi" w:cstheme="minorHAnsi"/>
          <w:sz w:val="12"/>
          <w:szCs w:val="12"/>
        </w:rPr>
        <w:t xml:space="preserve">Julián </w:t>
      </w:r>
      <w:proofErr w:type="spellStart"/>
      <w:r w:rsidRPr="003676A9">
        <w:rPr>
          <w:rFonts w:asciiTheme="minorHAnsi" w:hAnsiTheme="minorHAnsi" w:cstheme="minorHAnsi"/>
          <w:sz w:val="12"/>
          <w:szCs w:val="12"/>
        </w:rPr>
        <w:t>Fabrizzio</w:t>
      </w:r>
      <w:proofErr w:type="spellEnd"/>
      <w:r w:rsidRPr="003676A9">
        <w:rPr>
          <w:rFonts w:asciiTheme="minorHAnsi" w:hAnsiTheme="minorHAnsi" w:cstheme="minorHAnsi"/>
          <w:sz w:val="12"/>
          <w:szCs w:val="12"/>
        </w:rPr>
        <w:t xml:space="preserve"> </w:t>
      </w:r>
      <w:proofErr w:type="spellStart"/>
      <w:r w:rsidRPr="003676A9">
        <w:rPr>
          <w:rFonts w:asciiTheme="minorHAnsi" w:hAnsiTheme="minorHAnsi" w:cstheme="minorHAnsi"/>
          <w:sz w:val="12"/>
          <w:szCs w:val="12"/>
        </w:rPr>
        <w:t>Huerfano</w:t>
      </w:r>
      <w:proofErr w:type="spellEnd"/>
      <w:r>
        <w:rPr>
          <w:rFonts w:asciiTheme="minorHAnsi" w:hAnsiTheme="minorHAnsi" w:cstheme="minorHAnsi"/>
          <w:sz w:val="12"/>
          <w:szCs w:val="12"/>
        </w:rPr>
        <w:t xml:space="preserve">- Abogado </w:t>
      </w:r>
      <w:r w:rsidR="00CE72A1">
        <w:rPr>
          <w:rFonts w:asciiTheme="minorHAnsi" w:hAnsiTheme="minorHAnsi" w:cstheme="minorHAnsi"/>
          <w:sz w:val="12"/>
          <w:szCs w:val="12"/>
        </w:rPr>
        <w:t>Contratista DRESET</w:t>
      </w:r>
      <w:r w:rsidR="00CE72A1" w:rsidRPr="003676A9">
        <w:rPr>
          <w:rFonts w:asciiTheme="minorHAnsi" w:hAnsiTheme="minorHAnsi" w:cstheme="minorHAnsi"/>
          <w:sz w:val="12"/>
          <w:szCs w:val="12"/>
        </w:rPr>
        <w:t xml:space="preserve"> </w:t>
      </w:r>
    </w:p>
    <w:p w14:paraId="6AAAAE99" w14:textId="43A2E4DE" w:rsidR="003676A9" w:rsidRPr="00390A5D" w:rsidRDefault="003676A9" w:rsidP="00CE72A1">
      <w:pPr>
        <w:ind w:left="720" w:hanging="12"/>
        <w:jc w:val="both"/>
        <w:rPr>
          <w:rFonts w:asciiTheme="minorHAnsi" w:hAnsiTheme="minorHAnsi" w:cstheme="minorHAnsi"/>
          <w:sz w:val="12"/>
          <w:szCs w:val="12"/>
        </w:rPr>
      </w:pPr>
      <w:r w:rsidRPr="003676A9">
        <w:rPr>
          <w:rFonts w:asciiTheme="minorHAnsi" w:hAnsiTheme="minorHAnsi" w:cstheme="minorHAnsi"/>
          <w:sz w:val="12"/>
          <w:szCs w:val="12"/>
        </w:rPr>
        <w:t>Kimberly Daniela Rojas Briceño</w:t>
      </w:r>
      <w:r w:rsidR="00CE72A1">
        <w:rPr>
          <w:rFonts w:asciiTheme="minorHAnsi" w:hAnsiTheme="minorHAnsi" w:cstheme="minorHAnsi"/>
          <w:sz w:val="12"/>
          <w:szCs w:val="12"/>
        </w:rPr>
        <w:t xml:space="preserve"> – Profesional de Apoyo DRESET</w:t>
      </w:r>
    </w:p>
    <w:p w14:paraId="1FA4FB01" w14:textId="2A4AB68C" w:rsidR="00694E1F" w:rsidRPr="00390A5D" w:rsidRDefault="00694E1F" w:rsidP="00E45F24">
      <w:pPr>
        <w:jc w:val="both"/>
        <w:rPr>
          <w:rFonts w:asciiTheme="minorHAnsi" w:hAnsiTheme="minorHAnsi" w:cstheme="minorHAnsi"/>
          <w:sz w:val="12"/>
          <w:szCs w:val="12"/>
        </w:rPr>
      </w:pPr>
      <w:r w:rsidRPr="00390A5D">
        <w:rPr>
          <w:rFonts w:asciiTheme="minorHAnsi" w:hAnsiTheme="minorHAnsi" w:cstheme="minorHAnsi"/>
          <w:sz w:val="12"/>
          <w:szCs w:val="12"/>
        </w:rPr>
        <w:t xml:space="preserve">Revisó:   </w:t>
      </w:r>
      <w:r w:rsidR="00786E0B" w:rsidRPr="00390A5D">
        <w:rPr>
          <w:rFonts w:asciiTheme="minorHAnsi" w:hAnsiTheme="minorHAnsi" w:cstheme="minorHAnsi"/>
          <w:sz w:val="12"/>
          <w:szCs w:val="12"/>
        </w:rPr>
        <w:t xml:space="preserve"> </w:t>
      </w:r>
      <w:r w:rsidR="00CE72A1">
        <w:rPr>
          <w:rFonts w:asciiTheme="minorHAnsi" w:hAnsiTheme="minorHAnsi" w:cstheme="minorHAnsi"/>
          <w:sz w:val="12"/>
          <w:szCs w:val="12"/>
        </w:rPr>
        <w:tab/>
      </w:r>
      <w:r w:rsidRPr="00390A5D">
        <w:rPr>
          <w:rFonts w:asciiTheme="minorHAnsi" w:hAnsiTheme="minorHAnsi" w:cstheme="minorHAnsi"/>
          <w:sz w:val="12"/>
          <w:szCs w:val="12"/>
        </w:rPr>
        <w:t>Ángela María González, Despacho Secretaría de Educación del Distrito.</w:t>
      </w:r>
    </w:p>
    <w:p w14:paraId="0384780D" w14:textId="335DE305" w:rsidR="00694E1F" w:rsidRPr="00390A5D" w:rsidRDefault="00694E1F" w:rsidP="00694E1F">
      <w:pPr>
        <w:ind w:left="720" w:hanging="720"/>
        <w:jc w:val="both"/>
        <w:rPr>
          <w:rFonts w:asciiTheme="minorHAnsi" w:hAnsiTheme="minorHAnsi" w:cstheme="minorHAnsi"/>
          <w:sz w:val="12"/>
          <w:szCs w:val="12"/>
        </w:rPr>
      </w:pPr>
      <w:r w:rsidRPr="00390A5D">
        <w:rPr>
          <w:rFonts w:asciiTheme="minorHAnsi" w:hAnsiTheme="minorHAnsi" w:cstheme="minorHAnsi"/>
          <w:sz w:val="12"/>
          <w:szCs w:val="12"/>
        </w:rPr>
        <w:t xml:space="preserve">              </w:t>
      </w:r>
      <w:r w:rsidR="00CE72A1">
        <w:rPr>
          <w:rFonts w:asciiTheme="minorHAnsi" w:hAnsiTheme="minorHAnsi" w:cstheme="minorHAnsi"/>
          <w:sz w:val="12"/>
          <w:szCs w:val="12"/>
        </w:rPr>
        <w:tab/>
      </w:r>
      <w:r w:rsidRPr="00390A5D">
        <w:rPr>
          <w:rFonts w:asciiTheme="minorHAnsi" w:hAnsiTheme="minorHAnsi" w:cstheme="minorHAnsi"/>
          <w:sz w:val="12"/>
          <w:szCs w:val="12"/>
        </w:rPr>
        <w:t>Fernando Augusto Medina Gutiérrez, Jefe Oficina Asesora Jurídica Secretaría de Educación del Distrito</w:t>
      </w:r>
    </w:p>
    <w:p w14:paraId="668D9DBD" w14:textId="1ABE8B4C" w:rsidR="00694E1F" w:rsidRPr="00390A5D" w:rsidRDefault="00694E1F" w:rsidP="00694E1F">
      <w:pPr>
        <w:ind w:left="720" w:hanging="720"/>
        <w:jc w:val="both"/>
        <w:rPr>
          <w:rFonts w:asciiTheme="minorHAnsi" w:hAnsiTheme="minorHAnsi" w:cstheme="minorHAnsi"/>
          <w:sz w:val="12"/>
          <w:szCs w:val="12"/>
        </w:rPr>
      </w:pPr>
      <w:r w:rsidRPr="00390A5D">
        <w:rPr>
          <w:rFonts w:asciiTheme="minorHAnsi" w:hAnsiTheme="minorHAnsi" w:cstheme="minorHAnsi"/>
          <w:sz w:val="12"/>
          <w:szCs w:val="12"/>
        </w:rPr>
        <w:t xml:space="preserve">          </w:t>
      </w:r>
      <w:r w:rsidR="008405A1" w:rsidRPr="00390A5D">
        <w:rPr>
          <w:rFonts w:asciiTheme="minorHAnsi" w:hAnsiTheme="minorHAnsi" w:cstheme="minorHAnsi"/>
          <w:sz w:val="12"/>
          <w:szCs w:val="12"/>
        </w:rPr>
        <w:t xml:space="preserve">    </w:t>
      </w:r>
      <w:r w:rsidR="00CE72A1">
        <w:rPr>
          <w:rFonts w:asciiTheme="minorHAnsi" w:hAnsiTheme="minorHAnsi" w:cstheme="minorHAnsi"/>
          <w:sz w:val="12"/>
          <w:szCs w:val="12"/>
        </w:rPr>
        <w:tab/>
      </w:r>
      <w:r w:rsidRPr="00390A5D">
        <w:rPr>
          <w:rFonts w:asciiTheme="minorHAnsi" w:hAnsiTheme="minorHAnsi" w:cstheme="minorHAnsi"/>
          <w:sz w:val="12"/>
          <w:szCs w:val="12"/>
        </w:rPr>
        <w:t>Deidamia García Quintero, Subsecretaria de Integración Interinstitucional Secretaría de Educación del Distrito</w:t>
      </w:r>
    </w:p>
    <w:p w14:paraId="3E026B4B" w14:textId="6745F844" w:rsidR="00694E1F" w:rsidRPr="00390A5D" w:rsidRDefault="00694E1F" w:rsidP="00694E1F">
      <w:pPr>
        <w:ind w:left="720" w:hanging="720"/>
        <w:jc w:val="both"/>
        <w:rPr>
          <w:rFonts w:asciiTheme="minorHAnsi" w:hAnsiTheme="minorHAnsi" w:cstheme="minorHAnsi"/>
          <w:sz w:val="12"/>
          <w:szCs w:val="12"/>
        </w:rPr>
      </w:pPr>
      <w:r w:rsidRPr="00390A5D">
        <w:rPr>
          <w:rFonts w:asciiTheme="minorHAnsi" w:hAnsiTheme="minorHAnsi" w:cstheme="minorHAnsi"/>
          <w:sz w:val="12"/>
          <w:szCs w:val="12"/>
        </w:rPr>
        <w:t xml:space="preserve">          </w:t>
      </w:r>
      <w:r w:rsidR="008405A1" w:rsidRPr="00390A5D">
        <w:rPr>
          <w:rFonts w:asciiTheme="minorHAnsi" w:hAnsiTheme="minorHAnsi" w:cstheme="minorHAnsi"/>
          <w:sz w:val="12"/>
          <w:szCs w:val="12"/>
        </w:rPr>
        <w:t xml:space="preserve">    </w:t>
      </w:r>
      <w:r w:rsidR="00CE72A1">
        <w:rPr>
          <w:rFonts w:asciiTheme="minorHAnsi" w:hAnsiTheme="minorHAnsi" w:cstheme="minorHAnsi"/>
          <w:sz w:val="12"/>
          <w:szCs w:val="12"/>
        </w:rPr>
        <w:tab/>
      </w:r>
      <w:r w:rsidRPr="00390A5D">
        <w:rPr>
          <w:rFonts w:asciiTheme="minorHAnsi" w:hAnsiTheme="minorHAnsi" w:cstheme="minorHAnsi"/>
          <w:sz w:val="12"/>
          <w:szCs w:val="12"/>
        </w:rPr>
        <w:t>Ricardo Moreno Patiño, Director de Relaciones con los Sectores de Educación Superior y Educación para el Trabajo Secretaría de Educación del Distrito</w:t>
      </w:r>
    </w:p>
    <w:p w14:paraId="32CBC2E9" w14:textId="0F82FB7F" w:rsidR="00694E1F" w:rsidRPr="00390A5D" w:rsidRDefault="00694E1F" w:rsidP="00E45F24">
      <w:pPr>
        <w:ind w:left="720" w:hanging="720"/>
        <w:jc w:val="both"/>
        <w:rPr>
          <w:rFonts w:asciiTheme="minorHAnsi" w:hAnsiTheme="minorHAnsi" w:cstheme="minorHAnsi"/>
          <w:sz w:val="12"/>
          <w:szCs w:val="12"/>
        </w:rPr>
      </w:pPr>
      <w:r w:rsidRPr="00390A5D">
        <w:rPr>
          <w:rFonts w:asciiTheme="minorHAnsi" w:hAnsiTheme="minorHAnsi" w:cstheme="minorHAnsi"/>
          <w:sz w:val="12"/>
          <w:szCs w:val="12"/>
        </w:rPr>
        <w:t>Aprobó:</w:t>
      </w:r>
      <w:bookmarkStart w:id="2" w:name="OLE_LINK7"/>
      <w:bookmarkStart w:id="3" w:name="OLE_LINK8"/>
      <w:bookmarkEnd w:id="2"/>
      <w:bookmarkEnd w:id="3"/>
      <w:r w:rsidRPr="00390A5D">
        <w:rPr>
          <w:rFonts w:asciiTheme="minorHAnsi" w:hAnsiTheme="minorHAnsi" w:cstheme="minorHAnsi"/>
          <w:sz w:val="12"/>
          <w:szCs w:val="12"/>
        </w:rPr>
        <w:t xml:space="preserve"> </w:t>
      </w:r>
    </w:p>
    <w:p w14:paraId="3C3C3ADA" w14:textId="77777777" w:rsidR="000F2529" w:rsidRPr="00390A5D" w:rsidRDefault="000F2529" w:rsidP="00E45F24">
      <w:pPr>
        <w:jc w:val="both"/>
        <w:rPr>
          <w:rFonts w:asciiTheme="minorHAnsi" w:hAnsiTheme="minorHAnsi" w:cstheme="minorHAnsi"/>
          <w:sz w:val="24"/>
          <w:szCs w:val="24"/>
        </w:rPr>
      </w:pPr>
    </w:p>
    <w:sectPr w:rsidR="000F2529" w:rsidRPr="00390A5D" w:rsidSect="000F2529">
      <w:headerReference w:type="even" r:id="rId8"/>
      <w:headerReference w:type="default" r:id="rId9"/>
      <w:footerReference w:type="even" r:id="rId10"/>
      <w:footerReference w:type="default" r:id="rId11"/>
      <w:headerReference w:type="first" r:id="rId12"/>
      <w:footerReference w:type="first" r:id="rId13"/>
      <w:pgSz w:w="12240" w:h="15840"/>
      <w:pgMar w:top="3505" w:right="1701" w:bottom="1418" w:left="1701" w:header="709"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10509" w14:textId="77777777" w:rsidR="005243BF" w:rsidRDefault="005243BF" w:rsidP="00B514CC">
      <w:r>
        <w:separator/>
      </w:r>
    </w:p>
  </w:endnote>
  <w:endnote w:type="continuationSeparator" w:id="0">
    <w:p w14:paraId="5551ABA1" w14:textId="77777777" w:rsidR="005243BF" w:rsidRDefault="005243BF" w:rsidP="00B5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15CE2" w14:textId="77777777" w:rsidR="00AD5FCB" w:rsidRDefault="00AD5F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53B75" w14:textId="77777777" w:rsidR="00AD5FCB" w:rsidRDefault="00AD5FCB" w:rsidP="000F2529">
    <w:r w:rsidRPr="00A3738C">
      <w:rPr>
        <w:noProof/>
        <w:lang w:val="es-CO" w:eastAsia="es-CO"/>
      </w:rPr>
      <w:drawing>
        <wp:inline distT="0" distB="0" distL="0" distR="0" wp14:anchorId="7F91FD7C" wp14:editId="1EB6825F">
          <wp:extent cx="1219200" cy="819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t xml:space="preserve">                                                                                                         </w:t>
    </w:r>
  </w:p>
  <w:p w14:paraId="2F86C4AE" w14:textId="77777777" w:rsidR="00AD5FCB" w:rsidRDefault="00AD5FCB" w:rsidP="000F2529">
    <w:pPr>
      <w:pStyle w:val="Piedepgina"/>
      <w:ind w:left="720"/>
      <w:jc w:val="center"/>
      <w:rPr>
        <w:rFonts w:ascii="Arial" w:hAnsi="Arial" w:cs="Arial"/>
        <w:sz w:val="16"/>
        <w:szCs w:val="16"/>
      </w:rPr>
    </w:pPr>
  </w:p>
  <w:p w14:paraId="6034247F" w14:textId="77777777" w:rsidR="00AD5FCB" w:rsidRDefault="00AD5FCB" w:rsidP="000F2529">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A98B" w14:textId="77777777" w:rsidR="00AD5FCB" w:rsidRDefault="00AD5FCB" w:rsidP="000F2529">
    <w:r w:rsidRPr="00A3738C">
      <w:rPr>
        <w:noProof/>
        <w:lang w:val="es-CO" w:eastAsia="es-CO"/>
      </w:rPr>
      <w:drawing>
        <wp:inline distT="0" distB="0" distL="0" distR="0" wp14:anchorId="2311C1C9" wp14:editId="7B4406A5">
          <wp:extent cx="1219200" cy="819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t xml:space="preserve">                                                                                                         </w:t>
    </w:r>
  </w:p>
  <w:p w14:paraId="79E4ED6B" w14:textId="77777777" w:rsidR="00AD5FCB" w:rsidRDefault="00AD5FCB" w:rsidP="000F2529">
    <w:pPr>
      <w:pStyle w:val="Piedepgina"/>
      <w:ind w:left="720"/>
      <w:jc w:val="center"/>
      <w:rPr>
        <w:rFonts w:ascii="Arial" w:hAnsi="Arial" w:cs="Arial"/>
        <w:sz w:val="16"/>
        <w:szCs w:val="16"/>
      </w:rPr>
    </w:pPr>
  </w:p>
  <w:p w14:paraId="5E751D5A" w14:textId="77777777" w:rsidR="00AD5FCB" w:rsidRDefault="00AD5FCB" w:rsidP="000F2529">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25189" w14:textId="77777777" w:rsidR="005243BF" w:rsidRDefault="005243BF" w:rsidP="00B514CC">
      <w:r>
        <w:separator/>
      </w:r>
    </w:p>
  </w:footnote>
  <w:footnote w:type="continuationSeparator" w:id="0">
    <w:p w14:paraId="357BB24E" w14:textId="77777777" w:rsidR="005243BF" w:rsidRDefault="005243BF" w:rsidP="00B5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5A0A2" w14:textId="0F856D79" w:rsidR="00AD5FCB" w:rsidRDefault="00AD5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348A" w14:textId="0CC5824B" w:rsidR="00AD5FCB" w:rsidRDefault="00AD5FCB" w:rsidP="000F2529">
    <w:pPr>
      <w:pStyle w:val="Encabezado"/>
      <w:jc w:val="center"/>
      <w:rPr>
        <w:b/>
        <w:bCs/>
        <w:sz w:val="12"/>
        <w:szCs w:val="12"/>
      </w:rPr>
    </w:pPr>
    <w:r>
      <w:rPr>
        <w:noProof/>
        <w:lang w:val="es-CO" w:eastAsia="es-CO"/>
      </w:rPr>
      <w:drawing>
        <wp:anchor distT="0" distB="0" distL="114935" distR="114935" simplePos="0" relativeHeight="251660288" behindDoc="0" locked="0" layoutInCell="1" allowOverlap="1" wp14:anchorId="5AF70132" wp14:editId="50F5C4F6">
          <wp:simplePos x="0" y="0"/>
          <wp:positionH relativeFrom="margin">
            <wp:align>center</wp:align>
          </wp:positionH>
          <wp:positionV relativeFrom="paragraph">
            <wp:posOffset>26035</wp:posOffset>
          </wp:positionV>
          <wp:extent cx="468630" cy="548005"/>
          <wp:effectExtent l="0" t="0" r="762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1315665" w14:textId="77777777" w:rsidR="00AD5FCB" w:rsidRDefault="00AD5FCB" w:rsidP="000F2529">
    <w:pPr>
      <w:pStyle w:val="Encabezado"/>
      <w:jc w:val="center"/>
      <w:rPr>
        <w:b/>
        <w:bCs/>
        <w:sz w:val="12"/>
        <w:szCs w:val="12"/>
      </w:rPr>
    </w:pPr>
  </w:p>
  <w:p w14:paraId="2CCC2660" w14:textId="77777777" w:rsidR="00AD5FCB" w:rsidRDefault="00AD5FCB" w:rsidP="000F2529">
    <w:pPr>
      <w:pStyle w:val="Encabezado"/>
      <w:jc w:val="center"/>
      <w:rPr>
        <w:b/>
        <w:bCs/>
        <w:sz w:val="12"/>
        <w:szCs w:val="12"/>
      </w:rPr>
    </w:pPr>
  </w:p>
  <w:p w14:paraId="2EE907DE" w14:textId="77777777" w:rsidR="00AD5FCB" w:rsidRDefault="00AD5FCB" w:rsidP="000F2529">
    <w:pPr>
      <w:pStyle w:val="Encabezado"/>
      <w:jc w:val="center"/>
      <w:rPr>
        <w:b/>
        <w:bCs/>
        <w:sz w:val="12"/>
        <w:szCs w:val="12"/>
      </w:rPr>
    </w:pPr>
  </w:p>
  <w:p w14:paraId="3CDFA511" w14:textId="77777777" w:rsidR="00AD5FCB" w:rsidRDefault="00AD5FCB" w:rsidP="000F2529">
    <w:pPr>
      <w:pStyle w:val="Encabezado"/>
      <w:jc w:val="center"/>
      <w:rPr>
        <w:b/>
        <w:bCs/>
        <w:sz w:val="12"/>
        <w:szCs w:val="12"/>
      </w:rPr>
    </w:pPr>
  </w:p>
  <w:p w14:paraId="6ACC59B6" w14:textId="77777777" w:rsidR="00AD5FCB" w:rsidRDefault="00AD5FCB" w:rsidP="000F2529">
    <w:pPr>
      <w:pStyle w:val="Encabezado"/>
      <w:jc w:val="center"/>
      <w:rPr>
        <w:b/>
        <w:bCs/>
        <w:sz w:val="12"/>
        <w:szCs w:val="12"/>
      </w:rPr>
    </w:pPr>
  </w:p>
  <w:p w14:paraId="3C9A8178" w14:textId="77777777" w:rsidR="00AD5FCB" w:rsidRPr="00BC3A87" w:rsidRDefault="00AD5FCB" w:rsidP="000F2529">
    <w:pPr>
      <w:pStyle w:val="Encabezado"/>
      <w:jc w:val="center"/>
      <w:rPr>
        <w:b/>
        <w:bCs/>
        <w:sz w:val="8"/>
        <w:szCs w:val="12"/>
      </w:rPr>
    </w:pPr>
  </w:p>
  <w:p w14:paraId="0E65B73B" w14:textId="77777777" w:rsidR="00AD5FCB" w:rsidRDefault="00AD5FCB" w:rsidP="000F2529">
    <w:pPr>
      <w:pStyle w:val="Encabezado"/>
      <w:jc w:val="center"/>
      <w:rPr>
        <w:b/>
        <w:bCs/>
        <w:sz w:val="12"/>
        <w:szCs w:val="12"/>
      </w:rPr>
    </w:pPr>
  </w:p>
  <w:p w14:paraId="6F3315B7" w14:textId="77777777" w:rsidR="00AD5FCB" w:rsidRPr="003A3F1B" w:rsidRDefault="00AD5FCB" w:rsidP="000F2529">
    <w:pPr>
      <w:pStyle w:val="Encabezado"/>
      <w:jc w:val="center"/>
      <w:rPr>
        <w:b/>
        <w:bCs/>
        <w:sz w:val="12"/>
        <w:szCs w:val="12"/>
      </w:rPr>
    </w:pPr>
    <w:r w:rsidRPr="003A3F1B">
      <w:rPr>
        <w:b/>
        <w:bCs/>
        <w:sz w:val="12"/>
        <w:szCs w:val="12"/>
      </w:rPr>
      <w:t>ALCALDÍA MAYOR</w:t>
    </w:r>
  </w:p>
  <w:p w14:paraId="15D51208" w14:textId="77777777" w:rsidR="00AD5FCB" w:rsidRDefault="00AD5FCB" w:rsidP="000F2529">
    <w:pPr>
      <w:pStyle w:val="Encabezado"/>
      <w:jc w:val="center"/>
      <w:rPr>
        <w:szCs w:val="16"/>
      </w:rPr>
    </w:pPr>
    <w:r w:rsidRPr="003A3F1B">
      <w:rPr>
        <w:b/>
        <w:bCs/>
        <w:sz w:val="12"/>
        <w:szCs w:val="12"/>
      </w:rPr>
      <w:t>DE BOGOTÀ, D.C</w:t>
    </w:r>
    <w:r>
      <w:rPr>
        <w:rFonts w:ascii="Arial" w:hAnsi="Arial" w:cs="Arial"/>
        <w:b/>
        <w:bCs/>
        <w:sz w:val="12"/>
        <w:szCs w:val="12"/>
      </w:rPr>
      <w:t>.</w:t>
    </w:r>
  </w:p>
  <w:p w14:paraId="2A217CD2" w14:textId="77777777" w:rsidR="00AD5FCB" w:rsidRDefault="00AD5FCB" w:rsidP="000F2529">
    <w:pPr>
      <w:pStyle w:val="Encabezado"/>
      <w:jc w:val="center"/>
      <w:rPr>
        <w:b/>
        <w:bCs/>
        <w:sz w:val="12"/>
        <w:szCs w:val="12"/>
      </w:rPr>
    </w:pPr>
  </w:p>
  <w:p w14:paraId="61BE5BCE" w14:textId="784C6C29" w:rsidR="00AD5FCB" w:rsidRDefault="00AD5FCB" w:rsidP="000F2529">
    <w:pPr>
      <w:jc w:val="both"/>
      <w:rPr>
        <w:rFonts w:ascii="Arial" w:hAnsi="Arial" w:cs="Arial"/>
        <w:b/>
        <w:sz w:val="24"/>
        <w:szCs w:val="24"/>
      </w:rPr>
    </w:pPr>
    <w:r>
      <w:rPr>
        <w:b/>
        <w:sz w:val="24"/>
      </w:rPr>
      <w:t xml:space="preserve">Continuación del Decreto </w:t>
    </w:r>
    <w:proofErr w:type="spellStart"/>
    <w:r>
      <w:rPr>
        <w:b/>
        <w:sz w:val="24"/>
      </w:rPr>
      <w:t>N°</w:t>
    </w:r>
    <w:proofErr w:type="spellEnd"/>
    <w:r>
      <w:rPr>
        <w:b/>
        <w:sz w:val="24"/>
      </w:rPr>
      <w:t xml:space="preserve">. ______________ DE _____________     </w:t>
    </w:r>
    <w:r>
      <w:rPr>
        <w:b/>
        <w:sz w:val="24"/>
      </w:rPr>
      <w:tab/>
      <w:t xml:space="preserve">       </w:t>
    </w:r>
    <w:r>
      <w:rPr>
        <w:b/>
        <w:sz w:val="22"/>
        <w:szCs w:val="22"/>
      </w:rPr>
      <w:t xml:space="preserve">Pág. </w:t>
    </w:r>
    <w:r>
      <w:rPr>
        <w:rFonts w:cs="Arial"/>
        <w:b/>
        <w:sz w:val="22"/>
        <w:szCs w:val="22"/>
      </w:rPr>
      <w:fldChar w:fldCharType="begin"/>
    </w:r>
    <w:r>
      <w:rPr>
        <w:rFonts w:cs="Arial"/>
        <w:b/>
        <w:sz w:val="22"/>
        <w:szCs w:val="22"/>
      </w:rPr>
      <w:instrText xml:space="preserve"> PAGE </w:instrText>
    </w:r>
    <w:r>
      <w:rPr>
        <w:rFonts w:cs="Arial"/>
        <w:b/>
        <w:sz w:val="22"/>
        <w:szCs w:val="22"/>
      </w:rPr>
      <w:fldChar w:fldCharType="separate"/>
    </w:r>
    <w:r w:rsidR="00333D1A">
      <w:rPr>
        <w:rFonts w:cs="Arial"/>
        <w:b/>
        <w:noProof/>
        <w:sz w:val="22"/>
        <w:szCs w:val="22"/>
      </w:rPr>
      <w:t>17</w:t>
    </w:r>
    <w:r>
      <w:rPr>
        <w:rFonts w:cs="Arial"/>
        <w:b/>
        <w:sz w:val="22"/>
        <w:szCs w:val="22"/>
      </w:rPr>
      <w:fldChar w:fldCharType="end"/>
    </w:r>
    <w:r>
      <w:rPr>
        <w:rFonts w:ascii="Arial" w:hAnsi="Arial" w:cs="Arial"/>
        <w:b/>
        <w:sz w:val="22"/>
        <w:szCs w:val="22"/>
      </w:rPr>
      <w:t xml:space="preserve"> de </w:t>
    </w:r>
    <w:r>
      <w:rPr>
        <w:rFonts w:cs="Arial"/>
        <w:b/>
        <w:sz w:val="22"/>
        <w:szCs w:val="22"/>
      </w:rPr>
      <w:fldChar w:fldCharType="begin"/>
    </w:r>
    <w:r>
      <w:rPr>
        <w:rFonts w:cs="Arial"/>
        <w:b/>
        <w:sz w:val="22"/>
        <w:szCs w:val="22"/>
      </w:rPr>
      <w:instrText xml:space="preserve"> NUMPAGES \* ARABIC </w:instrText>
    </w:r>
    <w:r>
      <w:rPr>
        <w:rFonts w:cs="Arial"/>
        <w:b/>
        <w:sz w:val="22"/>
        <w:szCs w:val="22"/>
      </w:rPr>
      <w:fldChar w:fldCharType="separate"/>
    </w:r>
    <w:r w:rsidR="00333D1A">
      <w:rPr>
        <w:rFonts w:cs="Arial"/>
        <w:b/>
        <w:noProof/>
        <w:sz w:val="22"/>
        <w:szCs w:val="22"/>
      </w:rPr>
      <w:t>17</w:t>
    </w:r>
    <w:r>
      <w:rPr>
        <w:rFonts w:cs="Arial"/>
        <w:b/>
        <w:sz w:val="22"/>
        <w:szCs w:val="22"/>
      </w:rPr>
      <w:fldChar w:fldCharType="end"/>
    </w:r>
  </w:p>
  <w:p w14:paraId="5ED4CDAB" w14:textId="77777777" w:rsidR="00AD5FCB" w:rsidRPr="00866237" w:rsidRDefault="00AD5FCB" w:rsidP="000F2529">
    <w:pPr>
      <w:jc w:val="center"/>
      <w:rPr>
        <w:rFonts w:ascii="Arial" w:hAnsi="Arial" w:cs="Arial"/>
        <w:bCs/>
        <w:sz w:val="22"/>
        <w:szCs w:val="22"/>
      </w:rPr>
    </w:pPr>
  </w:p>
  <w:p w14:paraId="24E2FF2D" w14:textId="77777777" w:rsidR="00AD5FCB" w:rsidRPr="00866237" w:rsidRDefault="00AD5FCB" w:rsidP="000F2529">
    <w:pPr>
      <w:tabs>
        <w:tab w:val="left" w:pos="5409"/>
        <w:tab w:val="left" w:pos="6140"/>
      </w:tabs>
      <w:jc w:val="center"/>
      <w:rPr>
        <w:rFonts w:ascii="Arial" w:hAnsi="Arial" w:cs="Arial"/>
        <w:bCs/>
        <w:iCs/>
        <w:sz w:val="22"/>
        <w:szCs w:val="22"/>
        <w:lang w:eastAsia="es-CO"/>
      </w:rPr>
    </w:pPr>
    <w:r w:rsidRPr="00866237">
      <w:rPr>
        <w:rFonts w:ascii="Arial" w:hAnsi="Arial" w:cs="Arial"/>
        <w:bCs/>
        <w:sz w:val="22"/>
        <w:szCs w:val="22"/>
      </w:rPr>
      <w:t>“</w:t>
    </w:r>
    <w:r w:rsidRPr="00866237">
      <w:rPr>
        <w:rFonts w:ascii="Arial" w:hAnsi="Arial" w:cs="Arial"/>
        <w:bCs/>
        <w:iCs/>
        <w:sz w:val="22"/>
        <w:szCs w:val="22"/>
        <w:lang w:eastAsia="es-CO"/>
      </w:rPr>
      <w:t xml:space="preserve">Por medio del cual se crea la </w:t>
    </w:r>
    <w:r w:rsidRPr="00866237">
      <w:rPr>
        <w:rFonts w:ascii="Arial" w:hAnsi="Arial" w:cs="Arial"/>
        <w:bCs/>
        <w:sz w:val="22"/>
        <w:szCs w:val="22"/>
        <w:lang w:val="es-ES_tradnl"/>
      </w:rPr>
      <w:t>Agencia Distrital para la Educación Superior, la Ciencia y la Tecnología.</w:t>
    </w:r>
    <w:r w:rsidRPr="00866237">
      <w:rPr>
        <w:rFonts w:ascii="Arial" w:hAnsi="Arial" w:cs="Arial"/>
        <w:bCs/>
        <w:iCs/>
        <w:sz w:val="22"/>
        <w:szCs w:val="22"/>
        <w:lang w:eastAsia="es-CO"/>
      </w:rPr>
      <w:t>”</w:t>
    </w:r>
  </w:p>
  <w:p w14:paraId="336423F6" w14:textId="77777777" w:rsidR="00AD5FCB" w:rsidRPr="00BC3A87" w:rsidRDefault="00AD5FCB" w:rsidP="000F2529">
    <w:pPr>
      <w:tabs>
        <w:tab w:val="left" w:pos="5409"/>
        <w:tab w:val="left" w:pos="6140"/>
      </w:tabs>
      <w:jc w:val="center"/>
      <w:rPr>
        <w:iCs/>
        <w:szCs w:val="24"/>
        <w:lang w:eastAsia="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3200E" w14:textId="619E4337" w:rsidR="00AD5FCB" w:rsidRDefault="00AD5FCB" w:rsidP="00DF3058">
    <w:pPr>
      <w:pStyle w:val="Encabezado"/>
      <w:rPr>
        <w:b/>
        <w:bCs/>
        <w:sz w:val="12"/>
        <w:szCs w:val="12"/>
      </w:rPr>
    </w:pPr>
    <w:r>
      <w:rPr>
        <w:noProof/>
        <w:lang w:val="es-CO" w:eastAsia="es-CO"/>
      </w:rPr>
      <w:drawing>
        <wp:anchor distT="0" distB="0" distL="114935" distR="114935" simplePos="0" relativeHeight="251659264" behindDoc="0" locked="0" layoutInCell="1" allowOverlap="1" wp14:anchorId="5AB447F5" wp14:editId="51396CDA">
          <wp:simplePos x="0" y="0"/>
          <wp:positionH relativeFrom="margin">
            <wp:align>center</wp:align>
          </wp:positionH>
          <wp:positionV relativeFrom="paragraph">
            <wp:posOffset>29845</wp:posOffset>
          </wp:positionV>
          <wp:extent cx="468630" cy="548005"/>
          <wp:effectExtent l="0" t="0" r="762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271722E" w14:textId="77777777" w:rsidR="00AD5FCB" w:rsidRDefault="00AD5FCB" w:rsidP="000F2529">
    <w:pPr>
      <w:pStyle w:val="Encabezado"/>
      <w:jc w:val="center"/>
      <w:rPr>
        <w:b/>
        <w:bCs/>
        <w:sz w:val="12"/>
        <w:szCs w:val="12"/>
      </w:rPr>
    </w:pPr>
  </w:p>
  <w:p w14:paraId="35363849" w14:textId="77777777" w:rsidR="00AD5FCB" w:rsidRDefault="00AD5FCB" w:rsidP="000F2529">
    <w:pPr>
      <w:pStyle w:val="Encabezado"/>
      <w:jc w:val="center"/>
      <w:rPr>
        <w:b/>
        <w:bCs/>
        <w:sz w:val="12"/>
        <w:szCs w:val="12"/>
      </w:rPr>
    </w:pPr>
  </w:p>
  <w:p w14:paraId="7C1A1FBC" w14:textId="77777777" w:rsidR="00AD5FCB" w:rsidRDefault="00AD5FCB" w:rsidP="000F2529">
    <w:pPr>
      <w:pStyle w:val="Encabezado"/>
      <w:jc w:val="center"/>
      <w:rPr>
        <w:b/>
        <w:bCs/>
        <w:sz w:val="12"/>
        <w:szCs w:val="12"/>
      </w:rPr>
    </w:pPr>
  </w:p>
  <w:p w14:paraId="114059A0" w14:textId="77777777" w:rsidR="00AD5FCB" w:rsidRDefault="00AD5FCB" w:rsidP="000F2529">
    <w:pPr>
      <w:pStyle w:val="Encabezado"/>
      <w:jc w:val="center"/>
      <w:rPr>
        <w:b/>
        <w:bCs/>
        <w:sz w:val="12"/>
        <w:szCs w:val="12"/>
      </w:rPr>
    </w:pPr>
  </w:p>
  <w:p w14:paraId="6CBAF902" w14:textId="77777777" w:rsidR="00AD5FCB" w:rsidRDefault="00AD5FCB" w:rsidP="000F2529">
    <w:pPr>
      <w:pStyle w:val="Encabezado"/>
      <w:jc w:val="center"/>
      <w:rPr>
        <w:b/>
        <w:bCs/>
        <w:sz w:val="12"/>
        <w:szCs w:val="12"/>
      </w:rPr>
    </w:pPr>
  </w:p>
  <w:p w14:paraId="5BEFB02B" w14:textId="77777777" w:rsidR="00AD5FCB" w:rsidRDefault="00AD5FCB" w:rsidP="000F2529">
    <w:pPr>
      <w:pStyle w:val="Encabezado"/>
      <w:jc w:val="center"/>
      <w:rPr>
        <w:b/>
        <w:bCs/>
        <w:sz w:val="12"/>
        <w:szCs w:val="12"/>
      </w:rPr>
    </w:pPr>
  </w:p>
  <w:p w14:paraId="154657F0" w14:textId="77777777" w:rsidR="00AD5FCB" w:rsidRPr="00BC3A87" w:rsidRDefault="00AD5FCB" w:rsidP="000F2529">
    <w:pPr>
      <w:pStyle w:val="Encabezado"/>
      <w:jc w:val="center"/>
      <w:rPr>
        <w:b/>
        <w:bCs/>
        <w:sz w:val="10"/>
        <w:szCs w:val="12"/>
      </w:rPr>
    </w:pPr>
  </w:p>
  <w:p w14:paraId="46A83E65" w14:textId="77777777" w:rsidR="00AD5FCB" w:rsidRPr="003A3F1B" w:rsidRDefault="00AD5FCB" w:rsidP="000F2529">
    <w:pPr>
      <w:pStyle w:val="Encabezado"/>
      <w:jc w:val="center"/>
      <w:rPr>
        <w:b/>
        <w:bCs/>
        <w:sz w:val="12"/>
        <w:szCs w:val="12"/>
      </w:rPr>
    </w:pPr>
    <w:r w:rsidRPr="003A3F1B">
      <w:rPr>
        <w:b/>
        <w:bCs/>
        <w:sz w:val="12"/>
        <w:szCs w:val="12"/>
      </w:rPr>
      <w:t>ALCALDÍA MAYOR</w:t>
    </w:r>
  </w:p>
  <w:p w14:paraId="3F6E88FA" w14:textId="77777777" w:rsidR="00AD5FCB" w:rsidRDefault="00AD5FCB" w:rsidP="000F2529">
    <w:pPr>
      <w:pStyle w:val="Encabezado"/>
      <w:jc w:val="center"/>
      <w:rPr>
        <w:szCs w:val="16"/>
      </w:rPr>
    </w:pPr>
    <w:r w:rsidRPr="003A3F1B">
      <w:rPr>
        <w:b/>
        <w:bCs/>
        <w:sz w:val="12"/>
        <w:szCs w:val="12"/>
      </w:rPr>
      <w:t>DE BOGOTÀ, D.C</w:t>
    </w:r>
    <w:r>
      <w:rPr>
        <w:rFonts w:ascii="Arial" w:hAnsi="Arial" w:cs="Arial"/>
        <w:b/>
        <w:bCs/>
        <w:sz w:val="12"/>
        <w:szCs w:val="12"/>
      </w:rPr>
      <w:t>.</w:t>
    </w:r>
  </w:p>
  <w:p w14:paraId="0E89A1F6" w14:textId="77777777" w:rsidR="00AD5FCB" w:rsidRPr="00BC3A87" w:rsidRDefault="00AD5FCB" w:rsidP="000F2529">
    <w:pPr>
      <w:jc w:val="center"/>
      <w:rPr>
        <w:b/>
        <w:szCs w:val="24"/>
      </w:rPr>
    </w:pPr>
  </w:p>
  <w:p w14:paraId="51170440" w14:textId="77777777" w:rsidR="00AD5FCB" w:rsidRDefault="00AD5FCB" w:rsidP="000F2529">
    <w:pPr>
      <w:jc w:val="center"/>
      <w:rPr>
        <w:b/>
        <w:sz w:val="24"/>
        <w:szCs w:val="24"/>
      </w:rPr>
    </w:pPr>
    <w:r>
      <w:rPr>
        <w:b/>
        <w:sz w:val="24"/>
        <w:szCs w:val="24"/>
      </w:rPr>
      <w:t xml:space="preserve">DECRETO </w:t>
    </w:r>
    <w:proofErr w:type="gramStart"/>
    <w:r>
      <w:rPr>
        <w:b/>
        <w:sz w:val="24"/>
        <w:szCs w:val="24"/>
      </w:rPr>
      <w:t>No._</w:t>
    </w:r>
    <w:proofErr w:type="gramEnd"/>
    <w:r>
      <w:rPr>
        <w:b/>
        <w:sz w:val="24"/>
        <w:szCs w:val="24"/>
      </w:rPr>
      <w:t xml:space="preserve">______________ DE </w:t>
    </w:r>
  </w:p>
  <w:p w14:paraId="7B0AF9B1" w14:textId="77777777" w:rsidR="00AD5FCB" w:rsidRPr="00BC3A87" w:rsidRDefault="00AD5FCB" w:rsidP="000F2529">
    <w:pPr>
      <w:jc w:val="center"/>
      <w:rPr>
        <w:b/>
        <w:sz w:val="18"/>
        <w:szCs w:val="24"/>
      </w:rPr>
    </w:pPr>
  </w:p>
  <w:p w14:paraId="6F19F176" w14:textId="77777777" w:rsidR="00AD5FCB" w:rsidRDefault="00AD5FCB" w:rsidP="000F2529">
    <w:pPr>
      <w:jc w:val="center"/>
      <w:rPr>
        <w:b/>
        <w:sz w:val="24"/>
        <w:szCs w:val="24"/>
      </w:rPr>
    </w:pPr>
    <w:r>
      <w:rPr>
        <w:b/>
        <w:sz w:val="24"/>
        <w:szCs w:val="24"/>
      </w:rPr>
      <w:t xml:space="preserve"> (                                    ) </w:t>
    </w:r>
  </w:p>
  <w:p w14:paraId="515126F0" w14:textId="77777777" w:rsidR="00AD5FCB" w:rsidRPr="00BC3A87" w:rsidRDefault="00AD5FCB" w:rsidP="000F2529">
    <w:pPr>
      <w:tabs>
        <w:tab w:val="left" w:pos="6140"/>
      </w:tabs>
      <w:rPr>
        <w:bCs/>
        <w:szCs w:val="24"/>
      </w:rPr>
    </w:pPr>
    <w:r>
      <w:rPr>
        <w:b/>
        <w:sz w:val="24"/>
        <w:szCs w:val="24"/>
      </w:rPr>
      <w:tab/>
    </w:r>
  </w:p>
  <w:p w14:paraId="314FB4C2" w14:textId="243A2410" w:rsidR="00AD5FCB" w:rsidRPr="00866237" w:rsidRDefault="00AD5FCB" w:rsidP="00866237">
    <w:pPr>
      <w:tabs>
        <w:tab w:val="left" w:pos="5409"/>
        <w:tab w:val="left" w:pos="6140"/>
      </w:tabs>
      <w:jc w:val="center"/>
      <w:rPr>
        <w:rFonts w:ascii="Arial" w:hAnsi="Arial" w:cs="Arial"/>
        <w:bCs/>
        <w:iCs/>
        <w:sz w:val="22"/>
        <w:szCs w:val="22"/>
        <w:lang w:eastAsia="es-CO"/>
      </w:rPr>
    </w:pPr>
    <w:r w:rsidRPr="00866237">
      <w:rPr>
        <w:rFonts w:ascii="Arial" w:hAnsi="Arial" w:cs="Arial"/>
        <w:bCs/>
        <w:sz w:val="22"/>
        <w:szCs w:val="22"/>
      </w:rPr>
      <w:t>“</w:t>
    </w:r>
    <w:r w:rsidRPr="00866237">
      <w:rPr>
        <w:rFonts w:ascii="Arial" w:hAnsi="Arial" w:cs="Arial"/>
        <w:bCs/>
        <w:iCs/>
        <w:sz w:val="22"/>
        <w:szCs w:val="22"/>
        <w:lang w:eastAsia="es-CO"/>
      </w:rPr>
      <w:t xml:space="preserve">Por medio del cual se crea la </w:t>
    </w:r>
    <w:r w:rsidRPr="00866237">
      <w:rPr>
        <w:rFonts w:ascii="Arial" w:hAnsi="Arial" w:cs="Arial"/>
        <w:bCs/>
        <w:sz w:val="22"/>
        <w:szCs w:val="22"/>
        <w:lang w:val="es-ES_tradnl"/>
      </w:rPr>
      <w:t>Agencia Distrital para la Educación Superior, la Ciencia y la Tecnología</w:t>
    </w:r>
    <w:r>
      <w:rPr>
        <w:rFonts w:ascii="Arial" w:hAnsi="Arial" w:cs="Arial"/>
        <w:bCs/>
        <w:sz w:val="22"/>
        <w:szCs w:val="22"/>
        <w:lang w:val="es-ES_tradnl"/>
      </w:rPr>
      <w:t xml:space="preserve"> y se dictan otras disposiciones</w:t>
    </w:r>
    <w:r w:rsidRPr="00866237">
      <w:rPr>
        <w:rFonts w:ascii="Arial" w:hAnsi="Arial" w:cs="Arial"/>
        <w:bCs/>
        <w:sz w:val="22"/>
        <w:szCs w:val="22"/>
        <w:lang w:val="es-ES_tradnl"/>
      </w:rPr>
      <w:t>.</w:t>
    </w:r>
    <w:r w:rsidRPr="00866237">
      <w:rPr>
        <w:rFonts w:ascii="Arial" w:hAnsi="Arial" w:cs="Arial"/>
        <w:bCs/>
        <w:iCs/>
        <w:sz w:val="22"/>
        <w:szCs w:val="22"/>
        <w:lang w:eastAsia="es-CO"/>
      </w:rPr>
      <w:t>”</w:t>
    </w:r>
  </w:p>
  <w:p w14:paraId="59D63BB6" w14:textId="77777777" w:rsidR="00AD5FCB" w:rsidRPr="00BC3A87" w:rsidRDefault="00AD5FCB">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E0F3A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3228B5"/>
    <w:multiLevelType w:val="hybridMultilevel"/>
    <w:tmpl w:val="8092C14E"/>
    <w:lvl w:ilvl="0" w:tplc="6CA8D2D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5F0708"/>
    <w:multiLevelType w:val="hybridMultilevel"/>
    <w:tmpl w:val="A1D4E7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90D35"/>
    <w:multiLevelType w:val="multilevel"/>
    <w:tmpl w:val="ED8EF9AC"/>
    <w:lvl w:ilvl="0">
      <w:start w:val="1"/>
      <w:numFmt w:val="decimal"/>
      <w:lvlText w:val="%1."/>
      <w:lvlJc w:val="left"/>
      <w:pPr>
        <w:ind w:left="360" w:hanging="36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8640FB7"/>
    <w:multiLevelType w:val="hybridMultilevel"/>
    <w:tmpl w:val="54469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20789"/>
    <w:multiLevelType w:val="hybridMultilevel"/>
    <w:tmpl w:val="9EF840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246FA1"/>
    <w:multiLevelType w:val="multilevel"/>
    <w:tmpl w:val="FB14BC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2E6DF7"/>
    <w:multiLevelType w:val="hybridMultilevel"/>
    <w:tmpl w:val="383A51F0"/>
    <w:lvl w:ilvl="0" w:tplc="67A0EFF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51D3B06"/>
    <w:multiLevelType w:val="multilevel"/>
    <w:tmpl w:val="087C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E3B91"/>
    <w:multiLevelType w:val="hybridMultilevel"/>
    <w:tmpl w:val="E662CE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0261E5"/>
    <w:multiLevelType w:val="hybridMultilevel"/>
    <w:tmpl w:val="652CD0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B059F9"/>
    <w:multiLevelType w:val="hybridMultilevel"/>
    <w:tmpl w:val="FCD4D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80280C"/>
    <w:multiLevelType w:val="hybridMultilevel"/>
    <w:tmpl w:val="D794D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AE1643"/>
    <w:multiLevelType w:val="hybridMultilevel"/>
    <w:tmpl w:val="6142A4F4"/>
    <w:lvl w:ilvl="0" w:tplc="25CE9C1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CC42AA"/>
    <w:multiLevelType w:val="hybridMultilevel"/>
    <w:tmpl w:val="A8020400"/>
    <w:lvl w:ilvl="0" w:tplc="B240D6A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F32794"/>
    <w:multiLevelType w:val="multilevel"/>
    <w:tmpl w:val="EAA2FCA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CC5D89"/>
    <w:multiLevelType w:val="hybridMultilevel"/>
    <w:tmpl w:val="4050B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24192B"/>
    <w:multiLevelType w:val="multilevel"/>
    <w:tmpl w:val="4AD64646"/>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D49133D"/>
    <w:multiLevelType w:val="hybridMultilevel"/>
    <w:tmpl w:val="996893E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1E715C2"/>
    <w:multiLevelType w:val="hybridMultilevel"/>
    <w:tmpl w:val="E75072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8456A5"/>
    <w:multiLevelType w:val="hybridMultilevel"/>
    <w:tmpl w:val="B9907AE2"/>
    <w:lvl w:ilvl="0" w:tplc="B4521B8E">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7E45673"/>
    <w:multiLevelType w:val="hybridMultilevel"/>
    <w:tmpl w:val="00E80A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3C17A0"/>
    <w:multiLevelType w:val="hybridMultilevel"/>
    <w:tmpl w:val="3D7649F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8975B4"/>
    <w:multiLevelType w:val="multilevel"/>
    <w:tmpl w:val="A3D0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293D1A"/>
    <w:multiLevelType w:val="hybridMultilevel"/>
    <w:tmpl w:val="CF90490A"/>
    <w:lvl w:ilvl="0" w:tplc="ACA269D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15:restartNumberingAfterBreak="0">
    <w:nsid w:val="460D1238"/>
    <w:multiLevelType w:val="multilevel"/>
    <w:tmpl w:val="B94C1A9C"/>
    <w:lvl w:ilvl="0">
      <w:start w:val="1"/>
      <w:numFmt w:val="bullet"/>
      <w:lvlText w:val=""/>
      <w:lvlJc w:val="left"/>
      <w:pPr>
        <w:ind w:left="360" w:hanging="360"/>
      </w:pPr>
      <w:rPr>
        <w:rFonts w:ascii="Symbol" w:hAnsi="Symbol" w:hint="default"/>
        <w:b/>
        <w:bCs/>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6CB2BDB"/>
    <w:multiLevelType w:val="hybridMultilevel"/>
    <w:tmpl w:val="CA9AE8EC"/>
    <w:lvl w:ilvl="0" w:tplc="DED2C8AA">
      <w:start w:val="10"/>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4A3D4EAA"/>
    <w:multiLevelType w:val="hybridMultilevel"/>
    <w:tmpl w:val="A542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F193D84"/>
    <w:multiLevelType w:val="multilevel"/>
    <w:tmpl w:val="80BE7B2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EB2B60"/>
    <w:multiLevelType w:val="multilevel"/>
    <w:tmpl w:val="96966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367868"/>
    <w:multiLevelType w:val="hybridMultilevel"/>
    <w:tmpl w:val="FBBCE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84296A"/>
    <w:multiLevelType w:val="hybridMultilevel"/>
    <w:tmpl w:val="1ED64978"/>
    <w:lvl w:ilvl="0" w:tplc="240A000F">
      <w:start w:val="1"/>
      <w:numFmt w:val="decimal"/>
      <w:lvlText w:val="%1."/>
      <w:lvlJc w:val="left"/>
      <w:pPr>
        <w:ind w:left="1069" w:hanging="360"/>
      </w:pPr>
    </w:lvl>
    <w:lvl w:ilvl="1" w:tplc="240A0019">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2" w15:restartNumberingAfterBreak="0">
    <w:nsid w:val="54B440A7"/>
    <w:multiLevelType w:val="hybridMultilevel"/>
    <w:tmpl w:val="EC2E3A94"/>
    <w:lvl w:ilvl="0" w:tplc="240A0001">
      <w:start w:val="1"/>
      <w:numFmt w:val="bullet"/>
      <w:lvlText w:val=""/>
      <w:lvlJc w:val="left"/>
      <w:pPr>
        <w:ind w:left="360" w:hanging="360"/>
      </w:pPr>
      <w:rPr>
        <w:rFonts w:ascii="Symbol" w:hAnsi="Symbol" w:cs="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cs="Wingdings" w:hint="default"/>
      </w:rPr>
    </w:lvl>
    <w:lvl w:ilvl="3" w:tplc="240A0001" w:tentative="1">
      <w:start w:val="1"/>
      <w:numFmt w:val="bullet"/>
      <w:lvlText w:val=""/>
      <w:lvlJc w:val="left"/>
      <w:pPr>
        <w:ind w:left="2520" w:hanging="360"/>
      </w:pPr>
      <w:rPr>
        <w:rFonts w:ascii="Symbol" w:hAnsi="Symbol" w:cs="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cs="Wingdings" w:hint="default"/>
      </w:rPr>
    </w:lvl>
    <w:lvl w:ilvl="6" w:tplc="240A0001" w:tentative="1">
      <w:start w:val="1"/>
      <w:numFmt w:val="bullet"/>
      <w:lvlText w:val=""/>
      <w:lvlJc w:val="left"/>
      <w:pPr>
        <w:ind w:left="4680" w:hanging="360"/>
      </w:pPr>
      <w:rPr>
        <w:rFonts w:ascii="Symbol" w:hAnsi="Symbol" w:cs="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58DD6217"/>
    <w:multiLevelType w:val="hybridMultilevel"/>
    <w:tmpl w:val="DBB2F90C"/>
    <w:lvl w:ilvl="0" w:tplc="7ECA98A0">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34D27"/>
    <w:multiLevelType w:val="hybridMultilevel"/>
    <w:tmpl w:val="2020EB10"/>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5" w15:restartNumberingAfterBreak="0">
    <w:nsid w:val="5E5F2EEE"/>
    <w:multiLevelType w:val="hybridMultilevel"/>
    <w:tmpl w:val="E9062F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014030"/>
    <w:multiLevelType w:val="hybridMultilevel"/>
    <w:tmpl w:val="5FACD570"/>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1A118DA"/>
    <w:multiLevelType w:val="hybridMultilevel"/>
    <w:tmpl w:val="974E2352"/>
    <w:lvl w:ilvl="0" w:tplc="558EC29E">
      <w:start w:val="1"/>
      <w:numFmt w:val="lowerLetter"/>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8C783D"/>
    <w:multiLevelType w:val="multilevel"/>
    <w:tmpl w:val="2EC81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E460E"/>
    <w:multiLevelType w:val="multilevel"/>
    <w:tmpl w:val="FB14BC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6C6C31"/>
    <w:multiLevelType w:val="hybridMultilevel"/>
    <w:tmpl w:val="A720FA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30B404B"/>
    <w:multiLevelType w:val="hybridMultilevel"/>
    <w:tmpl w:val="BBA4F1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B872D40"/>
    <w:multiLevelType w:val="hybridMultilevel"/>
    <w:tmpl w:val="413887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5"/>
  </w:num>
  <w:num w:numId="4">
    <w:abstractNumId w:val="1"/>
  </w:num>
  <w:num w:numId="5">
    <w:abstractNumId w:val="20"/>
  </w:num>
  <w:num w:numId="6">
    <w:abstractNumId w:val="37"/>
  </w:num>
  <w:num w:numId="7">
    <w:abstractNumId w:val="0"/>
  </w:num>
  <w:num w:numId="8">
    <w:abstractNumId w:val="13"/>
  </w:num>
  <w:num w:numId="9">
    <w:abstractNumId w:val="14"/>
  </w:num>
  <w:num w:numId="10">
    <w:abstractNumId w:val="8"/>
  </w:num>
  <w:num w:numId="11">
    <w:abstractNumId w:val="23"/>
  </w:num>
  <w:num w:numId="12">
    <w:abstractNumId w:val="32"/>
  </w:num>
  <w:num w:numId="13">
    <w:abstractNumId w:val="5"/>
  </w:num>
  <w:num w:numId="14">
    <w:abstractNumId w:val="42"/>
  </w:num>
  <w:num w:numId="15">
    <w:abstractNumId w:val="12"/>
  </w:num>
  <w:num w:numId="16">
    <w:abstractNumId w:val="30"/>
  </w:num>
  <w:num w:numId="17">
    <w:abstractNumId w:val="17"/>
  </w:num>
  <w:num w:numId="18">
    <w:abstractNumId w:val="7"/>
  </w:num>
  <w:num w:numId="19">
    <w:abstractNumId w:val="36"/>
  </w:num>
  <w:num w:numId="20">
    <w:abstractNumId w:val="24"/>
  </w:num>
  <w:num w:numId="21">
    <w:abstractNumId w:val="25"/>
  </w:num>
  <w:num w:numId="22">
    <w:abstractNumId w:val="6"/>
  </w:num>
  <w:num w:numId="23">
    <w:abstractNumId w:val="16"/>
  </w:num>
  <w:num w:numId="24">
    <w:abstractNumId w:val="4"/>
  </w:num>
  <w:num w:numId="25">
    <w:abstractNumId w:val="31"/>
  </w:num>
  <w:num w:numId="26">
    <w:abstractNumId w:val="33"/>
  </w:num>
  <w:num w:numId="27">
    <w:abstractNumId w:val="3"/>
  </w:num>
  <w:num w:numId="28">
    <w:abstractNumId w:val="34"/>
  </w:num>
  <w:num w:numId="29">
    <w:abstractNumId w:val="39"/>
  </w:num>
  <w:num w:numId="30">
    <w:abstractNumId w:val="18"/>
  </w:num>
  <w:num w:numId="31">
    <w:abstractNumId w:val="9"/>
  </w:num>
  <w:num w:numId="32">
    <w:abstractNumId w:val="35"/>
  </w:num>
  <w:num w:numId="33">
    <w:abstractNumId w:val="28"/>
  </w:num>
  <w:num w:numId="34">
    <w:abstractNumId w:val="38"/>
  </w:num>
  <w:num w:numId="35">
    <w:abstractNumId w:val="29"/>
  </w:num>
  <w:num w:numId="36">
    <w:abstractNumId w:val="41"/>
  </w:num>
  <w:num w:numId="37">
    <w:abstractNumId w:val="2"/>
  </w:num>
  <w:num w:numId="38">
    <w:abstractNumId w:val="22"/>
  </w:num>
  <w:num w:numId="39">
    <w:abstractNumId w:val="21"/>
  </w:num>
  <w:num w:numId="40">
    <w:abstractNumId w:val="27"/>
  </w:num>
  <w:num w:numId="41">
    <w:abstractNumId w:val="40"/>
  </w:num>
  <w:num w:numId="42">
    <w:abstractNumId w:val="1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CC"/>
    <w:rsid w:val="00006E0A"/>
    <w:rsid w:val="00011051"/>
    <w:rsid w:val="0001135D"/>
    <w:rsid w:val="000138EC"/>
    <w:rsid w:val="00021A06"/>
    <w:rsid w:val="00024599"/>
    <w:rsid w:val="00025BA6"/>
    <w:rsid w:val="000315D3"/>
    <w:rsid w:val="00031672"/>
    <w:rsid w:val="00032AE4"/>
    <w:rsid w:val="00041370"/>
    <w:rsid w:val="00041A9A"/>
    <w:rsid w:val="00044F8B"/>
    <w:rsid w:val="00050962"/>
    <w:rsid w:val="00053ACC"/>
    <w:rsid w:val="00056014"/>
    <w:rsid w:val="000574CF"/>
    <w:rsid w:val="00065DCD"/>
    <w:rsid w:val="00070C38"/>
    <w:rsid w:val="000726F6"/>
    <w:rsid w:val="000727BB"/>
    <w:rsid w:val="00073348"/>
    <w:rsid w:val="00073941"/>
    <w:rsid w:val="00074E7D"/>
    <w:rsid w:val="000800AD"/>
    <w:rsid w:val="000814AC"/>
    <w:rsid w:val="000829C7"/>
    <w:rsid w:val="000851EE"/>
    <w:rsid w:val="00090C7F"/>
    <w:rsid w:val="00091664"/>
    <w:rsid w:val="000918CB"/>
    <w:rsid w:val="000A1605"/>
    <w:rsid w:val="000A49AF"/>
    <w:rsid w:val="000A4AA8"/>
    <w:rsid w:val="000A5D1D"/>
    <w:rsid w:val="000A6DA8"/>
    <w:rsid w:val="000A74E9"/>
    <w:rsid w:val="000B06D6"/>
    <w:rsid w:val="000B0841"/>
    <w:rsid w:val="000C2442"/>
    <w:rsid w:val="000C2E8B"/>
    <w:rsid w:val="000C47C0"/>
    <w:rsid w:val="000D100E"/>
    <w:rsid w:val="000D399E"/>
    <w:rsid w:val="000D6179"/>
    <w:rsid w:val="000D673F"/>
    <w:rsid w:val="000E67FF"/>
    <w:rsid w:val="000F019A"/>
    <w:rsid w:val="000F2529"/>
    <w:rsid w:val="000F473C"/>
    <w:rsid w:val="000F5C30"/>
    <w:rsid w:val="000F62BB"/>
    <w:rsid w:val="000F7360"/>
    <w:rsid w:val="000F7AA6"/>
    <w:rsid w:val="001037A8"/>
    <w:rsid w:val="00110EB2"/>
    <w:rsid w:val="00112BB5"/>
    <w:rsid w:val="00117191"/>
    <w:rsid w:val="00121008"/>
    <w:rsid w:val="00123370"/>
    <w:rsid w:val="00123E86"/>
    <w:rsid w:val="00124BD9"/>
    <w:rsid w:val="00125DEC"/>
    <w:rsid w:val="001273B1"/>
    <w:rsid w:val="00133B0A"/>
    <w:rsid w:val="00142500"/>
    <w:rsid w:val="0015037F"/>
    <w:rsid w:val="0015263D"/>
    <w:rsid w:val="001527F6"/>
    <w:rsid w:val="00157078"/>
    <w:rsid w:val="00161D7E"/>
    <w:rsid w:val="0016550D"/>
    <w:rsid w:val="00171AA2"/>
    <w:rsid w:val="00171B27"/>
    <w:rsid w:val="00172F87"/>
    <w:rsid w:val="00177D8D"/>
    <w:rsid w:val="00182AE3"/>
    <w:rsid w:val="00186059"/>
    <w:rsid w:val="001868D0"/>
    <w:rsid w:val="00186972"/>
    <w:rsid w:val="00193B4C"/>
    <w:rsid w:val="00196F87"/>
    <w:rsid w:val="00197EC2"/>
    <w:rsid w:val="001B13AC"/>
    <w:rsid w:val="001B773D"/>
    <w:rsid w:val="001C0F81"/>
    <w:rsid w:val="001D370D"/>
    <w:rsid w:val="001D4A0B"/>
    <w:rsid w:val="001D4B4D"/>
    <w:rsid w:val="001D4FE5"/>
    <w:rsid w:val="001D53E5"/>
    <w:rsid w:val="001E07E9"/>
    <w:rsid w:val="001E1568"/>
    <w:rsid w:val="001E38C9"/>
    <w:rsid w:val="001F0F55"/>
    <w:rsid w:val="001F26C5"/>
    <w:rsid w:val="001F567F"/>
    <w:rsid w:val="001F738C"/>
    <w:rsid w:val="00203A2C"/>
    <w:rsid w:val="00203E5D"/>
    <w:rsid w:val="00206884"/>
    <w:rsid w:val="00207137"/>
    <w:rsid w:val="00216DA8"/>
    <w:rsid w:val="002243D4"/>
    <w:rsid w:val="0022702D"/>
    <w:rsid w:val="00231C49"/>
    <w:rsid w:val="0023384F"/>
    <w:rsid w:val="002350D5"/>
    <w:rsid w:val="00236689"/>
    <w:rsid w:val="002403ED"/>
    <w:rsid w:val="00240EA6"/>
    <w:rsid w:val="00241B6F"/>
    <w:rsid w:val="00242E23"/>
    <w:rsid w:val="002466C9"/>
    <w:rsid w:val="002522C6"/>
    <w:rsid w:val="00253FA8"/>
    <w:rsid w:val="00254075"/>
    <w:rsid w:val="00254508"/>
    <w:rsid w:val="002638DB"/>
    <w:rsid w:val="002644D2"/>
    <w:rsid w:val="002651A4"/>
    <w:rsid w:val="00266773"/>
    <w:rsid w:val="00267C51"/>
    <w:rsid w:val="00272169"/>
    <w:rsid w:val="00281806"/>
    <w:rsid w:val="00282448"/>
    <w:rsid w:val="00283C8D"/>
    <w:rsid w:val="0028421F"/>
    <w:rsid w:val="002907D2"/>
    <w:rsid w:val="002972E6"/>
    <w:rsid w:val="002A2842"/>
    <w:rsid w:val="002A3505"/>
    <w:rsid w:val="002B3E45"/>
    <w:rsid w:val="002B520C"/>
    <w:rsid w:val="002B70D9"/>
    <w:rsid w:val="002C2469"/>
    <w:rsid w:val="002D2139"/>
    <w:rsid w:val="002D67F7"/>
    <w:rsid w:val="002D7BFC"/>
    <w:rsid w:val="002E00DE"/>
    <w:rsid w:val="002E7902"/>
    <w:rsid w:val="002F0C52"/>
    <w:rsid w:val="002F1E7C"/>
    <w:rsid w:val="00301AF2"/>
    <w:rsid w:val="00305D4A"/>
    <w:rsid w:val="00314715"/>
    <w:rsid w:val="003155AE"/>
    <w:rsid w:val="00317B6B"/>
    <w:rsid w:val="00321F13"/>
    <w:rsid w:val="00324BF7"/>
    <w:rsid w:val="00324C4F"/>
    <w:rsid w:val="00330FE7"/>
    <w:rsid w:val="00331037"/>
    <w:rsid w:val="00333D1A"/>
    <w:rsid w:val="003534D2"/>
    <w:rsid w:val="00362B82"/>
    <w:rsid w:val="003633A3"/>
    <w:rsid w:val="003659B1"/>
    <w:rsid w:val="003676A9"/>
    <w:rsid w:val="003719C9"/>
    <w:rsid w:val="0038111C"/>
    <w:rsid w:val="00382B92"/>
    <w:rsid w:val="00384B0B"/>
    <w:rsid w:val="0039074D"/>
    <w:rsid w:val="00390A5D"/>
    <w:rsid w:val="00391C24"/>
    <w:rsid w:val="00395198"/>
    <w:rsid w:val="00396DA2"/>
    <w:rsid w:val="00396F45"/>
    <w:rsid w:val="003B6E20"/>
    <w:rsid w:val="003B7263"/>
    <w:rsid w:val="003B7322"/>
    <w:rsid w:val="003C5335"/>
    <w:rsid w:val="003C6141"/>
    <w:rsid w:val="003C76BB"/>
    <w:rsid w:val="003D0826"/>
    <w:rsid w:val="003D61E5"/>
    <w:rsid w:val="003D630F"/>
    <w:rsid w:val="003D6422"/>
    <w:rsid w:val="003E44AE"/>
    <w:rsid w:val="003E5833"/>
    <w:rsid w:val="003F0DF8"/>
    <w:rsid w:val="003F12A6"/>
    <w:rsid w:val="003F7F72"/>
    <w:rsid w:val="0040053E"/>
    <w:rsid w:val="00401AD2"/>
    <w:rsid w:val="00402338"/>
    <w:rsid w:val="004050A0"/>
    <w:rsid w:val="00405808"/>
    <w:rsid w:val="00410BD5"/>
    <w:rsid w:val="004114D3"/>
    <w:rsid w:val="00413C92"/>
    <w:rsid w:val="00417AC2"/>
    <w:rsid w:val="00417E0D"/>
    <w:rsid w:val="00426CEC"/>
    <w:rsid w:val="004332AF"/>
    <w:rsid w:val="00436698"/>
    <w:rsid w:val="00437706"/>
    <w:rsid w:val="0044208C"/>
    <w:rsid w:val="004463BB"/>
    <w:rsid w:val="00446DEC"/>
    <w:rsid w:val="00450397"/>
    <w:rsid w:val="00453EAA"/>
    <w:rsid w:val="00456213"/>
    <w:rsid w:val="00457C77"/>
    <w:rsid w:val="0046104E"/>
    <w:rsid w:val="0046339F"/>
    <w:rsid w:val="00464DD9"/>
    <w:rsid w:val="004725D1"/>
    <w:rsid w:val="004765B6"/>
    <w:rsid w:val="004824AF"/>
    <w:rsid w:val="00487CB0"/>
    <w:rsid w:val="004A1322"/>
    <w:rsid w:val="004A14AC"/>
    <w:rsid w:val="004A2EBC"/>
    <w:rsid w:val="004B17D6"/>
    <w:rsid w:val="004C1E59"/>
    <w:rsid w:val="004C4F76"/>
    <w:rsid w:val="004C6C01"/>
    <w:rsid w:val="004D1473"/>
    <w:rsid w:val="004D17B5"/>
    <w:rsid w:val="004D4339"/>
    <w:rsid w:val="004D4710"/>
    <w:rsid w:val="004D6891"/>
    <w:rsid w:val="004D7A3D"/>
    <w:rsid w:val="004D7A74"/>
    <w:rsid w:val="004E0093"/>
    <w:rsid w:val="004E185E"/>
    <w:rsid w:val="004E3265"/>
    <w:rsid w:val="004E735C"/>
    <w:rsid w:val="004F0985"/>
    <w:rsid w:val="004F56E4"/>
    <w:rsid w:val="00501835"/>
    <w:rsid w:val="00505F9E"/>
    <w:rsid w:val="005069F1"/>
    <w:rsid w:val="00514073"/>
    <w:rsid w:val="00521D95"/>
    <w:rsid w:val="005243BF"/>
    <w:rsid w:val="00530B89"/>
    <w:rsid w:val="0053137C"/>
    <w:rsid w:val="00531C9F"/>
    <w:rsid w:val="00544120"/>
    <w:rsid w:val="0055411D"/>
    <w:rsid w:val="00555FB5"/>
    <w:rsid w:val="00556CA1"/>
    <w:rsid w:val="00562B66"/>
    <w:rsid w:val="005744BB"/>
    <w:rsid w:val="00575406"/>
    <w:rsid w:val="00576811"/>
    <w:rsid w:val="00577330"/>
    <w:rsid w:val="005862E1"/>
    <w:rsid w:val="00590662"/>
    <w:rsid w:val="005906B6"/>
    <w:rsid w:val="00591FDC"/>
    <w:rsid w:val="005963E2"/>
    <w:rsid w:val="005A2394"/>
    <w:rsid w:val="005A78BB"/>
    <w:rsid w:val="005B0C50"/>
    <w:rsid w:val="005B3069"/>
    <w:rsid w:val="005C4800"/>
    <w:rsid w:val="005C5205"/>
    <w:rsid w:val="005D0B75"/>
    <w:rsid w:val="005D2E0B"/>
    <w:rsid w:val="005D3C64"/>
    <w:rsid w:val="005D5601"/>
    <w:rsid w:val="005E562B"/>
    <w:rsid w:val="005F296F"/>
    <w:rsid w:val="0060039B"/>
    <w:rsid w:val="006016AA"/>
    <w:rsid w:val="006021FB"/>
    <w:rsid w:val="00613980"/>
    <w:rsid w:val="0062024F"/>
    <w:rsid w:val="00621039"/>
    <w:rsid w:val="00627A38"/>
    <w:rsid w:val="006315BA"/>
    <w:rsid w:val="00631A05"/>
    <w:rsid w:val="006320C7"/>
    <w:rsid w:val="0063447F"/>
    <w:rsid w:val="00635640"/>
    <w:rsid w:val="006360BA"/>
    <w:rsid w:val="006424EF"/>
    <w:rsid w:val="00643BC9"/>
    <w:rsid w:val="00650E3C"/>
    <w:rsid w:val="00651A2A"/>
    <w:rsid w:val="00651FD1"/>
    <w:rsid w:val="006655E9"/>
    <w:rsid w:val="0066681D"/>
    <w:rsid w:val="006717D7"/>
    <w:rsid w:val="00681DAE"/>
    <w:rsid w:val="0068213A"/>
    <w:rsid w:val="006947E3"/>
    <w:rsid w:val="00694E1F"/>
    <w:rsid w:val="00694F30"/>
    <w:rsid w:val="00695977"/>
    <w:rsid w:val="00696DC2"/>
    <w:rsid w:val="006975F4"/>
    <w:rsid w:val="006A3BE0"/>
    <w:rsid w:val="006A3F70"/>
    <w:rsid w:val="006A48BB"/>
    <w:rsid w:val="006A6568"/>
    <w:rsid w:val="006A6AF6"/>
    <w:rsid w:val="006A6B81"/>
    <w:rsid w:val="006A7326"/>
    <w:rsid w:val="006A755E"/>
    <w:rsid w:val="006B32A2"/>
    <w:rsid w:val="006B3A7E"/>
    <w:rsid w:val="006B3FFE"/>
    <w:rsid w:val="006B51C0"/>
    <w:rsid w:val="006B6CEB"/>
    <w:rsid w:val="006B794A"/>
    <w:rsid w:val="006C0D28"/>
    <w:rsid w:val="006C510D"/>
    <w:rsid w:val="006C6716"/>
    <w:rsid w:val="006D3147"/>
    <w:rsid w:val="006D3BD8"/>
    <w:rsid w:val="006D41B5"/>
    <w:rsid w:val="006F0E20"/>
    <w:rsid w:val="006F4C8E"/>
    <w:rsid w:val="007011E2"/>
    <w:rsid w:val="00701689"/>
    <w:rsid w:val="00705118"/>
    <w:rsid w:val="00705150"/>
    <w:rsid w:val="0070556B"/>
    <w:rsid w:val="00706EFC"/>
    <w:rsid w:val="00707275"/>
    <w:rsid w:val="0072336D"/>
    <w:rsid w:val="00725874"/>
    <w:rsid w:val="00725A86"/>
    <w:rsid w:val="007319FD"/>
    <w:rsid w:val="00733D3B"/>
    <w:rsid w:val="00733E31"/>
    <w:rsid w:val="0073436A"/>
    <w:rsid w:val="00736D7E"/>
    <w:rsid w:val="007378FE"/>
    <w:rsid w:val="00740A6C"/>
    <w:rsid w:val="00750D02"/>
    <w:rsid w:val="00760778"/>
    <w:rsid w:val="0076118B"/>
    <w:rsid w:val="007636D3"/>
    <w:rsid w:val="00773403"/>
    <w:rsid w:val="00773F99"/>
    <w:rsid w:val="007764AC"/>
    <w:rsid w:val="00780503"/>
    <w:rsid w:val="00786B3A"/>
    <w:rsid w:val="00786E0B"/>
    <w:rsid w:val="00790419"/>
    <w:rsid w:val="00790C01"/>
    <w:rsid w:val="00792776"/>
    <w:rsid w:val="00793653"/>
    <w:rsid w:val="007969A5"/>
    <w:rsid w:val="00797A03"/>
    <w:rsid w:val="007A0744"/>
    <w:rsid w:val="007A7AE5"/>
    <w:rsid w:val="007B2106"/>
    <w:rsid w:val="007B2267"/>
    <w:rsid w:val="007C1C79"/>
    <w:rsid w:val="007C5021"/>
    <w:rsid w:val="007D0B68"/>
    <w:rsid w:val="007D25CA"/>
    <w:rsid w:val="007D5ADC"/>
    <w:rsid w:val="007D5D04"/>
    <w:rsid w:val="007D7BE9"/>
    <w:rsid w:val="007E20B4"/>
    <w:rsid w:val="007E6F6D"/>
    <w:rsid w:val="007F078F"/>
    <w:rsid w:val="007F271D"/>
    <w:rsid w:val="007F3F32"/>
    <w:rsid w:val="007F68C6"/>
    <w:rsid w:val="007F7F8C"/>
    <w:rsid w:val="00801525"/>
    <w:rsid w:val="00804131"/>
    <w:rsid w:val="00805361"/>
    <w:rsid w:val="00805722"/>
    <w:rsid w:val="00807F86"/>
    <w:rsid w:val="008105FB"/>
    <w:rsid w:val="00810E87"/>
    <w:rsid w:val="00812647"/>
    <w:rsid w:val="00815DD1"/>
    <w:rsid w:val="00822072"/>
    <w:rsid w:val="0082255F"/>
    <w:rsid w:val="008229CA"/>
    <w:rsid w:val="00825468"/>
    <w:rsid w:val="00826F9E"/>
    <w:rsid w:val="008405A1"/>
    <w:rsid w:val="00852255"/>
    <w:rsid w:val="0085411C"/>
    <w:rsid w:val="008579F2"/>
    <w:rsid w:val="00864E28"/>
    <w:rsid w:val="00866237"/>
    <w:rsid w:val="00867B11"/>
    <w:rsid w:val="00870B26"/>
    <w:rsid w:val="00873797"/>
    <w:rsid w:val="00874657"/>
    <w:rsid w:val="008749A7"/>
    <w:rsid w:val="00875318"/>
    <w:rsid w:val="008868DB"/>
    <w:rsid w:val="008874F6"/>
    <w:rsid w:val="00896F55"/>
    <w:rsid w:val="008A5569"/>
    <w:rsid w:val="008A7372"/>
    <w:rsid w:val="008B0F72"/>
    <w:rsid w:val="008B1637"/>
    <w:rsid w:val="008B57CB"/>
    <w:rsid w:val="008C1FEE"/>
    <w:rsid w:val="008C2E01"/>
    <w:rsid w:val="008C5EE7"/>
    <w:rsid w:val="008D12C0"/>
    <w:rsid w:val="008D408C"/>
    <w:rsid w:val="008E08E6"/>
    <w:rsid w:val="008E6DF4"/>
    <w:rsid w:val="008F0BEF"/>
    <w:rsid w:val="008F1AF7"/>
    <w:rsid w:val="008F3D85"/>
    <w:rsid w:val="008F6B91"/>
    <w:rsid w:val="008F7597"/>
    <w:rsid w:val="00900CF5"/>
    <w:rsid w:val="00900F47"/>
    <w:rsid w:val="00900FBC"/>
    <w:rsid w:val="009015F7"/>
    <w:rsid w:val="00902915"/>
    <w:rsid w:val="00904CA0"/>
    <w:rsid w:val="0091033D"/>
    <w:rsid w:val="00913321"/>
    <w:rsid w:val="00920140"/>
    <w:rsid w:val="00920B0D"/>
    <w:rsid w:val="00926C0A"/>
    <w:rsid w:val="00936B40"/>
    <w:rsid w:val="00941A5F"/>
    <w:rsid w:val="009446A8"/>
    <w:rsid w:val="00946F55"/>
    <w:rsid w:val="00951060"/>
    <w:rsid w:val="00960037"/>
    <w:rsid w:val="00960225"/>
    <w:rsid w:val="00961FC8"/>
    <w:rsid w:val="00967A5A"/>
    <w:rsid w:val="00970E8C"/>
    <w:rsid w:val="00973CAF"/>
    <w:rsid w:val="00977B75"/>
    <w:rsid w:val="0098167A"/>
    <w:rsid w:val="00981E6E"/>
    <w:rsid w:val="009845F5"/>
    <w:rsid w:val="009903B3"/>
    <w:rsid w:val="009903CB"/>
    <w:rsid w:val="009A2874"/>
    <w:rsid w:val="009A5131"/>
    <w:rsid w:val="009A6EC3"/>
    <w:rsid w:val="009C2BA9"/>
    <w:rsid w:val="009D0F4E"/>
    <w:rsid w:val="009D23AE"/>
    <w:rsid w:val="009D2672"/>
    <w:rsid w:val="009D2EDB"/>
    <w:rsid w:val="009D7949"/>
    <w:rsid w:val="009D7DC6"/>
    <w:rsid w:val="009F1D3E"/>
    <w:rsid w:val="009F30EA"/>
    <w:rsid w:val="009F32E8"/>
    <w:rsid w:val="009F42CF"/>
    <w:rsid w:val="00A0138D"/>
    <w:rsid w:val="00A07CF3"/>
    <w:rsid w:val="00A07E32"/>
    <w:rsid w:val="00A12094"/>
    <w:rsid w:val="00A12690"/>
    <w:rsid w:val="00A14005"/>
    <w:rsid w:val="00A1405A"/>
    <w:rsid w:val="00A14C19"/>
    <w:rsid w:val="00A16DBF"/>
    <w:rsid w:val="00A17580"/>
    <w:rsid w:val="00A17788"/>
    <w:rsid w:val="00A17EED"/>
    <w:rsid w:val="00A21BF9"/>
    <w:rsid w:val="00A243EA"/>
    <w:rsid w:val="00A333A3"/>
    <w:rsid w:val="00A419E3"/>
    <w:rsid w:val="00A43919"/>
    <w:rsid w:val="00A46308"/>
    <w:rsid w:val="00A51303"/>
    <w:rsid w:val="00A6075F"/>
    <w:rsid w:val="00A62EDE"/>
    <w:rsid w:val="00A631B4"/>
    <w:rsid w:val="00A6509D"/>
    <w:rsid w:val="00A65CDE"/>
    <w:rsid w:val="00A70CD3"/>
    <w:rsid w:val="00A71833"/>
    <w:rsid w:val="00A756B3"/>
    <w:rsid w:val="00A835DA"/>
    <w:rsid w:val="00A85315"/>
    <w:rsid w:val="00A86558"/>
    <w:rsid w:val="00A8790C"/>
    <w:rsid w:val="00A87FDE"/>
    <w:rsid w:val="00A90D37"/>
    <w:rsid w:val="00A9592B"/>
    <w:rsid w:val="00A95EBF"/>
    <w:rsid w:val="00AB1AC3"/>
    <w:rsid w:val="00AB29E3"/>
    <w:rsid w:val="00AC0BD4"/>
    <w:rsid w:val="00AC6514"/>
    <w:rsid w:val="00AD201C"/>
    <w:rsid w:val="00AD29FB"/>
    <w:rsid w:val="00AD5FCB"/>
    <w:rsid w:val="00AD7B8D"/>
    <w:rsid w:val="00AE5365"/>
    <w:rsid w:val="00AE5488"/>
    <w:rsid w:val="00AF5AA1"/>
    <w:rsid w:val="00B016A3"/>
    <w:rsid w:val="00B020AE"/>
    <w:rsid w:val="00B0297A"/>
    <w:rsid w:val="00B0622D"/>
    <w:rsid w:val="00B10D7E"/>
    <w:rsid w:val="00B16040"/>
    <w:rsid w:val="00B16D73"/>
    <w:rsid w:val="00B20EBF"/>
    <w:rsid w:val="00B23708"/>
    <w:rsid w:val="00B30BD8"/>
    <w:rsid w:val="00B30FDD"/>
    <w:rsid w:val="00B31B77"/>
    <w:rsid w:val="00B34200"/>
    <w:rsid w:val="00B3655A"/>
    <w:rsid w:val="00B42B7C"/>
    <w:rsid w:val="00B46807"/>
    <w:rsid w:val="00B514CC"/>
    <w:rsid w:val="00B572C0"/>
    <w:rsid w:val="00B64655"/>
    <w:rsid w:val="00B71BE8"/>
    <w:rsid w:val="00B74615"/>
    <w:rsid w:val="00B81A59"/>
    <w:rsid w:val="00B92FB6"/>
    <w:rsid w:val="00BA5602"/>
    <w:rsid w:val="00BB0E3C"/>
    <w:rsid w:val="00BB1047"/>
    <w:rsid w:val="00BC59EA"/>
    <w:rsid w:val="00BC6158"/>
    <w:rsid w:val="00BD049B"/>
    <w:rsid w:val="00BE4AAE"/>
    <w:rsid w:val="00BE60AF"/>
    <w:rsid w:val="00BE7D46"/>
    <w:rsid w:val="00BF191F"/>
    <w:rsid w:val="00C003C5"/>
    <w:rsid w:val="00C05EF3"/>
    <w:rsid w:val="00C077C5"/>
    <w:rsid w:val="00C12026"/>
    <w:rsid w:val="00C147CE"/>
    <w:rsid w:val="00C151EA"/>
    <w:rsid w:val="00C20C14"/>
    <w:rsid w:val="00C22BD9"/>
    <w:rsid w:val="00C23738"/>
    <w:rsid w:val="00C25A1F"/>
    <w:rsid w:val="00C32008"/>
    <w:rsid w:val="00C346D7"/>
    <w:rsid w:val="00C35F20"/>
    <w:rsid w:val="00C3645F"/>
    <w:rsid w:val="00C412C8"/>
    <w:rsid w:val="00C47035"/>
    <w:rsid w:val="00C50D11"/>
    <w:rsid w:val="00C52A99"/>
    <w:rsid w:val="00C542F6"/>
    <w:rsid w:val="00C5454A"/>
    <w:rsid w:val="00C61C57"/>
    <w:rsid w:val="00C64335"/>
    <w:rsid w:val="00C72D25"/>
    <w:rsid w:val="00C81C84"/>
    <w:rsid w:val="00C82D65"/>
    <w:rsid w:val="00C949A2"/>
    <w:rsid w:val="00C96132"/>
    <w:rsid w:val="00CA0E0C"/>
    <w:rsid w:val="00CA4858"/>
    <w:rsid w:val="00CA5A07"/>
    <w:rsid w:val="00CA7DC7"/>
    <w:rsid w:val="00CB35C4"/>
    <w:rsid w:val="00CB416B"/>
    <w:rsid w:val="00CC1A5A"/>
    <w:rsid w:val="00CC4EB0"/>
    <w:rsid w:val="00CC6D17"/>
    <w:rsid w:val="00CD04CA"/>
    <w:rsid w:val="00CD2254"/>
    <w:rsid w:val="00CE0F03"/>
    <w:rsid w:val="00CE13FE"/>
    <w:rsid w:val="00CE4198"/>
    <w:rsid w:val="00CE57A3"/>
    <w:rsid w:val="00CE72A1"/>
    <w:rsid w:val="00CE7A93"/>
    <w:rsid w:val="00CF0967"/>
    <w:rsid w:val="00CF0F80"/>
    <w:rsid w:val="00CF5196"/>
    <w:rsid w:val="00CF69DC"/>
    <w:rsid w:val="00D02070"/>
    <w:rsid w:val="00D048B9"/>
    <w:rsid w:val="00D05CE8"/>
    <w:rsid w:val="00D06728"/>
    <w:rsid w:val="00D10ACB"/>
    <w:rsid w:val="00D11DD2"/>
    <w:rsid w:val="00D12EDF"/>
    <w:rsid w:val="00D1492B"/>
    <w:rsid w:val="00D253CE"/>
    <w:rsid w:val="00D2599B"/>
    <w:rsid w:val="00D26BCD"/>
    <w:rsid w:val="00D32B81"/>
    <w:rsid w:val="00D3363E"/>
    <w:rsid w:val="00D35303"/>
    <w:rsid w:val="00D3569A"/>
    <w:rsid w:val="00D42086"/>
    <w:rsid w:val="00D42A23"/>
    <w:rsid w:val="00D45DE2"/>
    <w:rsid w:val="00D52AFF"/>
    <w:rsid w:val="00D53C6E"/>
    <w:rsid w:val="00D56860"/>
    <w:rsid w:val="00D60FA8"/>
    <w:rsid w:val="00D63012"/>
    <w:rsid w:val="00D71260"/>
    <w:rsid w:val="00D733F9"/>
    <w:rsid w:val="00D75398"/>
    <w:rsid w:val="00D7622B"/>
    <w:rsid w:val="00D7699F"/>
    <w:rsid w:val="00D81C62"/>
    <w:rsid w:val="00D83815"/>
    <w:rsid w:val="00D84858"/>
    <w:rsid w:val="00D8593B"/>
    <w:rsid w:val="00D977D2"/>
    <w:rsid w:val="00DA28F4"/>
    <w:rsid w:val="00DA59E0"/>
    <w:rsid w:val="00DB2DA1"/>
    <w:rsid w:val="00DB5B06"/>
    <w:rsid w:val="00DB7BEB"/>
    <w:rsid w:val="00DC0107"/>
    <w:rsid w:val="00DC75A6"/>
    <w:rsid w:val="00DD183B"/>
    <w:rsid w:val="00DD5E63"/>
    <w:rsid w:val="00DE2882"/>
    <w:rsid w:val="00DE611B"/>
    <w:rsid w:val="00DE6B6D"/>
    <w:rsid w:val="00DF0DA8"/>
    <w:rsid w:val="00DF2570"/>
    <w:rsid w:val="00DF3058"/>
    <w:rsid w:val="00DF3264"/>
    <w:rsid w:val="00DF4D14"/>
    <w:rsid w:val="00DF684B"/>
    <w:rsid w:val="00DF7ED6"/>
    <w:rsid w:val="00E108DA"/>
    <w:rsid w:val="00E11435"/>
    <w:rsid w:val="00E139F1"/>
    <w:rsid w:val="00E140B8"/>
    <w:rsid w:val="00E26DC2"/>
    <w:rsid w:val="00E30646"/>
    <w:rsid w:val="00E35024"/>
    <w:rsid w:val="00E35561"/>
    <w:rsid w:val="00E358C8"/>
    <w:rsid w:val="00E45F24"/>
    <w:rsid w:val="00E465FC"/>
    <w:rsid w:val="00E46721"/>
    <w:rsid w:val="00E607E8"/>
    <w:rsid w:val="00E64A56"/>
    <w:rsid w:val="00E65BEC"/>
    <w:rsid w:val="00E65FFF"/>
    <w:rsid w:val="00E8041C"/>
    <w:rsid w:val="00E816A2"/>
    <w:rsid w:val="00E85E6C"/>
    <w:rsid w:val="00E91B7A"/>
    <w:rsid w:val="00E91FD5"/>
    <w:rsid w:val="00E92140"/>
    <w:rsid w:val="00E921CB"/>
    <w:rsid w:val="00E92277"/>
    <w:rsid w:val="00E94079"/>
    <w:rsid w:val="00E95EBC"/>
    <w:rsid w:val="00E97843"/>
    <w:rsid w:val="00EA3678"/>
    <w:rsid w:val="00EA644F"/>
    <w:rsid w:val="00EB0490"/>
    <w:rsid w:val="00ED129A"/>
    <w:rsid w:val="00ED4151"/>
    <w:rsid w:val="00EE3FBD"/>
    <w:rsid w:val="00F04845"/>
    <w:rsid w:val="00F05313"/>
    <w:rsid w:val="00F05EB7"/>
    <w:rsid w:val="00F11311"/>
    <w:rsid w:val="00F1210D"/>
    <w:rsid w:val="00F15D47"/>
    <w:rsid w:val="00F15DDE"/>
    <w:rsid w:val="00F174F2"/>
    <w:rsid w:val="00F22F87"/>
    <w:rsid w:val="00F254EB"/>
    <w:rsid w:val="00F37F1D"/>
    <w:rsid w:val="00F44B7D"/>
    <w:rsid w:val="00F603C8"/>
    <w:rsid w:val="00F61A75"/>
    <w:rsid w:val="00F70D0D"/>
    <w:rsid w:val="00F71888"/>
    <w:rsid w:val="00F723CA"/>
    <w:rsid w:val="00F73535"/>
    <w:rsid w:val="00F75659"/>
    <w:rsid w:val="00F82A6F"/>
    <w:rsid w:val="00F83698"/>
    <w:rsid w:val="00F848B0"/>
    <w:rsid w:val="00F85E1D"/>
    <w:rsid w:val="00F85E8E"/>
    <w:rsid w:val="00F92165"/>
    <w:rsid w:val="00F9261C"/>
    <w:rsid w:val="00F94FD9"/>
    <w:rsid w:val="00FA66E1"/>
    <w:rsid w:val="00FB1A18"/>
    <w:rsid w:val="00FB1CBE"/>
    <w:rsid w:val="00FB3F7B"/>
    <w:rsid w:val="00FB4334"/>
    <w:rsid w:val="00FB6653"/>
    <w:rsid w:val="00FB6AE8"/>
    <w:rsid w:val="00FC0572"/>
    <w:rsid w:val="00FC18D0"/>
    <w:rsid w:val="00FC1F4B"/>
    <w:rsid w:val="00FC42F8"/>
    <w:rsid w:val="00FD0C97"/>
    <w:rsid w:val="00FD2110"/>
    <w:rsid w:val="00FD402B"/>
    <w:rsid w:val="00FD62D4"/>
    <w:rsid w:val="00FE0A9F"/>
    <w:rsid w:val="00FE474F"/>
    <w:rsid w:val="00FE67CF"/>
    <w:rsid w:val="00FE6DD1"/>
    <w:rsid w:val="00FE7000"/>
    <w:rsid w:val="00FF2248"/>
    <w:rsid w:val="00FF2F96"/>
    <w:rsid w:val="00FF3A5F"/>
    <w:rsid w:val="00FF529E"/>
    <w:rsid w:val="00FF6D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6B80B"/>
  <w15:docId w15:val="{6C7238F5-ABA4-433C-8047-6664F58D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CC"/>
    <w:pPr>
      <w:suppressAutoHyphens/>
      <w:spacing w:after="0" w:line="240" w:lineRule="auto"/>
    </w:pPr>
    <w:rPr>
      <w:rFonts w:ascii="Times New Roman" w:eastAsia="Times New Roman" w:hAnsi="Times New Roman" w:cs="Times New Roman"/>
      <w:sz w:val="20"/>
      <w:szCs w:val="20"/>
      <w:lang w:val="es-ES" w:eastAsia="zh-CN"/>
    </w:rPr>
  </w:style>
  <w:style w:type="paragraph" w:styleId="Ttulo1">
    <w:name w:val="heading 1"/>
    <w:basedOn w:val="Normal"/>
    <w:link w:val="Ttulo1Car"/>
    <w:uiPriority w:val="9"/>
    <w:qFormat/>
    <w:rsid w:val="00DD5E63"/>
    <w:pPr>
      <w:suppressAutoHyphens w:val="0"/>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514CC"/>
    <w:pPr>
      <w:tabs>
        <w:tab w:val="center" w:pos="4252"/>
        <w:tab w:val="right" w:pos="8504"/>
      </w:tabs>
    </w:pPr>
    <w:rPr>
      <w:lang w:val="es-ES_tradnl"/>
    </w:rPr>
  </w:style>
  <w:style w:type="character" w:customStyle="1" w:styleId="EncabezadoCar">
    <w:name w:val="Encabezado Car"/>
    <w:basedOn w:val="Fuentedeprrafopredeter"/>
    <w:link w:val="Encabezado"/>
    <w:rsid w:val="00B514CC"/>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B514CC"/>
    <w:pPr>
      <w:tabs>
        <w:tab w:val="center" w:pos="4419"/>
        <w:tab w:val="right" w:pos="8838"/>
      </w:tabs>
    </w:pPr>
  </w:style>
  <w:style w:type="character" w:customStyle="1" w:styleId="PiedepginaCar">
    <w:name w:val="Pie de página Car"/>
    <w:basedOn w:val="Fuentedeprrafopredeter"/>
    <w:link w:val="Piedepgina"/>
    <w:uiPriority w:val="99"/>
    <w:rsid w:val="00B514CC"/>
    <w:rPr>
      <w:rFonts w:ascii="Times New Roman" w:eastAsia="Times New Roman" w:hAnsi="Times New Roman" w:cs="Times New Roman"/>
      <w:sz w:val="20"/>
      <w:szCs w:val="20"/>
      <w:lang w:val="es-ES" w:eastAsia="zh-CN"/>
    </w:rPr>
  </w:style>
  <w:style w:type="character" w:styleId="Refdecomentario">
    <w:name w:val="annotation reference"/>
    <w:uiPriority w:val="99"/>
    <w:unhideWhenUsed/>
    <w:rsid w:val="00B514CC"/>
    <w:rPr>
      <w:sz w:val="16"/>
      <w:szCs w:val="16"/>
    </w:rPr>
  </w:style>
  <w:style w:type="paragraph" w:styleId="Textocomentario">
    <w:name w:val="annotation text"/>
    <w:basedOn w:val="Normal"/>
    <w:link w:val="TextocomentarioCar"/>
    <w:uiPriority w:val="99"/>
    <w:unhideWhenUsed/>
    <w:rsid w:val="00B514CC"/>
  </w:style>
  <w:style w:type="character" w:customStyle="1" w:styleId="TextocomentarioCar">
    <w:name w:val="Texto comentario Car"/>
    <w:basedOn w:val="Fuentedeprrafopredeter"/>
    <w:link w:val="Textocomentario"/>
    <w:uiPriority w:val="99"/>
    <w:rsid w:val="00B514CC"/>
    <w:rPr>
      <w:rFonts w:ascii="Times New Roman" w:eastAsia="Times New Roman" w:hAnsi="Times New Roman" w:cs="Times New Roman"/>
      <w:sz w:val="20"/>
      <w:szCs w:val="20"/>
      <w:lang w:val="es-ES" w:eastAsia="zh-CN"/>
    </w:rPr>
  </w:style>
  <w:style w:type="paragraph" w:styleId="Sinespaciado">
    <w:name w:val="No Spacing"/>
    <w:uiPriority w:val="1"/>
    <w:qFormat/>
    <w:rsid w:val="00B514CC"/>
    <w:pPr>
      <w:spacing w:after="0" w:line="240" w:lineRule="auto"/>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B514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14CC"/>
    <w:rPr>
      <w:rFonts w:ascii="Segoe UI" w:eastAsia="Times New Roman" w:hAnsi="Segoe UI" w:cs="Segoe UI"/>
      <w:sz w:val="18"/>
      <w:szCs w:val="18"/>
      <w:lang w:val="es-ES" w:eastAsia="zh-CN"/>
    </w:rPr>
  </w:style>
  <w:style w:type="paragraph" w:styleId="NormalWeb">
    <w:name w:val="Normal (Web)"/>
    <w:basedOn w:val="Normal"/>
    <w:uiPriority w:val="99"/>
    <w:unhideWhenUsed/>
    <w:rsid w:val="00BE7D46"/>
    <w:pPr>
      <w:suppressAutoHyphens w:val="0"/>
      <w:spacing w:before="100" w:beforeAutospacing="1" w:after="100" w:afterAutospacing="1"/>
    </w:pPr>
    <w:rPr>
      <w:sz w:val="24"/>
      <w:szCs w:val="24"/>
      <w:lang w:val="es-CO" w:eastAsia="es-CO"/>
    </w:rPr>
  </w:style>
  <w:style w:type="paragraph" w:styleId="Prrafodelista">
    <w:name w:val="List Paragraph"/>
    <w:basedOn w:val="Normal"/>
    <w:uiPriority w:val="34"/>
    <w:qFormat/>
    <w:rsid w:val="00C147CE"/>
    <w:pPr>
      <w:ind w:left="720"/>
      <w:contextualSpacing/>
    </w:pPr>
  </w:style>
  <w:style w:type="paragraph" w:styleId="Listaconvietas">
    <w:name w:val="List Bullet"/>
    <w:basedOn w:val="Normal"/>
    <w:uiPriority w:val="99"/>
    <w:unhideWhenUsed/>
    <w:rsid w:val="00A333A3"/>
    <w:pPr>
      <w:numPr>
        <w:numId w:val="7"/>
      </w:numPr>
      <w:contextualSpacing/>
    </w:pPr>
  </w:style>
  <w:style w:type="character" w:styleId="Hipervnculo">
    <w:name w:val="Hyperlink"/>
    <w:basedOn w:val="Fuentedeprrafopredeter"/>
    <w:uiPriority w:val="99"/>
    <w:semiHidden/>
    <w:unhideWhenUsed/>
    <w:rsid w:val="007D25CA"/>
    <w:rPr>
      <w:color w:val="0000FF"/>
      <w:u w:val="single"/>
    </w:rPr>
  </w:style>
  <w:style w:type="character" w:styleId="Refdenotaalpie">
    <w:name w:val="footnote reference"/>
    <w:aliases w:val="Fago Fußnotenzeichen,Ref. de nota al pie2,Footnote symbol,Footnote,Referencia nota al pie,FC,Nota de pie,Pie de pagina,Fußnotenzeichen DISS,referencia nota al pie,Texto de nota al pie"/>
    <w:uiPriority w:val="99"/>
    <w:rsid w:val="00CA7DC7"/>
    <w:rPr>
      <w:rFonts w:cs="Times New Roman"/>
      <w:vertAlign w:val="superscript"/>
    </w:rPr>
  </w:style>
  <w:style w:type="paragraph" w:styleId="Textoindependiente">
    <w:name w:val="Body Text"/>
    <w:basedOn w:val="Normal"/>
    <w:link w:val="TextoindependienteCar"/>
    <w:rsid w:val="00CA7DC7"/>
    <w:pPr>
      <w:suppressAutoHyphens w:val="0"/>
      <w:jc w:val="both"/>
    </w:pPr>
    <w:rPr>
      <w:sz w:val="24"/>
      <w:lang w:eastAsia="es-ES"/>
    </w:rPr>
  </w:style>
  <w:style w:type="character" w:customStyle="1" w:styleId="TextoindependienteCar">
    <w:name w:val="Texto independiente Car"/>
    <w:basedOn w:val="Fuentedeprrafopredeter"/>
    <w:link w:val="Textoindependiente"/>
    <w:rsid w:val="00CA7DC7"/>
    <w:rPr>
      <w:rFonts w:ascii="Times New Roman" w:eastAsia="Times New Roman" w:hAnsi="Times New Roman" w:cs="Times New Roman"/>
      <w:sz w:val="24"/>
      <w:szCs w:val="20"/>
      <w:lang w:val="es-ES" w:eastAsia="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 Car,Ref. de nota al pie1"/>
    <w:basedOn w:val="Normal"/>
    <w:link w:val="TextonotapieCar"/>
    <w:unhideWhenUsed/>
    <w:qFormat/>
    <w:rsid w:val="004C6C01"/>
    <w:pPr>
      <w:suppressAutoHyphens w:val="0"/>
    </w:pPr>
    <w:rPr>
      <w:rFonts w:ascii="Calibri" w:eastAsia="Calibri" w:hAnsi="Calibri"/>
      <w:lang w:val="es-CO"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Car"/>
    <w:basedOn w:val="Fuentedeprrafopredeter"/>
    <w:link w:val="Textonotapie"/>
    <w:rsid w:val="004C6C0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30BD8"/>
    <w:rPr>
      <w:b/>
      <w:bCs/>
    </w:rPr>
  </w:style>
  <w:style w:type="character" w:customStyle="1" w:styleId="AsuntodelcomentarioCar">
    <w:name w:val="Asunto del comentario Car"/>
    <w:basedOn w:val="TextocomentarioCar"/>
    <w:link w:val="Asuntodelcomentario"/>
    <w:uiPriority w:val="99"/>
    <w:semiHidden/>
    <w:rsid w:val="00B30BD8"/>
    <w:rPr>
      <w:rFonts w:ascii="Times New Roman" w:eastAsia="Times New Roman" w:hAnsi="Times New Roman" w:cs="Times New Roman"/>
      <w:b/>
      <w:bCs/>
      <w:sz w:val="20"/>
      <w:szCs w:val="20"/>
      <w:lang w:val="es-ES" w:eastAsia="zh-CN"/>
    </w:rPr>
  </w:style>
  <w:style w:type="character" w:styleId="Textoennegrita">
    <w:name w:val="Strong"/>
    <w:basedOn w:val="Fuentedeprrafopredeter"/>
    <w:uiPriority w:val="22"/>
    <w:qFormat/>
    <w:rsid w:val="00801525"/>
    <w:rPr>
      <w:b/>
      <w:bCs/>
    </w:rPr>
  </w:style>
  <w:style w:type="character" w:styleId="nfasis">
    <w:name w:val="Emphasis"/>
    <w:basedOn w:val="Fuentedeprrafopredeter"/>
    <w:uiPriority w:val="20"/>
    <w:qFormat/>
    <w:rsid w:val="00D10ACB"/>
    <w:rPr>
      <w:i/>
      <w:iCs/>
    </w:rPr>
  </w:style>
  <w:style w:type="character" w:customStyle="1" w:styleId="Ttulo1Car">
    <w:name w:val="Título 1 Car"/>
    <w:basedOn w:val="Fuentedeprrafopredeter"/>
    <w:link w:val="Ttulo1"/>
    <w:uiPriority w:val="9"/>
    <w:rsid w:val="00DD5E63"/>
    <w:rPr>
      <w:rFonts w:ascii="Times New Roman" w:eastAsia="Times New Roman" w:hAnsi="Times New Roman" w:cs="Times New Roman"/>
      <w:b/>
      <w:bCs/>
      <w:kern w:val="36"/>
      <w:sz w:val="48"/>
      <w:szCs w:val="48"/>
      <w:lang w:eastAsia="es-CO"/>
    </w:rPr>
  </w:style>
  <w:style w:type="paragraph" w:styleId="Revisin">
    <w:name w:val="Revision"/>
    <w:hidden/>
    <w:uiPriority w:val="99"/>
    <w:semiHidden/>
    <w:rsid w:val="002D7BFC"/>
    <w:pPr>
      <w:spacing w:after="0" w:line="240" w:lineRule="auto"/>
    </w:pPr>
    <w:rPr>
      <w:rFonts w:ascii="Times New Roman" w:eastAsia="Times New Roman" w:hAnsi="Times New Roman" w:cs="Times New Roman"/>
      <w:sz w:val="20"/>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6799">
      <w:bodyDiv w:val="1"/>
      <w:marLeft w:val="0"/>
      <w:marRight w:val="0"/>
      <w:marTop w:val="0"/>
      <w:marBottom w:val="0"/>
      <w:divBdr>
        <w:top w:val="none" w:sz="0" w:space="0" w:color="auto"/>
        <w:left w:val="none" w:sz="0" w:space="0" w:color="auto"/>
        <w:bottom w:val="none" w:sz="0" w:space="0" w:color="auto"/>
        <w:right w:val="none" w:sz="0" w:space="0" w:color="auto"/>
      </w:divBdr>
    </w:div>
    <w:div w:id="58404571">
      <w:bodyDiv w:val="1"/>
      <w:marLeft w:val="0"/>
      <w:marRight w:val="0"/>
      <w:marTop w:val="0"/>
      <w:marBottom w:val="0"/>
      <w:divBdr>
        <w:top w:val="none" w:sz="0" w:space="0" w:color="auto"/>
        <w:left w:val="none" w:sz="0" w:space="0" w:color="auto"/>
        <w:bottom w:val="none" w:sz="0" w:space="0" w:color="auto"/>
        <w:right w:val="none" w:sz="0" w:space="0" w:color="auto"/>
      </w:divBdr>
    </w:div>
    <w:div w:id="191000472">
      <w:bodyDiv w:val="1"/>
      <w:marLeft w:val="0"/>
      <w:marRight w:val="0"/>
      <w:marTop w:val="0"/>
      <w:marBottom w:val="0"/>
      <w:divBdr>
        <w:top w:val="none" w:sz="0" w:space="0" w:color="auto"/>
        <w:left w:val="none" w:sz="0" w:space="0" w:color="auto"/>
        <w:bottom w:val="none" w:sz="0" w:space="0" w:color="auto"/>
        <w:right w:val="none" w:sz="0" w:space="0" w:color="auto"/>
      </w:divBdr>
    </w:div>
    <w:div w:id="200438227">
      <w:bodyDiv w:val="1"/>
      <w:marLeft w:val="0"/>
      <w:marRight w:val="0"/>
      <w:marTop w:val="0"/>
      <w:marBottom w:val="0"/>
      <w:divBdr>
        <w:top w:val="none" w:sz="0" w:space="0" w:color="auto"/>
        <w:left w:val="none" w:sz="0" w:space="0" w:color="auto"/>
        <w:bottom w:val="none" w:sz="0" w:space="0" w:color="auto"/>
        <w:right w:val="none" w:sz="0" w:space="0" w:color="auto"/>
      </w:divBdr>
    </w:div>
    <w:div w:id="437481738">
      <w:bodyDiv w:val="1"/>
      <w:marLeft w:val="0"/>
      <w:marRight w:val="0"/>
      <w:marTop w:val="0"/>
      <w:marBottom w:val="0"/>
      <w:divBdr>
        <w:top w:val="none" w:sz="0" w:space="0" w:color="auto"/>
        <w:left w:val="none" w:sz="0" w:space="0" w:color="auto"/>
        <w:bottom w:val="none" w:sz="0" w:space="0" w:color="auto"/>
        <w:right w:val="none" w:sz="0" w:space="0" w:color="auto"/>
      </w:divBdr>
    </w:div>
    <w:div w:id="484974780">
      <w:bodyDiv w:val="1"/>
      <w:marLeft w:val="0"/>
      <w:marRight w:val="0"/>
      <w:marTop w:val="0"/>
      <w:marBottom w:val="0"/>
      <w:divBdr>
        <w:top w:val="none" w:sz="0" w:space="0" w:color="auto"/>
        <w:left w:val="none" w:sz="0" w:space="0" w:color="auto"/>
        <w:bottom w:val="none" w:sz="0" w:space="0" w:color="auto"/>
        <w:right w:val="none" w:sz="0" w:space="0" w:color="auto"/>
      </w:divBdr>
    </w:div>
    <w:div w:id="782458842">
      <w:bodyDiv w:val="1"/>
      <w:marLeft w:val="0"/>
      <w:marRight w:val="0"/>
      <w:marTop w:val="0"/>
      <w:marBottom w:val="0"/>
      <w:divBdr>
        <w:top w:val="none" w:sz="0" w:space="0" w:color="auto"/>
        <w:left w:val="none" w:sz="0" w:space="0" w:color="auto"/>
        <w:bottom w:val="none" w:sz="0" w:space="0" w:color="auto"/>
        <w:right w:val="none" w:sz="0" w:space="0" w:color="auto"/>
      </w:divBdr>
    </w:div>
    <w:div w:id="834028968">
      <w:bodyDiv w:val="1"/>
      <w:marLeft w:val="0"/>
      <w:marRight w:val="0"/>
      <w:marTop w:val="0"/>
      <w:marBottom w:val="0"/>
      <w:divBdr>
        <w:top w:val="none" w:sz="0" w:space="0" w:color="auto"/>
        <w:left w:val="none" w:sz="0" w:space="0" w:color="auto"/>
        <w:bottom w:val="none" w:sz="0" w:space="0" w:color="auto"/>
        <w:right w:val="none" w:sz="0" w:space="0" w:color="auto"/>
      </w:divBdr>
    </w:div>
    <w:div w:id="1314917552">
      <w:bodyDiv w:val="1"/>
      <w:marLeft w:val="0"/>
      <w:marRight w:val="0"/>
      <w:marTop w:val="0"/>
      <w:marBottom w:val="0"/>
      <w:divBdr>
        <w:top w:val="none" w:sz="0" w:space="0" w:color="auto"/>
        <w:left w:val="none" w:sz="0" w:space="0" w:color="auto"/>
        <w:bottom w:val="none" w:sz="0" w:space="0" w:color="auto"/>
        <w:right w:val="none" w:sz="0" w:space="0" w:color="auto"/>
      </w:divBdr>
    </w:div>
    <w:div w:id="1353920766">
      <w:bodyDiv w:val="1"/>
      <w:marLeft w:val="0"/>
      <w:marRight w:val="0"/>
      <w:marTop w:val="0"/>
      <w:marBottom w:val="0"/>
      <w:divBdr>
        <w:top w:val="none" w:sz="0" w:space="0" w:color="auto"/>
        <w:left w:val="none" w:sz="0" w:space="0" w:color="auto"/>
        <w:bottom w:val="none" w:sz="0" w:space="0" w:color="auto"/>
        <w:right w:val="none" w:sz="0" w:space="0" w:color="auto"/>
      </w:divBdr>
    </w:div>
    <w:div w:id="1356225507">
      <w:bodyDiv w:val="1"/>
      <w:marLeft w:val="0"/>
      <w:marRight w:val="0"/>
      <w:marTop w:val="0"/>
      <w:marBottom w:val="0"/>
      <w:divBdr>
        <w:top w:val="none" w:sz="0" w:space="0" w:color="auto"/>
        <w:left w:val="none" w:sz="0" w:space="0" w:color="auto"/>
        <w:bottom w:val="none" w:sz="0" w:space="0" w:color="auto"/>
        <w:right w:val="none" w:sz="0" w:space="0" w:color="auto"/>
      </w:divBdr>
    </w:div>
    <w:div w:id="1386416966">
      <w:bodyDiv w:val="1"/>
      <w:marLeft w:val="0"/>
      <w:marRight w:val="0"/>
      <w:marTop w:val="0"/>
      <w:marBottom w:val="0"/>
      <w:divBdr>
        <w:top w:val="none" w:sz="0" w:space="0" w:color="auto"/>
        <w:left w:val="none" w:sz="0" w:space="0" w:color="auto"/>
        <w:bottom w:val="none" w:sz="0" w:space="0" w:color="auto"/>
        <w:right w:val="none" w:sz="0" w:space="0" w:color="auto"/>
      </w:divBdr>
    </w:div>
    <w:div w:id="1396464080">
      <w:bodyDiv w:val="1"/>
      <w:marLeft w:val="0"/>
      <w:marRight w:val="0"/>
      <w:marTop w:val="0"/>
      <w:marBottom w:val="0"/>
      <w:divBdr>
        <w:top w:val="none" w:sz="0" w:space="0" w:color="auto"/>
        <w:left w:val="none" w:sz="0" w:space="0" w:color="auto"/>
        <w:bottom w:val="none" w:sz="0" w:space="0" w:color="auto"/>
        <w:right w:val="none" w:sz="0" w:space="0" w:color="auto"/>
      </w:divBdr>
    </w:div>
    <w:div w:id="1397707593">
      <w:bodyDiv w:val="1"/>
      <w:marLeft w:val="0"/>
      <w:marRight w:val="0"/>
      <w:marTop w:val="0"/>
      <w:marBottom w:val="0"/>
      <w:divBdr>
        <w:top w:val="none" w:sz="0" w:space="0" w:color="auto"/>
        <w:left w:val="none" w:sz="0" w:space="0" w:color="auto"/>
        <w:bottom w:val="none" w:sz="0" w:space="0" w:color="auto"/>
        <w:right w:val="none" w:sz="0" w:space="0" w:color="auto"/>
      </w:divBdr>
    </w:div>
    <w:div w:id="1440829152">
      <w:bodyDiv w:val="1"/>
      <w:marLeft w:val="0"/>
      <w:marRight w:val="0"/>
      <w:marTop w:val="0"/>
      <w:marBottom w:val="0"/>
      <w:divBdr>
        <w:top w:val="none" w:sz="0" w:space="0" w:color="auto"/>
        <w:left w:val="none" w:sz="0" w:space="0" w:color="auto"/>
        <w:bottom w:val="none" w:sz="0" w:space="0" w:color="auto"/>
        <w:right w:val="none" w:sz="0" w:space="0" w:color="auto"/>
      </w:divBdr>
    </w:div>
    <w:div w:id="1556045952">
      <w:bodyDiv w:val="1"/>
      <w:marLeft w:val="0"/>
      <w:marRight w:val="0"/>
      <w:marTop w:val="0"/>
      <w:marBottom w:val="0"/>
      <w:divBdr>
        <w:top w:val="none" w:sz="0" w:space="0" w:color="auto"/>
        <w:left w:val="none" w:sz="0" w:space="0" w:color="auto"/>
        <w:bottom w:val="none" w:sz="0" w:space="0" w:color="auto"/>
        <w:right w:val="none" w:sz="0" w:space="0" w:color="auto"/>
      </w:divBdr>
    </w:div>
    <w:div w:id="1606307567">
      <w:bodyDiv w:val="1"/>
      <w:marLeft w:val="0"/>
      <w:marRight w:val="0"/>
      <w:marTop w:val="0"/>
      <w:marBottom w:val="0"/>
      <w:divBdr>
        <w:top w:val="none" w:sz="0" w:space="0" w:color="auto"/>
        <w:left w:val="none" w:sz="0" w:space="0" w:color="auto"/>
        <w:bottom w:val="none" w:sz="0" w:space="0" w:color="auto"/>
        <w:right w:val="none" w:sz="0" w:space="0" w:color="auto"/>
      </w:divBdr>
    </w:div>
    <w:div w:id="1718313228">
      <w:bodyDiv w:val="1"/>
      <w:marLeft w:val="0"/>
      <w:marRight w:val="0"/>
      <w:marTop w:val="0"/>
      <w:marBottom w:val="0"/>
      <w:divBdr>
        <w:top w:val="none" w:sz="0" w:space="0" w:color="auto"/>
        <w:left w:val="none" w:sz="0" w:space="0" w:color="auto"/>
        <w:bottom w:val="none" w:sz="0" w:space="0" w:color="auto"/>
        <w:right w:val="none" w:sz="0" w:space="0" w:color="auto"/>
      </w:divBdr>
    </w:div>
    <w:div w:id="21411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4E552-236E-4C3F-914E-347E523A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5039</Words>
  <Characters>27719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 ROSSANA AMALFI ALVAREZ</dc:creator>
  <cp:keywords/>
  <dc:description/>
  <cp:lastModifiedBy>JOSE DAVID RIVERA ESCOBAR</cp:lastModifiedBy>
  <cp:revision>2</cp:revision>
  <cp:lastPrinted>2020-09-09T02:48:00Z</cp:lastPrinted>
  <dcterms:created xsi:type="dcterms:W3CDTF">2020-11-19T22:54:00Z</dcterms:created>
  <dcterms:modified xsi:type="dcterms:W3CDTF">2020-11-19T22:54:00Z</dcterms:modified>
</cp:coreProperties>
</file>