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3C4" w:rsidRPr="00135817" w:rsidRDefault="006D60BB">
      <w:pPr>
        <w:spacing w:before="87"/>
        <w:ind w:right="366"/>
        <w:jc w:val="right"/>
        <w:rPr>
          <w:sz w:val="40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262A78" wp14:editId="2B381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60BB" w:rsidRDefault="006D60BB" w:rsidP="006D60BB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D60BB" w:rsidRPr="00D627BA" w:rsidRDefault="006D60BB" w:rsidP="006D60BB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52" o:spid="_x0000_s1026" style="position:absolute;left:0;text-align:left;margin-left:0;margin-top:0;width:110.55pt;height:19.1pt;z-index:251668480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6D60BB" w:rsidRDefault="006D60BB" w:rsidP="006D60BB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6D60BB" w:rsidRPr="00D627BA" w:rsidRDefault="006D60BB" w:rsidP="006D60BB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12593" w:rsidRPr="00135817">
        <w:rPr>
          <w:w w:val="105"/>
          <w:sz w:val="40"/>
          <w:lang w:val="es-ES_tradnl"/>
        </w:rPr>
        <w:t>Anexo 8</w:t>
      </w: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B00D9">
      <w:pPr>
        <w:pStyle w:val="Textoindependiente"/>
        <w:spacing w:before="10"/>
        <w:rPr>
          <w:sz w:val="23"/>
          <w:lang w:val="es-ES_tradnl"/>
        </w:rPr>
      </w:pPr>
      <w:r>
        <w:pict>
          <v:shape id="_x0000_s1045" type="#_x0000_t202" alt="" style="position:absolute;margin-left:57.2pt;margin-top:15.85pt;width:480.9pt;height:17.55pt;z-index:-2516582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CE53C4" w:rsidRDefault="00227511" w:rsidP="00227511">
                  <w:pPr>
                    <w:spacing w:before="13"/>
                    <w:ind w:left="2593" w:right="1958" w:hanging="892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19"/>
                      <w:sz w:val="24"/>
                    </w:rPr>
                    <w:t>GU</w:t>
                  </w:r>
                  <w:r>
                    <w:rPr>
                      <w:rFonts w:ascii="Calibri" w:hAnsi="Calibri"/>
                      <w:color w:val="FFFFFF"/>
                      <w:w w:val="121"/>
                      <w:sz w:val="24"/>
                    </w:rPr>
                    <w:t>Í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5"/>
                      <w:w w:val="112"/>
                      <w:sz w:val="24"/>
                    </w:rPr>
                    <w:t>P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78"/>
                      <w:sz w:val="24"/>
                    </w:rPr>
                    <w:t>R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9"/>
                      <w:w w:val="141"/>
                      <w:sz w:val="24"/>
                    </w:rPr>
                    <w:t>V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-9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53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53"/>
                      <w:sz w:val="24"/>
                    </w:rPr>
                    <w:t>R</w:t>
                  </w:r>
                  <w:r>
                    <w:rPr>
                      <w:rFonts w:ascii="Calibri" w:hAnsi="Calibri"/>
                      <w:color w:val="FFFFFF"/>
                      <w:spacing w:val="-9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07"/>
                      <w:sz w:val="24"/>
                    </w:rPr>
                    <w:t>IÓN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2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50"/>
                      <w:sz w:val="24"/>
                    </w:rPr>
                    <w:t>RI</w:t>
                  </w:r>
                  <w:r>
                    <w:rPr>
                      <w:rFonts w:ascii="Calibri" w:hAnsi="Calibri"/>
                      <w:color w:val="FFFFFF"/>
                      <w:w w:val="114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19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FFFFFF"/>
                      <w:w w:val="139"/>
                      <w:sz w:val="24"/>
                    </w:rPr>
                    <w:t>G</w:t>
                  </w:r>
                  <w:r>
                    <w:rPr>
                      <w:rFonts w:ascii="Calibri" w:hAnsi="Calibri"/>
                      <w:color w:val="FFFFFF"/>
                      <w:spacing w:val="-2"/>
                      <w:w w:val="139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w w:val="119"/>
                      <w:sz w:val="24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CE53C4" w:rsidRPr="00135817" w:rsidRDefault="00227511">
      <w:pPr>
        <w:pStyle w:val="Textoindependiente"/>
        <w:spacing w:before="393"/>
        <w:ind w:left="1180"/>
        <w:rPr>
          <w:rFonts w:ascii="Calibri" w:hAnsi="Calibri"/>
          <w:lang w:val="es-ES_tradnl"/>
        </w:rPr>
      </w:pPr>
      <w:r w:rsidRPr="00135817">
        <w:rPr>
          <w:rFonts w:ascii="Calibri" w:hAnsi="Calibri"/>
          <w:color w:val="1F385E"/>
          <w:w w:val="130"/>
          <w:lang w:val="es-ES_tradnl"/>
        </w:rPr>
        <w:t>CÓMO PRIORIZAR RIESGOS</w:t>
      </w:r>
    </w:p>
    <w:p w:rsidR="00CE53C4" w:rsidRPr="00135817" w:rsidRDefault="00227511">
      <w:pPr>
        <w:pStyle w:val="Textoindependiente"/>
        <w:spacing w:before="65" w:line="312" w:lineRule="auto"/>
        <w:ind w:left="1180" w:right="384"/>
        <w:rPr>
          <w:w w:val="95"/>
          <w:lang w:val="es-ES_tradnl"/>
        </w:rPr>
      </w:pPr>
      <w:r w:rsidRPr="00135817">
        <w:rPr>
          <w:w w:val="95"/>
          <w:lang w:val="es-ES_tradnl"/>
        </w:rPr>
        <w:t>A</w:t>
      </w:r>
      <w:r w:rsidR="00E12593" w:rsidRPr="00135817">
        <w:rPr>
          <w:w w:val="95"/>
          <w:lang w:val="es-ES_tradnl"/>
        </w:rPr>
        <w:t xml:space="preserve">ntes de iniciar con la explicación de cómo realizar la identificación, priorización y valoración de los riesgos viales de su </w:t>
      </w:r>
      <w:r w:rsidRPr="00135817">
        <w:rPr>
          <w:w w:val="95"/>
          <w:lang w:val="es-ES_tradnl"/>
        </w:rPr>
        <w:t>IE</w:t>
      </w:r>
      <w:r w:rsidR="00E12593" w:rsidRPr="00135817">
        <w:rPr>
          <w:w w:val="95"/>
          <w:lang w:val="es-ES_tradnl"/>
        </w:rPr>
        <w:t>, hágase las siguientes preguntas: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3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¿Su colegio cuenta con esquinas?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</w:t>
      </w:r>
      <w:r w:rsidR="00227511" w:rsidRPr="00135817">
        <w:rPr>
          <w:w w:val="95"/>
          <w:sz w:val="20"/>
          <w:lang w:val="es-ES_tradnl"/>
        </w:rPr>
        <w:t>C</w:t>
      </w:r>
      <w:r w:rsidRPr="00135817">
        <w:rPr>
          <w:w w:val="95"/>
          <w:sz w:val="20"/>
          <w:lang w:val="es-ES_tradnl"/>
        </w:rPr>
        <w:t>uántas entradas y salidas tiene su colegio habilitadas para los estudiantes?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74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</w:t>
      </w:r>
      <w:r w:rsidR="00227511" w:rsidRPr="00135817">
        <w:rPr>
          <w:w w:val="95"/>
          <w:sz w:val="20"/>
          <w:lang w:val="es-ES_tradnl"/>
        </w:rPr>
        <w:t>E</w:t>
      </w:r>
      <w:r w:rsidRPr="00135817">
        <w:rPr>
          <w:w w:val="95"/>
          <w:sz w:val="20"/>
          <w:lang w:val="es-ES_tradnl"/>
        </w:rPr>
        <w:t>l entorno escolar cuenta con algún tipo de señalización?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¿Ha sucedido algún siniestro vial en el entorno de su colegio?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</w:t>
      </w:r>
      <w:r w:rsidR="00227511" w:rsidRPr="00135817">
        <w:rPr>
          <w:w w:val="95"/>
          <w:sz w:val="20"/>
          <w:lang w:val="es-ES_tradnl"/>
        </w:rPr>
        <w:t>E</w:t>
      </w:r>
      <w:r w:rsidRPr="00135817">
        <w:rPr>
          <w:w w:val="95"/>
          <w:sz w:val="20"/>
          <w:lang w:val="es-ES_tradnl"/>
        </w:rPr>
        <w:t>n el entorno escolar, o dentro del colegio, existen conflictos entre estudiantes al desplazarse?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</w:t>
      </w:r>
      <w:r w:rsidR="00227511" w:rsidRPr="00135817">
        <w:rPr>
          <w:w w:val="95"/>
          <w:sz w:val="20"/>
          <w:lang w:val="es-ES_tradnl"/>
        </w:rPr>
        <w:t>E</w:t>
      </w:r>
      <w:r w:rsidRPr="00135817">
        <w:rPr>
          <w:w w:val="95"/>
          <w:sz w:val="20"/>
          <w:lang w:val="es-ES_tradnl"/>
        </w:rPr>
        <w:t>l entorno cuenta con andenes o senderos peatonales? ¿Son seguros?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¿</w:t>
      </w:r>
      <w:r w:rsidR="00227511" w:rsidRPr="00135817">
        <w:rPr>
          <w:w w:val="95"/>
          <w:sz w:val="20"/>
          <w:lang w:val="es-ES_tradnl"/>
        </w:rPr>
        <w:t>C</w:t>
      </w:r>
      <w:r w:rsidRPr="00135817">
        <w:rPr>
          <w:w w:val="95"/>
          <w:sz w:val="20"/>
          <w:lang w:val="es-ES_tradnl"/>
        </w:rPr>
        <w:t>ómo llegan los niños al colegio?</w:t>
      </w:r>
    </w:p>
    <w:p w:rsidR="00CE53C4" w:rsidRPr="00135817" w:rsidRDefault="00CE53C4">
      <w:pPr>
        <w:pStyle w:val="Textoindependiente"/>
        <w:rPr>
          <w:sz w:val="24"/>
          <w:lang w:val="es-ES_tradnl"/>
        </w:rPr>
      </w:pPr>
    </w:p>
    <w:p w:rsidR="00CE53C4" w:rsidRPr="00135817" w:rsidRDefault="00CE53C4">
      <w:pPr>
        <w:pStyle w:val="Textoindependiente"/>
        <w:spacing w:before="2"/>
        <w:rPr>
          <w:sz w:val="35"/>
          <w:lang w:val="es-ES_tradnl"/>
        </w:rPr>
      </w:pPr>
    </w:p>
    <w:p w:rsidR="00CE53C4" w:rsidRPr="00135817" w:rsidRDefault="00227511">
      <w:pPr>
        <w:pStyle w:val="Textoindependiente"/>
        <w:ind w:left="1180"/>
        <w:rPr>
          <w:rFonts w:ascii="Calibri"/>
          <w:lang w:val="es-ES_tradnl"/>
        </w:rPr>
      </w:pPr>
      <w:r w:rsidRPr="00135817">
        <w:rPr>
          <w:rFonts w:ascii="Calibri"/>
          <w:color w:val="1F385E"/>
          <w:w w:val="120"/>
          <w:lang w:val="es-ES_tradnl"/>
        </w:rPr>
        <w:t>TIPS. TENGA EN CUENTA: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65" w:line="312" w:lineRule="auto"/>
        <w:ind w:right="388"/>
        <w:rPr>
          <w:w w:val="95"/>
          <w:sz w:val="20"/>
          <w:szCs w:val="20"/>
          <w:lang w:val="es-ES_tradnl"/>
        </w:rPr>
      </w:pPr>
      <w:r w:rsidRPr="00135817">
        <w:rPr>
          <w:w w:val="95"/>
          <w:sz w:val="20"/>
          <w:szCs w:val="20"/>
          <w:lang w:val="es-ES_tradnl"/>
        </w:rPr>
        <w:t>La consolidación de la lista y la priorización de riesgos viales debe ser realizada por el comité de movilidad escolar.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2" w:line="312" w:lineRule="auto"/>
        <w:ind w:right="390"/>
        <w:rPr>
          <w:w w:val="95"/>
          <w:sz w:val="20"/>
          <w:szCs w:val="20"/>
          <w:lang w:val="es-ES_tradnl"/>
        </w:rPr>
      </w:pPr>
      <w:r w:rsidRPr="00135817">
        <w:rPr>
          <w:w w:val="95"/>
          <w:sz w:val="20"/>
          <w:szCs w:val="20"/>
          <w:lang w:val="es-ES_tradnl"/>
        </w:rPr>
        <w:t>Se debe contar con acta (evidencia escrita) de esta actividad, para dar cuenta del trabajo realizado en la lista y la priorización de los riesgos viales institucionales.</w:t>
      </w:r>
    </w:p>
    <w:p w:rsidR="00CE53C4" w:rsidRPr="00135817" w:rsidRDefault="00227511">
      <w:pPr>
        <w:pStyle w:val="Prrafodelista"/>
        <w:numPr>
          <w:ilvl w:val="0"/>
          <w:numId w:val="5"/>
        </w:numPr>
        <w:tabs>
          <w:tab w:val="left" w:pos="1350"/>
        </w:tabs>
        <w:spacing w:before="3" w:line="312" w:lineRule="auto"/>
        <w:ind w:right="389"/>
        <w:rPr>
          <w:w w:val="95"/>
          <w:sz w:val="20"/>
          <w:szCs w:val="20"/>
          <w:lang w:val="es-ES_tradnl"/>
        </w:rPr>
      </w:pPr>
      <w:r w:rsidRPr="00135817">
        <w:rPr>
          <w:w w:val="95"/>
          <w:sz w:val="20"/>
          <w:szCs w:val="20"/>
          <w:lang w:val="es-ES_tradnl"/>
        </w:rPr>
        <w:t>Re</w:t>
      </w:r>
      <w:r w:rsidR="00E12593" w:rsidRPr="00135817">
        <w:rPr>
          <w:w w:val="95"/>
          <w:sz w:val="20"/>
          <w:szCs w:val="20"/>
          <w:lang w:val="es-ES_tradnl"/>
        </w:rPr>
        <w:t xml:space="preserve">cuerde que se pueden aplicar los instrumentos de recolección de información de </w:t>
      </w:r>
      <w:r w:rsidRPr="00135817">
        <w:rPr>
          <w:w w:val="95"/>
          <w:sz w:val="20"/>
          <w:szCs w:val="20"/>
          <w:lang w:val="es-ES_tradnl"/>
        </w:rPr>
        <w:t>desplazamiento</w:t>
      </w:r>
      <w:r w:rsidR="00E12593" w:rsidRPr="00135817">
        <w:rPr>
          <w:w w:val="95"/>
          <w:sz w:val="20"/>
          <w:szCs w:val="20"/>
          <w:lang w:val="es-ES_tradnl"/>
        </w:rPr>
        <w:t>, riesgos e infraestructura que la institución educativa considere pertinentes de acuerdo con su entorno y necesidades.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3" w:line="312" w:lineRule="auto"/>
        <w:ind w:right="388"/>
        <w:rPr>
          <w:w w:val="95"/>
          <w:sz w:val="20"/>
          <w:szCs w:val="20"/>
          <w:lang w:val="es-ES_tradnl"/>
        </w:rPr>
      </w:pPr>
      <w:r w:rsidRPr="00135817">
        <w:rPr>
          <w:w w:val="95"/>
          <w:sz w:val="20"/>
          <w:szCs w:val="20"/>
          <w:lang w:val="es-ES_tradnl"/>
        </w:rPr>
        <w:t>Los riesgos no tienen la misma valoración para todas las instituciones educativas, pueden variar de acuerdo con su contexto y necesidades.</w:t>
      </w:r>
    </w:p>
    <w:p w:rsidR="00CE53C4" w:rsidRPr="00135817" w:rsidRDefault="00E12593">
      <w:pPr>
        <w:pStyle w:val="Prrafodelista"/>
        <w:numPr>
          <w:ilvl w:val="0"/>
          <w:numId w:val="5"/>
        </w:numPr>
        <w:tabs>
          <w:tab w:val="left" w:pos="1350"/>
        </w:tabs>
        <w:spacing w:before="3" w:line="312" w:lineRule="auto"/>
        <w:ind w:right="389"/>
        <w:rPr>
          <w:w w:val="95"/>
          <w:sz w:val="20"/>
          <w:szCs w:val="20"/>
          <w:lang w:val="es-ES_tradnl"/>
        </w:rPr>
      </w:pPr>
      <w:r w:rsidRPr="00135817">
        <w:rPr>
          <w:w w:val="95"/>
          <w:sz w:val="20"/>
          <w:szCs w:val="20"/>
          <w:lang w:val="es-ES_tradnl"/>
        </w:rPr>
        <w:t>Los riesgos se pueden clasificar en: comportamiento, infraestructura, vehículos seguros y atención a víctimas.</w:t>
      </w: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spacing w:before="9"/>
        <w:rPr>
          <w:sz w:val="12"/>
          <w:lang w:val="es-ES_tradnl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1911"/>
        <w:gridCol w:w="2002"/>
        <w:gridCol w:w="2268"/>
        <w:gridCol w:w="2461"/>
      </w:tblGrid>
      <w:tr w:rsidR="00CE53C4" w:rsidRPr="00135817">
        <w:trPr>
          <w:trHeight w:val="285"/>
        </w:trPr>
        <w:tc>
          <w:tcPr>
            <w:tcW w:w="1911" w:type="dxa"/>
          </w:tcPr>
          <w:p w:rsidR="00CE53C4" w:rsidRPr="00135817" w:rsidRDefault="00227511">
            <w:pPr>
              <w:pStyle w:val="TableParagraph"/>
              <w:spacing w:before="6"/>
              <w:ind w:left="50"/>
              <w:rPr>
                <w:rFonts w:ascii="Calibri" w:hAnsi="Calibri"/>
                <w:sz w:val="20"/>
                <w:lang w:val="es-ES_tradnl"/>
              </w:rPr>
            </w:pPr>
            <w:r w:rsidRPr="00135817">
              <w:rPr>
                <w:rFonts w:ascii="Calibri" w:hAnsi="Calibri"/>
                <w:color w:val="1F385E"/>
                <w:spacing w:val="-13"/>
                <w:sz w:val="20"/>
                <w:lang w:val="es-ES_tradnl"/>
              </w:rPr>
              <w:t>P</w:t>
            </w:r>
            <w:r w:rsidRPr="00135817">
              <w:rPr>
                <w:rFonts w:ascii="Calibri" w:hAnsi="Calibri"/>
                <w:color w:val="1F385E"/>
                <w:sz w:val="20"/>
                <w:lang w:val="es-ES_tradnl"/>
              </w:rPr>
              <w:t>A</w:t>
            </w:r>
            <w:r w:rsidRPr="00135817">
              <w:rPr>
                <w:rFonts w:ascii="Calibri" w:hAnsi="Calibri"/>
                <w:color w:val="1F385E"/>
                <w:spacing w:val="-1"/>
                <w:sz w:val="20"/>
                <w:lang w:val="es-ES_tradnl"/>
              </w:rPr>
              <w:t>L</w:t>
            </w:r>
            <w:r w:rsidRPr="00135817">
              <w:rPr>
                <w:rFonts w:ascii="Calibri" w:hAnsi="Calibri"/>
                <w:color w:val="1F385E"/>
                <w:sz w:val="20"/>
                <w:lang w:val="es-ES_tradnl"/>
              </w:rPr>
              <w:t>AB</w:t>
            </w:r>
            <w:r w:rsidRPr="00135817">
              <w:rPr>
                <w:rFonts w:ascii="Calibri" w:hAnsi="Calibri"/>
                <w:color w:val="1F385E"/>
                <w:spacing w:val="-1"/>
                <w:sz w:val="20"/>
                <w:lang w:val="es-ES_tradnl"/>
              </w:rPr>
              <w:t>R</w:t>
            </w:r>
            <w:r w:rsidRPr="00135817">
              <w:rPr>
                <w:rFonts w:ascii="Calibri" w:hAnsi="Calibri"/>
                <w:color w:val="1F385E"/>
                <w:spacing w:val="-2"/>
                <w:sz w:val="20"/>
                <w:lang w:val="es-ES_tradnl"/>
              </w:rPr>
              <w:t>A</w:t>
            </w:r>
            <w:r w:rsidRPr="00135817">
              <w:rPr>
                <w:rFonts w:ascii="Calibri" w:hAnsi="Calibri"/>
                <w:color w:val="1F385E"/>
                <w:sz w:val="20"/>
                <w:lang w:val="es-ES_tradnl"/>
              </w:rPr>
              <w:t>S</w:t>
            </w:r>
            <w:r w:rsidRPr="00135817">
              <w:rPr>
                <w:rFonts w:ascii="Calibri" w:hAnsi="Calibri"/>
                <w:color w:val="1F385E"/>
                <w:spacing w:val="6"/>
                <w:sz w:val="20"/>
                <w:lang w:val="es-ES_tradnl"/>
              </w:rPr>
              <w:t xml:space="preserve"> </w:t>
            </w:r>
            <w:r w:rsidRPr="00135817">
              <w:rPr>
                <w:rFonts w:ascii="Calibri" w:hAnsi="Calibri"/>
                <w:color w:val="1F385E"/>
                <w:sz w:val="20"/>
                <w:lang w:val="es-ES_tradnl"/>
              </w:rPr>
              <w:t>C</w:t>
            </w:r>
            <w:r w:rsidRPr="00135817">
              <w:rPr>
                <w:rFonts w:ascii="Calibri" w:hAnsi="Calibri"/>
                <w:color w:val="1F385E"/>
                <w:spacing w:val="-1"/>
                <w:sz w:val="20"/>
                <w:lang w:val="es-ES_tradnl"/>
              </w:rPr>
              <w:t>L</w:t>
            </w:r>
            <w:r w:rsidRPr="00135817">
              <w:rPr>
                <w:rFonts w:ascii="Calibri" w:hAnsi="Calibri"/>
                <w:color w:val="1F385E"/>
                <w:spacing w:val="-16"/>
                <w:sz w:val="20"/>
                <w:lang w:val="es-ES_tradnl"/>
              </w:rPr>
              <w:t>A</w:t>
            </w:r>
            <w:r w:rsidRPr="00135817">
              <w:rPr>
                <w:rFonts w:ascii="Calibri" w:hAnsi="Calibri"/>
                <w:color w:val="1F385E"/>
                <w:sz w:val="20"/>
                <w:lang w:val="es-ES_tradnl"/>
              </w:rPr>
              <w:t>VE:</w:t>
            </w:r>
          </w:p>
        </w:tc>
        <w:tc>
          <w:tcPr>
            <w:tcW w:w="6731" w:type="dxa"/>
            <w:gridSpan w:val="3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CE53C4" w:rsidRPr="00135817">
        <w:trPr>
          <w:trHeight w:val="317"/>
        </w:trPr>
        <w:tc>
          <w:tcPr>
            <w:tcW w:w="1911" w:type="dxa"/>
          </w:tcPr>
          <w:p w:rsidR="00CE53C4" w:rsidRPr="00135817" w:rsidRDefault="00E12593">
            <w:pPr>
              <w:pStyle w:val="TableParagraph"/>
              <w:spacing w:before="30"/>
              <w:ind w:left="50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Vulnerabilidad</w:t>
            </w:r>
          </w:p>
        </w:tc>
        <w:tc>
          <w:tcPr>
            <w:tcW w:w="2002" w:type="dxa"/>
          </w:tcPr>
          <w:p w:rsidR="00CE53C4" w:rsidRPr="00135817" w:rsidRDefault="00E12593">
            <w:pPr>
              <w:pStyle w:val="TableParagraph"/>
              <w:spacing w:before="30"/>
              <w:ind w:left="199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Priorización</w:t>
            </w:r>
          </w:p>
        </w:tc>
        <w:tc>
          <w:tcPr>
            <w:tcW w:w="2268" w:type="dxa"/>
          </w:tcPr>
          <w:p w:rsidR="00CE53C4" w:rsidRPr="00135817" w:rsidRDefault="00E12593">
            <w:pPr>
              <w:pStyle w:val="TableParagraph"/>
              <w:spacing w:before="30"/>
              <w:ind w:left="317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Valoración</w:t>
            </w:r>
          </w:p>
        </w:tc>
        <w:tc>
          <w:tcPr>
            <w:tcW w:w="2461" w:type="dxa"/>
          </w:tcPr>
          <w:p w:rsidR="00CE53C4" w:rsidRPr="00135817" w:rsidRDefault="00227511">
            <w:pPr>
              <w:pStyle w:val="TableParagraph"/>
              <w:spacing w:before="30"/>
              <w:ind w:left="269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A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nálisis</w:t>
            </w:r>
          </w:p>
        </w:tc>
      </w:tr>
      <w:tr w:rsidR="00CE53C4" w:rsidRPr="00135817">
        <w:trPr>
          <w:trHeight w:val="320"/>
        </w:trPr>
        <w:tc>
          <w:tcPr>
            <w:tcW w:w="1911" w:type="dxa"/>
          </w:tcPr>
          <w:p w:rsidR="00CE53C4" w:rsidRPr="00135817" w:rsidRDefault="00227511">
            <w:pPr>
              <w:pStyle w:val="TableParagraph"/>
              <w:spacing w:before="33"/>
              <w:ind w:left="50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A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ctores viales</w:t>
            </w:r>
          </w:p>
        </w:tc>
        <w:tc>
          <w:tcPr>
            <w:tcW w:w="2002" w:type="dxa"/>
          </w:tcPr>
          <w:p w:rsidR="00CE53C4" w:rsidRPr="00135817" w:rsidRDefault="00E12593">
            <w:pPr>
              <w:pStyle w:val="TableParagraph"/>
              <w:spacing w:before="33"/>
              <w:ind w:left="198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Movilidad escolar</w:t>
            </w:r>
          </w:p>
        </w:tc>
        <w:tc>
          <w:tcPr>
            <w:tcW w:w="2268" w:type="dxa"/>
          </w:tcPr>
          <w:p w:rsidR="00CE53C4" w:rsidRPr="00135817" w:rsidRDefault="00227511">
            <w:pPr>
              <w:pStyle w:val="TableParagraph"/>
              <w:spacing w:before="33"/>
              <w:ind w:left="317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C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omportamiento</w:t>
            </w:r>
          </w:p>
        </w:tc>
        <w:tc>
          <w:tcPr>
            <w:tcW w:w="2461" w:type="dxa"/>
          </w:tcPr>
          <w:p w:rsidR="00CE53C4" w:rsidRPr="00135817" w:rsidRDefault="00E12593">
            <w:pPr>
              <w:pStyle w:val="TableParagraph"/>
              <w:spacing w:before="33"/>
              <w:ind w:left="269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Seguridad vial</w:t>
            </w:r>
          </w:p>
        </w:tc>
      </w:tr>
      <w:tr w:rsidR="00CE53C4" w:rsidRPr="00135817">
        <w:trPr>
          <w:trHeight w:val="600"/>
        </w:trPr>
        <w:tc>
          <w:tcPr>
            <w:tcW w:w="1911" w:type="dxa"/>
          </w:tcPr>
          <w:p w:rsidR="00CE53C4" w:rsidRPr="00135817" w:rsidRDefault="00227511">
            <w:pPr>
              <w:pStyle w:val="TableParagraph"/>
              <w:spacing w:before="33"/>
              <w:ind w:left="50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I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nfraestructura</w:t>
            </w:r>
          </w:p>
          <w:p w:rsidR="00CE53C4" w:rsidRPr="00135817" w:rsidRDefault="00E12593">
            <w:pPr>
              <w:pStyle w:val="TableParagraph"/>
              <w:spacing w:before="75" w:line="227" w:lineRule="exact"/>
              <w:ind w:left="50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Vehículos seguros</w:t>
            </w:r>
          </w:p>
        </w:tc>
        <w:tc>
          <w:tcPr>
            <w:tcW w:w="2002" w:type="dxa"/>
          </w:tcPr>
          <w:p w:rsidR="00CE53C4" w:rsidRPr="00135817" w:rsidRDefault="00227511">
            <w:pPr>
              <w:pStyle w:val="TableParagraph"/>
              <w:spacing w:before="33"/>
              <w:ind w:left="199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Ri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esgo</w:t>
            </w:r>
          </w:p>
        </w:tc>
        <w:tc>
          <w:tcPr>
            <w:tcW w:w="2268" w:type="dxa"/>
          </w:tcPr>
          <w:p w:rsidR="00CE53C4" w:rsidRPr="00135817" w:rsidRDefault="00227511">
            <w:pPr>
              <w:pStyle w:val="TableParagraph"/>
              <w:spacing w:before="33"/>
              <w:ind w:left="317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w w:val="95"/>
                <w:sz w:val="20"/>
                <w:szCs w:val="20"/>
                <w:lang w:val="es-ES_tradnl"/>
              </w:rPr>
              <w:t>A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tención a víctimas</w:t>
            </w:r>
          </w:p>
        </w:tc>
        <w:tc>
          <w:tcPr>
            <w:tcW w:w="2461" w:type="dxa"/>
          </w:tcPr>
          <w:p w:rsidR="00CE53C4" w:rsidRPr="00135817" w:rsidRDefault="00227511">
            <w:pPr>
              <w:pStyle w:val="TableParagraph"/>
              <w:spacing w:before="33"/>
              <w:ind w:left="269"/>
              <w:rPr>
                <w:w w:val="95"/>
                <w:sz w:val="20"/>
                <w:szCs w:val="20"/>
                <w:lang w:val="es-ES_tradnl"/>
              </w:rPr>
            </w:pPr>
            <w:r w:rsidRPr="00135817">
              <w:rPr>
                <w:spacing w:val="-5"/>
                <w:w w:val="95"/>
                <w:sz w:val="20"/>
                <w:szCs w:val="20"/>
                <w:lang w:val="es-ES_tradnl"/>
              </w:rPr>
              <w:t>Re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visión</w:t>
            </w:r>
            <w:r w:rsidR="00E12593" w:rsidRPr="00135817">
              <w:rPr>
                <w:spacing w:val="-4"/>
                <w:w w:val="95"/>
                <w:sz w:val="20"/>
                <w:szCs w:val="20"/>
                <w:lang w:val="es-ES_tradnl"/>
              </w:rPr>
              <w:t xml:space="preserve"> </w:t>
            </w:r>
            <w:r w:rsidR="00E12593" w:rsidRPr="00135817">
              <w:rPr>
                <w:spacing w:val="-3"/>
                <w:w w:val="95"/>
                <w:sz w:val="20"/>
                <w:szCs w:val="20"/>
                <w:lang w:val="es-ES_tradnl"/>
              </w:rPr>
              <w:t>t</w:t>
            </w:r>
            <w:r w:rsidR="00E12593" w:rsidRPr="00135817">
              <w:rPr>
                <w:w w:val="95"/>
                <w:sz w:val="20"/>
                <w:szCs w:val="20"/>
                <w:lang w:val="es-ES_tradnl"/>
              </w:rPr>
              <w:t>ecno-mecánica</w:t>
            </w:r>
          </w:p>
        </w:tc>
      </w:tr>
    </w:tbl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rPr>
          <w:sz w:val="19"/>
          <w:lang w:val="es-ES_tradnl"/>
        </w:rPr>
      </w:pPr>
    </w:p>
    <w:p w:rsidR="00CE53C4" w:rsidRPr="00135817" w:rsidRDefault="00227511">
      <w:pPr>
        <w:pStyle w:val="Textoindependiente"/>
        <w:ind w:left="1180"/>
        <w:jc w:val="both"/>
        <w:rPr>
          <w:rFonts w:ascii="Calibri" w:hAnsi="Calibri"/>
          <w:lang w:val="es-ES_tradnl"/>
        </w:rPr>
      </w:pPr>
      <w:r w:rsidRPr="00135817">
        <w:rPr>
          <w:rFonts w:ascii="Calibri" w:hAnsi="Calibri"/>
          <w:color w:val="1F385E"/>
          <w:w w:val="130"/>
          <w:lang w:val="es-ES_tradnl"/>
        </w:rPr>
        <w:t>ANÁLISIS DE RIESGOS</w:t>
      </w:r>
    </w:p>
    <w:p w:rsidR="00CE53C4" w:rsidRPr="00135817" w:rsidRDefault="00022697">
      <w:pPr>
        <w:pStyle w:val="Textoindependiente"/>
        <w:spacing w:before="65" w:line="312" w:lineRule="auto"/>
        <w:ind w:left="1180" w:right="388"/>
        <w:jc w:val="both"/>
        <w:rPr>
          <w:w w:val="95"/>
          <w:lang w:val="es-ES_tradnl"/>
        </w:rPr>
      </w:pPr>
      <w:r w:rsidRPr="00135817">
        <w:rPr>
          <w:w w:val="95"/>
          <w:lang w:val="es-ES_tradnl"/>
        </w:rPr>
        <w:t>E</w:t>
      </w:r>
      <w:r w:rsidR="00E12593" w:rsidRPr="00135817">
        <w:rPr>
          <w:w w:val="95"/>
          <w:lang w:val="es-ES_tradnl"/>
        </w:rPr>
        <w:t>n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la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movilidad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escolar</w:t>
      </w:r>
      <w:r w:rsidR="00E12593" w:rsidRPr="00135817">
        <w:rPr>
          <w:spacing w:val="-2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(desplazamientos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realizados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con</w:t>
      </w:r>
      <w:r w:rsidR="00E12593" w:rsidRPr="00135817">
        <w:rPr>
          <w:spacing w:val="-2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fines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pedagógicos)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efectuados</w:t>
      </w:r>
      <w:r w:rsidR="00E12593" w:rsidRPr="00135817">
        <w:rPr>
          <w:spacing w:val="-2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por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la</w:t>
      </w:r>
      <w:r w:rsidR="00E12593" w:rsidRPr="00135817">
        <w:rPr>
          <w:spacing w:val="-2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comunidad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educativa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se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presentan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riesgos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viales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asociados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al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modo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empleado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para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moverse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y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al</w:t>
      </w:r>
      <w:r w:rsidR="00E12593" w:rsidRPr="00135817">
        <w:rPr>
          <w:spacing w:val="-13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rol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que desempeña</w:t>
      </w:r>
      <w:r w:rsidR="00E12593" w:rsidRPr="00135817">
        <w:rPr>
          <w:spacing w:val="-3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como</w:t>
      </w:r>
      <w:r w:rsidR="00E12593" w:rsidRPr="00135817">
        <w:rPr>
          <w:spacing w:val="-2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actor</w:t>
      </w:r>
      <w:r w:rsidR="00E12593" w:rsidRPr="00135817">
        <w:rPr>
          <w:spacing w:val="-3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vial</w:t>
      </w:r>
      <w:r w:rsidR="00E12593" w:rsidRPr="00135817">
        <w:rPr>
          <w:spacing w:val="-2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(peatón,</w:t>
      </w:r>
      <w:r w:rsidR="00E12593" w:rsidRPr="00135817">
        <w:rPr>
          <w:spacing w:val="-3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ciclista,</w:t>
      </w:r>
      <w:r w:rsidR="00E12593" w:rsidRPr="00135817">
        <w:rPr>
          <w:spacing w:val="-2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motociclista,</w:t>
      </w:r>
      <w:r w:rsidR="00E12593" w:rsidRPr="00135817">
        <w:rPr>
          <w:spacing w:val="-3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pasajero</w:t>
      </w:r>
      <w:r w:rsidR="00E12593" w:rsidRPr="00135817">
        <w:rPr>
          <w:spacing w:val="-2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y</w:t>
      </w:r>
      <w:r w:rsidR="00E12593" w:rsidRPr="00135817">
        <w:rPr>
          <w:spacing w:val="-3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conductor).</w:t>
      </w:r>
    </w:p>
    <w:p w:rsidR="00CE53C4" w:rsidRPr="00135817" w:rsidRDefault="00CE53C4">
      <w:pPr>
        <w:spacing w:line="312" w:lineRule="auto"/>
        <w:jc w:val="both"/>
        <w:rPr>
          <w:lang w:val="es-ES_tradnl"/>
        </w:rPr>
        <w:sectPr w:rsidR="00CE53C4" w:rsidRPr="00135817">
          <w:type w:val="continuous"/>
          <w:pgSz w:w="12190" w:h="15600"/>
          <w:pgMar w:top="540" w:right="1020" w:bottom="280" w:left="980" w:header="720" w:footer="720" w:gutter="0"/>
          <w:cols w:space="720"/>
        </w:sectPr>
      </w:pPr>
    </w:p>
    <w:p w:rsidR="00CE53C4" w:rsidRPr="00135817" w:rsidRDefault="00CB00D9">
      <w:pPr>
        <w:pStyle w:val="Textoindependiente"/>
        <w:ind w:left="7895"/>
        <w:rPr>
          <w:lang w:val="es-ES_tradnl"/>
        </w:rPr>
      </w:pPr>
      <w:r>
        <w:pict>
          <v:shape id="_x0000_s1044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CE53C4" w:rsidRDefault="00E12593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spacing w:before="6"/>
        <w:rPr>
          <w:sz w:val="17"/>
          <w:lang w:val="es-ES_tradnl"/>
        </w:rPr>
      </w:pPr>
    </w:p>
    <w:p w:rsidR="00CE53C4" w:rsidRPr="00135817" w:rsidRDefault="00CB00D9">
      <w:pPr>
        <w:pStyle w:val="Textoindependiente"/>
        <w:spacing w:before="93" w:line="312" w:lineRule="auto"/>
        <w:ind w:left="437" w:right="1131"/>
        <w:jc w:val="both"/>
        <w:rPr>
          <w:w w:val="95"/>
          <w:lang w:val="es-ES_tradnl"/>
        </w:rPr>
      </w:pPr>
      <w:r>
        <w:pict>
          <v:rect id="_x0000_s1043" alt="" style="position:absolute;left:0;text-align:left;margin-left:443.75pt;margin-top:-36.75pt;width:109pt;height:3.45pt;z-index:251664384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 w:rsidR="00E12593" w:rsidRPr="00135817">
        <w:rPr>
          <w:w w:val="95"/>
          <w:lang w:val="es-ES_tradnl"/>
        </w:rPr>
        <w:t>Para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identificar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los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riesgos,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y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posterior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análisis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y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priorización,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se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sugiere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realizar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la</w:t>
      </w:r>
      <w:r w:rsidR="00E12593" w:rsidRPr="00135817">
        <w:rPr>
          <w:spacing w:val="-1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siguiente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spacing w:val="-3"/>
          <w:w w:val="95"/>
          <w:lang w:val="es-ES_tradnl"/>
        </w:rPr>
        <w:t>meto</w:t>
      </w:r>
      <w:r w:rsidR="00E12593" w:rsidRPr="00135817">
        <w:rPr>
          <w:w w:val="95"/>
          <w:lang w:val="es-ES_tradnl"/>
        </w:rPr>
        <w:t>dología;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de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esa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manera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se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podrá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contar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con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unas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debilidades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específicas,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enfocando</w:t>
      </w:r>
      <w:r w:rsidR="00E12593" w:rsidRPr="00135817">
        <w:rPr>
          <w:spacing w:val="-6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el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trabajo</w:t>
      </w:r>
      <w:r w:rsidR="00E12593" w:rsidRPr="00135817">
        <w:rPr>
          <w:spacing w:val="-5"/>
          <w:w w:val="95"/>
          <w:lang w:val="es-ES_tradnl"/>
        </w:rPr>
        <w:t xml:space="preserve"> </w:t>
      </w:r>
      <w:r w:rsidR="00E12593" w:rsidRPr="00135817">
        <w:rPr>
          <w:spacing w:val="-13"/>
          <w:w w:val="95"/>
          <w:lang w:val="es-ES_tradnl"/>
        </w:rPr>
        <w:t xml:space="preserve">a </w:t>
      </w:r>
      <w:r w:rsidR="00E12593" w:rsidRPr="00135817">
        <w:rPr>
          <w:w w:val="95"/>
          <w:lang w:val="es-ES_tradnl"/>
        </w:rPr>
        <w:t>soluciones</w:t>
      </w:r>
      <w:r w:rsidR="00E12593" w:rsidRPr="00135817">
        <w:rPr>
          <w:spacing w:val="-1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factibles</w:t>
      </w:r>
      <w:r w:rsidR="00E12593" w:rsidRPr="00135817">
        <w:rPr>
          <w:spacing w:val="-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para</w:t>
      </w:r>
      <w:r w:rsidR="00E12593" w:rsidRPr="00135817">
        <w:rPr>
          <w:spacing w:val="-1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la</w:t>
      </w:r>
      <w:r w:rsidR="00E12593" w:rsidRPr="00135817">
        <w:rPr>
          <w:spacing w:val="-9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movilidad</w:t>
      </w:r>
      <w:r w:rsidR="00E12593" w:rsidRPr="00135817">
        <w:rPr>
          <w:spacing w:val="-10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segura.</w:t>
      </w:r>
    </w:p>
    <w:p w:rsidR="00CE53C4" w:rsidRPr="00135817" w:rsidRDefault="00CB00D9">
      <w:pPr>
        <w:pStyle w:val="Textoindependiente"/>
        <w:spacing w:before="6"/>
        <w:rPr>
          <w:sz w:val="19"/>
          <w:lang w:val="es-ES_tradnl"/>
        </w:rPr>
      </w:pPr>
      <w:r>
        <w:pict>
          <v:group id="_x0000_s1029" alt="" style="position:absolute;margin-left:68.85pt;margin-top:13.95pt;width:430.05pt;height:112.95pt;z-index:-251653120;mso-wrap-distance-left:0;mso-wrap-distance-right:0;mso-position-horizontal-relative:page" coordorigin="1377,279" coordsize="8601,2259">
            <v:shape id="_x0000_s1030" alt="" style="position:absolute;left:1376;top:824;width:6426;height:300" coordorigin="1377,825" coordsize="6426,300" path="m7682,825r-6185,l1427,827r-35,13l1378,875r-1,70l1377,1005r1,69l1392,1110r35,13l1497,1125r6185,l7751,1123r36,-13l7800,1074r2,-69l7802,945r-2,-70l7787,840r-36,-13l7682,825xe" fillcolor="#b7def8" stroked="f">
              <v:fill opacity="55705f"/>
              <v:path arrowok="t"/>
            </v:shape>
            <v:shape id="_x0000_s1031" alt="" style="position:absolute;left:2249;top:1115;width:6250;height:300" coordorigin="2250,1115" coordsize="6250,300" path="m8379,1115r-6009,l2300,1117r-35,13l2252,1166r-2,69l2250,1295r2,70l2265,1400r35,14l2370,1415r6009,l8448,1414r36,-14l8497,1365r2,-70l8499,1235r-2,-69l8484,1130r-36,-13l8379,1115xe" fillcolor="#abaabb" stroked="f">
              <v:fill opacity="55705f"/>
              <v:path arrowok="t"/>
            </v:shape>
            <v:shape id="_x0000_s1032" alt="" style="position:absolute;left:3451;top:1405;width:5764;height:300" coordorigin="3452,1406" coordsize="5764,300" path="m9095,1406r-5523,l3502,1408r-35,13l3453,1457r-1,69l3452,1586r1,69l3467,1691r35,13l3572,1706r5523,l9165,1704r35,-13l9213,1655r2,-69l9215,1526r-2,-69l9200,1421r-35,-13l9095,1406xe" fillcolor="#cee8f5" stroked="f">
              <v:fill opacity="55705f"/>
              <v:path arrowok="t"/>
            </v:shape>
            <v:shape id="_x0000_s1033" alt="" style="position:absolute;left:4596;top:1710;width:5342;height:300" coordorigin="4597,1711" coordsize="5342,300" path="m9818,1711r-5101,l4647,1713r-35,13l4599,1761r-2,70l4597,1891r2,69l4612,1996r35,13l4717,2011r5101,l9887,2009r36,-13l9936,1960r2,-69l9938,1831r-2,-70l9923,1726r-36,-13l9818,1711xe" fillcolor="#abaabb" stroked="f">
              <v:fill opacity="55705f"/>
              <v:path arrowok="t"/>
            </v:shape>
            <v:shape id="_x0000_s1034" alt="" style="position:absolute;left:7012;top:822;width:829;height:829" coordorigin="7012,823" coordsize="829,829" path="m7655,823r-85,63l7076,1381r-48,50l7012,1465r16,35l7076,1550r37,38l7164,1636r34,15l7233,1636r50,-48l7777,1094r48,-51l7841,1009r-16,-35l7777,924r-38,-38l7689,839r-34,-16xe" fillcolor="#00b0ed" stroked="f">
              <v:fill opacity="42598f"/>
              <v:path arrowok="t"/>
            </v:shape>
            <v:shape id="_x0000_s1035" alt="" style="position:absolute;left:7709;top:1113;width:829;height:829" coordorigin="7709,1113" coordsize="829,829" path="m8352,1113r-85,64l7773,1671r-48,50l7709,1756r16,34l7773,1841r38,37l7861,1926r34,16l7930,1926r50,-48l8474,1384r48,-50l8538,1299r-16,-34l8474,1215r-37,-38l8386,1129r-34,-16xe" fillcolor="#33486d" stroked="f">
              <v:fill opacity="42598f"/>
              <v:path arrowok="t"/>
            </v:shape>
            <v:shape id="_x0000_s1036" alt="" style="position:absolute;left:8425;top:1403;width:829;height:829" coordorigin="8425,1404" coordsize="829,829" path="m9068,1404r-85,64l8489,1962r-48,50l8425,2047r16,34l8489,2131r38,38l8577,2217r35,16l8646,2217r50,-48l9190,1675r48,-51l9254,1590r-16,-34l9190,1505r-37,-37l9102,1420r-34,-16xe" fillcolor="#6ac4e3" stroked="f">
              <v:fill opacity="42598f"/>
              <v:path arrowok="t"/>
            </v:shape>
            <v:shape id="_x0000_s1037" alt="" style="position:absolute;left:9148;top:1708;width:829;height:829" coordorigin="9148,1709" coordsize="829,829" path="m9791,1709r-85,63l9212,2266r-48,51l9148,2351r16,35l9212,2436r37,38l9300,2521r34,16l9369,2521r50,-47l9913,1980r48,-51l9977,1895r-16,-35l9913,1810r-37,-38l9825,1725r-34,-16xe" fillcolor="#33486d" stroked="f">
              <v:fill opacity="42598f"/>
              <v:path arrowok="t"/>
            </v:shape>
            <v:shape id="_x0000_s1038" alt="" style="position:absolute;left:7012;top:298;width:829;height:829" coordorigin="7012,299" coordsize="829,829" path="m7198,299r-85,63l7028,450r-16,35l7028,519r48,50l7570,1064r50,47l7655,1127r34,-16l7739,1064r38,-38l7825,976r16,-35l7825,907r-48,-51l7283,362r-50,-48l7198,299xe" fillcolor="#00b3ee" stroked="f">
              <v:fill opacity="47841f"/>
              <v:path arrowok="t"/>
            </v:shape>
            <v:shape id="_x0000_s1039" alt="" style="position:absolute;left:7709;top:589;width:829;height:829" coordorigin="7709,589" coordsize="829,829" path="m7895,589r-84,64l7725,741r-16,34l7725,810r48,50l8267,1354r50,48l8352,1418r34,-16l8437,1354r37,-37l8522,1266r16,-34l8522,1197r-48,-50l7980,653r-50,-48l7895,589xe" fillcolor="#3d4f73" stroked="f">
              <v:fill opacity="47841f"/>
              <v:path arrowok="t"/>
            </v:shape>
            <v:shape id="_x0000_s1040" alt="" style="position:absolute;left:8425;top:879;width:829;height:829" coordorigin="8425,880" coordsize="829,829" path="m8612,880r-85,63l8441,1031r-16,35l8441,1100r48,51l8983,1645r51,47l9068,1708r35,-16l9153,1645r37,-38l9238,1557r16,-35l9238,1488r-48,-51l8696,943r-50,-47l8612,880xe" fillcolor="#76c7e5" stroked="f">
              <v:fill opacity="47841f"/>
              <v:path arrowok="t"/>
            </v:shape>
            <v:shape id="_x0000_s1041" alt="" style="position:absolute;left:9148;top:1184;width:829;height:829" coordorigin="9148,1184" coordsize="829,829" path="m9334,1184r-85,64l9164,1336r-16,34l9164,1405r48,50l9706,1949r50,48l9791,2013r34,-16l9876,1949r37,-37l9961,1861r16,-34l9961,1792r-48,-50l9419,1248r-50,-48l9334,1184xe" fillcolor="#3d4f73" stroked="f">
              <v:fill opacity="47841f"/>
              <v:path arrowok="t"/>
            </v:shape>
            <v:shape id="_x0000_s1042" type="#_x0000_t202" alt="" style="position:absolute;left:1376;top:278;width:8601;height:2259;mso-wrap-style:square;v-text-anchor:top" filled="f" stroked="f">
              <v:textbox inset="0,0,0,0">
                <w:txbxContent>
                  <w:p w:rsidR="00CE53C4" w:rsidRPr="008E6C1C" w:rsidRDefault="00E12593">
                    <w:pPr>
                      <w:spacing w:before="8"/>
                      <w:ind w:left="106"/>
                      <w:rPr>
                        <w:rFonts w:ascii="Calibri" w:hAnsi="Calibri"/>
                        <w:b/>
                        <w:bCs/>
                        <w:w w:val="90"/>
                        <w:sz w:val="24"/>
                      </w:rPr>
                    </w:pPr>
                    <w:r w:rsidRPr="008E6C1C">
                      <w:rPr>
                        <w:rFonts w:ascii="Calibri" w:hAnsi="Calibri"/>
                        <w:b/>
                        <w:bCs/>
                        <w:color w:val="566283"/>
                        <w:w w:val="90"/>
                        <w:sz w:val="24"/>
                      </w:rPr>
                      <w:t>Acciones para realizar la priorización</w:t>
                    </w:r>
                  </w:p>
                  <w:p w:rsidR="00CE53C4" w:rsidRPr="008E6C1C" w:rsidRDefault="008E6C1C">
                    <w:pPr>
                      <w:numPr>
                        <w:ilvl w:val="0"/>
                        <w:numId w:val="3"/>
                      </w:numPr>
                      <w:tabs>
                        <w:tab w:val="left" w:pos="277"/>
                      </w:tabs>
                      <w:spacing w:before="224"/>
                      <w:ind w:hanging="171"/>
                      <w:rPr>
                        <w:w w:val="90"/>
                        <w:sz w:val="20"/>
                      </w:rPr>
                    </w:pPr>
                    <w:r w:rsidRPr="008E6C1C">
                      <w:rPr>
                        <w:w w:val="90"/>
                        <w:sz w:val="20"/>
                      </w:rPr>
                      <w:t>E</w:t>
                    </w:r>
                    <w:r w:rsidR="00E12593" w:rsidRPr="008E6C1C">
                      <w:rPr>
                        <w:w w:val="90"/>
                        <w:sz w:val="20"/>
                      </w:rPr>
                      <w:t>laborar un listado general de riesgos de la institución educativa.</w:t>
                    </w:r>
                  </w:p>
                  <w:p w:rsidR="00CE53C4" w:rsidRPr="008E6C1C" w:rsidRDefault="00E12593">
                    <w:pPr>
                      <w:numPr>
                        <w:ilvl w:val="1"/>
                        <w:numId w:val="3"/>
                      </w:numPr>
                      <w:tabs>
                        <w:tab w:val="left" w:pos="1241"/>
                      </w:tabs>
                      <w:spacing w:before="55"/>
                      <w:ind w:hanging="171"/>
                      <w:rPr>
                        <w:w w:val="90"/>
                        <w:sz w:val="20"/>
                      </w:rPr>
                    </w:pPr>
                    <w:r w:rsidRPr="008E6C1C">
                      <w:rPr>
                        <w:w w:val="90"/>
                        <w:sz w:val="20"/>
                      </w:rPr>
                      <w:t xml:space="preserve">Priorizar los riesgos de la </w:t>
                    </w:r>
                    <w:r w:rsidR="008E6C1C" w:rsidRPr="008E6C1C">
                      <w:rPr>
                        <w:w w:val="90"/>
                        <w:sz w:val="20"/>
                      </w:rPr>
                      <w:t>IE</w:t>
                    </w:r>
                    <w:r w:rsidRPr="008E6C1C">
                      <w:rPr>
                        <w:w w:val="90"/>
                        <w:sz w:val="20"/>
                      </w:rPr>
                      <w:t>.</w:t>
                    </w:r>
                  </w:p>
                  <w:p w:rsidR="00CE53C4" w:rsidRPr="008E6C1C" w:rsidRDefault="008E6C1C">
                    <w:pPr>
                      <w:numPr>
                        <w:ilvl w:val="2"/>
                        <w:numId w:val="3"/>
                      </w:numPr>
                      <w:tabs>
                        <w:tab w:val="left" w:pos="2374"/>
                      </w:tabs>
                      <w:spacing w:before="75"/>
                      <w:ind w:hanging="171"/>
                      <w:rPr>
                        <w:w w:val="90"/>
                        <w:sz w:val="20"/>
                      </w:rPr>
                    </w:pPr>
                    <w:r w:rsidRPr="008E6C1C">
                      <w:rPr>
                        <w:w w:val="90"/>
                        <w:sz w:val="20"/>
                      </w:rPr>
                      <w:t>C</w:t>
                    </w:r>
                    <w:r w:rsidR="00E12593" w:rsidRPr="008E6C1C">
                      <w:rPr>
                        <w:w w:val="90"/>
                        <w:sz w:val="20"/>
                      </w:rPr>
                      <w:t>lasificar los riesgos.</w:t>
                    </w:r>
                  </w:p>
                  <w:p w:rsidR="00CE53C4" w:rsidRPr="008E6C1C" w:rsidRDefault="00E12593">
                    <w:pPr>
                      <w:numPr>
                        <w:ilvl w:val="3"/>
                        <w:numId w:val="3"/>
                      </w:numPr>
                      <w:tabs>
                        <w:tab w:val="left" w:pos="3508"/>
                      </w:tabs>
                      <w:spacing w:before="54"/>
                      <w:ind w:hanging="171"/>
                      <w:rPr>
                        <w:w w:val="90"/>
                        <w:sz w:val="20"/>
                      </w:rPr>
                    </w:pPr>
                    <w:r w:rsidRPr="008E6C1C">
                      <w:rPr>
                        <w:w w:val="90"/>
                        <w:sz w:val="20"/>
                      </w:rPr>
                      <w:t>Valorar los riesgos.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53C4" w:rsidRPr="00135817" w:rsidRDefault="008E6C1C">
      <w:pPr>
        <w:pStyle w:val="Ttulo1"/>
        <w:numPr>
          <w:ilvl w:val="0"/>
          <w:numId w:val="4"/>
        </w:numPr>
        <w:tabs>
          <w:tab w:val="left" w:pos="644"/>
        </w:tabs>
        <w:jc w:val="left"/>
        <w:rPr>
          <w:lang w:val="es-ES_tradnl"/>
        </w:rPr>
      </w:pPr>
      <w:r w:rsidRPr="00135817">
        <w:rPr>
          <w:color w:val="566283"/>
          <w:w w:val="110"/>
          <w:lang w:val="es-ES_tradnl"/>
        </w:rPr>
        <w:t>E</w:t>
      </w:r>
      <w:r w:rsidR="00E12593" w:rsidRPr="00135817">
        <w:rPr>
          <w:color w:val="566283"/>
          <w:w w:val="110"/>
          <w:lang w:val="es-ES_tradnl"/>
        </w:rPr>
        <w:t>laborar un listado general de riesgos de la</w:t>
      </w:r>
      <w:r w:rsidR="00E12593" w:rsidRPr="00135817">
        <w:rPr>
          <w:color w:val="566283"/>
          <w:spacing w:val="4"/>
          <w:w w:val="110"/>
          <w:lang w:val="es-ES_tradnl"/>
        </w:rPr>
        <w:t xml:space="preserve"> </w:t>
      </w:r>
      <w:r w:rsidRPr="00135817">
        <w:rPr>
          <w:color w:val="566283"/>
          <w:w w:val="110"/>
          <w:lang w:val="es-ES_tradnl"/>
        </w:rPr>
        <w:t>IE</w:t>
      </w:r>
      <w:r w:rsidR="00E12593" w:rsidRPr="00135817">
        <w:rPr>
          <w:color w:val="566283"/>
          <w:w w:val="110"/>
          <w:lang w:val="es-ES_tradnl"/>
        </w:rPr>
        <w:t>:</w:t>
      </w:r>
    </w:p>
    <w:p w:rsidR="00CE53C4" w:rsidRPr="00135817" w:rsidRDefault="009E60CC">
      <w:pPr>
        <w:pStyle w:val="Textoindependiente"/>
        <w:spacing w:before="54" w:line="312" w:lineRule="auto"/>
        <w:ind w:left="437" w:right="1133"/>
        <w:jc w:val="both"/>
        <w:rPr>
          <w:lang w:val="es-ES_tradnl"/>
        </w:rPr>
      </w:pPr>
      <w:r w:rsidRPr="00135817">
        <w:rPr>
          <w:w w:val="90"/>
          <w:lang w:val="es-ES_tradnl"/>
        </w:rPr>
        <w:t>E</w:t>
      </w:r>
      <w:r w:rsidR="00E12593" w:rsidRPr="00135817">
        <w:rPr>
          <w:w w:val="90"/>
          <w:lang w:val="es-ES_tradnl"/>
        </w:rPr>
        <w:t>l</w:t>
      </w:r>
      <w:r w:rsidR="00E12593" w:rsidRPr="00135817">
        <w:rPr>
          <w:spacing w:val="-1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comité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movilidad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escolar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con</w:t>
      </w:r>
      <w:r w:rsidR="00E12593" w:rsidRPr="00135817">
        <w:rPr>
          <w:spacing w:val="-1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aplicación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los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instrumentos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como:</w:t>
      </w:r>
      <w:r w:rsidR="00E12593" w:rsidRPr="00135817">
        <w:rPr>
          <w:spacing w:val="-1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encuestas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1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desplaza- miento,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formato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5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infraestructura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interna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y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externa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y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cartografía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social,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entre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otras,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realiza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triangulación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y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el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análisis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las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necesidades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reales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que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afronta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comunidad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educativa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</w:t>
      </w:r>
      <w:r w:rsidR="00E12593" w:rsidRPr="00135817">
        <w:rPr>
          <w:spacing w:val="-17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los</w:t>
      </w:r>
      <w:r w:rsidR="00E12593" w:rsidRPr="00135817">
        <w:rPr>
          <w:spacing w:val="-18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desplaza</w:t>
      </w:r>
      <w:r w:rsidR="00E12593" w:rsidRPr="00135817">
        <w:rPr>
          <w:w w:val="95"/>
          <w:lang w:val="es-ES_tradnl"/>
        </w:rPr>
        <w:t>mientos por el entorno</w:t>
      </w:r>
      <w:r w:rsidR="00E12593" w:rsidRPr="00135817">
        <w:rPr>
          <w:spacing w:val="-11"/>
          <w:w w:val="95"/>
          <w:lang w:val="es-ES_tradnl"/>
        </w:rPr>
        <w:t xml:space="preserve"> </w:t>
      </w:r>
      <w:r w:rsidR="00E12593" w:rsidRPr="00135817">
        <w:rPr>
          <w:spacing w:val="-3"/>
          <w:w w:val="95"/>
          <w:lang w:val="es-ES_tradnl"/>
        </w:rPr>
        <w:t>escolar.</w:t>
      </w:r>
    </w:p>
    <w:p w:rsidR="00CE53C4" w:rsidRPr="00135817" w:rsidRDefault="00CE53C4">
      <w:pPr>
        <w:pStyle w:val="Textoindependiente"/>
        <w:spacing w:before="3"/>
        <w:rPr>
          <w:sz w:val="24"/>
          <w:lang w:val="es-ES_tradnl"/>
        </w:rPr>
      </w:pPr>
    </w:p>
    <w:p w:rsidR="00CE53C4" w:rsidRPr="00135817" w:rsidRDefault="00E12593">
      <w:pPr>
        <w:pStyle w:val="Ttulo1"/>
        <w:numPr>
          <w:ilvl w:val="0"/>
          <w:numId w:val="4"/>
        </w:numPr>
        <w:tabs>
          <w:tab w:val="left" w:pos="688"/>
        </w:tabs>
        <w:ind w:left="687" w:hanging="251"/>
        <w:jc w:val="left"/>
        <w:rPr>
          <w:lang w:val="es-ES_tradnl"/>
        </w:rPr>
      </w:pPr>
      <w:r w:rsidRPr="00135817">
        <w:rPr>
          <w:color w:val="566283"/>
          <w:w w:val="110"/>
          <w:lang w:val="es-ES_tradnl"/>
        </w:rPr>
        <w:t>Priorizar los riesgos de la</w:t>
      </w:r>
      <w:r w:rsidRPr="00135817">
        <w:rPr>
          <w:color w:val="566283"/>
          <w:spacing w:val="6"/>
          <w:w w:val="110"/>
          <w:lang w:val="es-ES_tradnl"/>
        </w:rPr>
        <w:t xml:space="preserve"> </w:t>
      </w:r>
      <w:r w:rsidR="008E6C1C" w:rsidRPr="00135817">
        <w:rPr>
          <w:color w:val="566283"/>
          <w:w w:val="110"/>
          <w:lang w:val="es-ES_tradnl"/>
        </w:rPr>
        <w:t>IE</w:t>
      </w:r>
      <w:r w:rsidRPr="00135817">
        <w:rPr>
          <w:color w:val="566283"/>
          <w:w w:val="110"/>
          <w:lang w:val="es-ES_tradnl"/>
        </w:rPr>
        <w:t>:</w:t>
      </w:r>
    </w:p>
    <w:p w:rsidR="00CE53C4" w:rsidRPr="00135817" w:rsidRDefault="009E60CC">
      <w:pPr>
        <w:pStyle w:val="Textoindependiente"/>
        <w:spacing w:before="55" w:line="312" w:lineRule="auto"/>
        <w:ind w:left="437" w:right="1131"/>
        <w:jc w:val="both"/>
        <w:rPr>
          <w:lang w:val="es-ES_tradnl"/>
        </w:rPr>
      </w:pPr>
      <w:r w:rsidRPr="00135817">
        <w:rPr>
          <w:w w:val="95"/>
          <w:lang w:val="es-ES_tradnl"/>
        </w:rPr>
        <w:t>E</w:t>
      </w:r>
      <w:r w:rsidR="00E12593" w:rsidRPr="00135817">
        <w:rPr>
          <w:w w:val="95"/>
          <w:lang w:val="es-ES_tradnl"/>
        </w:rPr>
        <w:t>n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el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listado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general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de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riesgos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los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integrantes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del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comité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de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movilidad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escolar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priorizan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 xml:space="preserve">aquellos </w:t>
      </w:r>
      <w:r w:rsidR="00E12593" w:rsidRPr="00135817">
        <w:rPr>
          <w:w w:val="90"/>
          <w:lang w:val="es-ES_tradnl"/>
        </w:rPr>
        <w:t>riesgos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que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afectan,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mayor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o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menor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grado,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el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desplazamiento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los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docentes,</w:t>
      </w:r>
      <w:r w:rsidR="00E12593" w:rsidRPr="00135817">
        <w:rPr>
          <w:spacing w:val="-20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estudiantes,</w:t>
      </w:r>
      <w:r w:rsidR="00E12593" w:rsidRPr="00135817">
        <w:rPr>
          <w:spacing w:val="-21"/>
          <w:w w:val="90"/>
          <w:lang w:val="es-ES_tradnl"/>
        </w:rPr>
        <w:t xml:space="preserve"> </w:t>
      </w:r>
      <w:r w:rsidR="00E12593" w:rsidRPr="00135817">
        <w:rPr>
          <w:spacing w:val="-3"/>
          <w:w w:val="90"/>
          <w:lang w:val="es-ES_tradnl"/>
        </w:rPr>
        <w:t>admi</w:t>
      </w:r>
      <w:r w:rsidR="00E12593" w:rsidRPr="00135817">
        <w:rPr>
          <w:w w:val="90"/>
          <w:lang w:val="es-ES_tradnl"/>
        </w:rPr>
        <w:t>nistrativos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y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demás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personal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8E6C1C" w:rsidRPr="00135817">
        <w:rPr>
          <w:w w:val="90"/>
          <w:lang w:val="es-ES_tradnl"/>
        </w:rPr>
        <w:t>IED</w:t>
      </w:r>
      <w:r w:rsidR="00E12593" w:rsidRPr="00135817">
        <w:rPr>
          <w:w w:val="90"/>
          <w:lang w:val="es-ES_tradnl"/>
        </w:rPr>
        <w:t>.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el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riesgo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se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determina</w:t>
      </w:r>
      <w:r w:rsidR="00E12593" w:rsidRPr="00135817">
        <w:rPr>
          <w:spacing w:val="-5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por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qué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tan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probable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o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dañino</w:t>
      </w:r>
      <w:r w:rsidR="00E12593" w:rsidRPr="00135817">
        <w:rPr>
          <w:spacing w:val="-6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 xml:space="preserve">puede </w:t>
      </w:r>
      <w:r w:rsidR="00E12593" w:rsidRPr="00135817">
        <w:rPr>
          <w:lang w:val="es-ES_tradnl"/>
        </w:rPr>
        <w:t>ser</w:t>
      </w:r>
      <w:r w:rsidR="00E12593" w:rsidRPr="00135817">
        <w:rPr>
          <w:spacing w:val="-10"/>
          <w:lang w:val="es-ES_tradnl"/>
        </w:rPr>
        <w:t xml:space="preserve"> </w:t>
      </w:r>
      <w:r w:rsidR="00E12593" w:rsidRPr="00135817">
        <w:rPr>
          <w:lang w:val="es-ES_tradnl"/>
        </w:rPr>
        <w:t>un</w:t>
      </w:r>
      <w:r w:rsidR="00E12593" w:rsidRPr="00135817">
        <w:rPr>
          <w:spacing w:val="-10"/>
          <w:lang w:val="es-ES_tradnl"/>
        </w:rPr>
        <w:t xml:space="preserve"> </w:t>
      </w:r>
      <w:r w:rsidR="00E12593" w:rsidRPr="00135817">
        <w:rPr>
          <w:lang w:val="es-ES_tradnl"/>
        </w:rPr>
        <w:t>suceso;</w:t>
      </w:r>
      <w:r w:rsidR="00E12593" w:rsidRPr="00135817">
        <w:rPr>
          <w:spacing w:val="-9"/>
          <w:lang w:val="es-ES_tradnl"/>
        </w:rPr>
        <w:t xml:space="preserve"> </w:t>
      </w:r>
      <w:r w:rsidR="00E12593" w:rsidRPr="00135817">
        <w:rPr>
          <w:lang w:val="es-ES_tradnl"/>
        </w:rPr>
        <w:t>por</w:t>
      </w:r>
      <w:r w:rsidR="00E12593" w:rsidRPr="00135817">
        <w:rPr>
          <w:spacing w:val="-10"/>
          <w:lang w:val="es-ES_tradnl"/>
        </w:rPr>
        <w:t xml:space="preserve"> </w:t>
      </w:r>
      <w:r w:rsidR="00E12593" w:rsidRPr="00135817">
        <w:rPr>
          <w:lang w:val="es-ES_tradnl"/>
        </w:rPr>
        <w:t>esto</w:t>
      </w:r>
      <w:r w:rsidR="00E12593" w:rsidRPr="00135817">
        <w:rPr>
          <w:spacing w:val="-9"/>
          <w:lang w:val="es-ES_tradnl"/>
        </w:rPr>
        <w:t xml:space="preserve"> </w:t>
      </w:r>
      <w:r w:rsidR="00E12593" w:rsidRPr="00135817">
        <w:rPr>
          <w:lang w:val="es-ES_tradnl"/>
        </w:rPr>
        <w:t>se</w:t>
      </w:r>
      <w:r w:rsidR="00E12593" w:rsidRPr="00135817">
        <w:rPr>
          <w:spacing w:val="-10"/>
          <w:lang w:val="es-ES_tradnl"/>
        </w:rPr>
        <w:t xml:space="preserve"> </w:t>
      </w:r>
      <w:r w:rsidR="00E12593" w:rsidRPr="00135817">
        <w:rPr>
          <w:lang w:val="es-ES_tradnl"/>
        </w:rPr>
        <w:t>puede</w:t>
      </w:r>
      <w:r w:rsidR="00E12593" w:rsidRPr="00135817">
        <w:rPr>
          <w:spacing w:val="-9"/>
          <w:lang w:val="es-ES_tradnl"/>
        </w:rPr>
        <w:t xml:space="preserve"> </w:t>
      </w:r>
      <w:r w:rsidR="00E12593" w:rsidRPr="00135817">
        <w:rPr>
          <w:lang w:val="es-ES_tradnl"/>
        </w:rPr>
        <w:t>calificar</w:t>
      </w:r>
      <w:r w:rsidR="00E12593" w:rsidRPr="00135817">
        <w:rPr>
          <w:spacing w:val="-10"/>
          <w:lang w:val="es-ES_tradnl"/>
        </w:rPr>
        <w:t xml:space="preserve"> </w:t>
      </w:r>
      <w:r w:rsidR="00E12593" w:rsidRPr="00135817">
        <w:rPr>
          <w:lang w:val="es-ES_tradnl"/>
        </w:rPr>
        <w:t>según:</w:t>
      </w:r>
    </w:p>
    <w:p w:rsidR="00CE53C4" w:rsidRPr="00135817" w:rsidRDefault="00E12593" w:rsidP="00897365">
      <w:pPr>
        <w:pStyle w:val="Prrafodelista"/>
        <w:numPr>
          <w:ilvl w:val="0"/>
          <w:numId w:val="2"/>
        </w:numPr>
        <w:tabs>
          <w:tab w:val="left" w:pos="567"/>
        </w:tabs>
        <w:spacing w:before="5"/>
        <w:ind w:left="659" w:hanging="223"/>
        <w:rPr>
          <w:sz w:val="20"/>
          <w:lang w:val="es-ES_tradnl"/>
        </w:rPr>
      </w:pPr>
      <w:r w:rsidRPr="00135817">
        <w:rPr>
          <w:sz w:val="20"/>
          <w:lang w:val="es-ES_tradnl"/>
        </w:rPr>
        <w:t>La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exposición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al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riesgo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de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la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comunidad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y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actores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vulnerables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(frecuencia</w:t>
      </w:r>
      <w:r w:rsidRPr="00135817">
        <w:rPr>
          <w:spacing w:val="-25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de</w:t>
      </w:r>
      <w:r w:rsidRPr="00135817">
        <w:rPr>
          <w:spacing w:val="-26"/>
          <w:sz w:val="20"/>
          <w:lang w:val="es-ES_tradnl"/>
        </w:rPr>
        <w:t xml:space="preserve"> </w:t>
      </w:r>
      <w:r w:rsidRPr="00135817">
        <w:rPr>
          <w:sz w:val="20"/>
          <w:lang w:val="es-ES_tradnl"/>
        </w:rPr>
        <w:t>exposición)</w:t>
      </w:r>
    </w:p>
    <w:p w:rsidR="00CE53C4" w:rsidRPr="00135817" w:rsidRDefault="00E12593" w:rsidP="00897365">
      <w:pPr>
        <w:pStyle w:val="Prrafodelista"/>
        <w:numPr>
          <w:ilvl w:val="0"/>
          <w:numId w:val="2"/>
        </w:numPr>
        <w:tabs>
          <w:tab w:val="left" w:pos="567"/>
        </w:tabs>
        <w:spacing w:before="74"/>
        <w:ind w:hanging="171"/>
        <w:rPr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Las</w:t>
      </w:r>
      <w:r w:rsidRPr="00135817">
        <w:rPr>
          <w:spacing w:val="-12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posibles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consecuencias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de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llegar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a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desatarse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el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riesgo,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en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un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spacing w:val="-3"/>
          <w:w w:val="95"/>
          <w:sz w:val="20"/>
          <w:lang w:val="es-ES_tradnl"/>
        </w:rPr>
        <w:t>evento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o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siniestro</w:t>
      </w:r>
      <w:r w:rsidRPr="00135817">
        <w:rPr>
          <w:spacing w:val="-11"/>
          <w:w w:val="95"/>
          <w:sz w:val="20"/>
          <w:lang w:val="es-ES_tradnl"/>
        </w:rPr>
        <w:t xml:space="preserve"> </w:t>
      </w:r>
      <w:r w:rsidRPr="00135817">
        <w:rPr>
          <w:w w:val="95"/>
          <w:sz w:val="20"/>
          <w:lang w:val="es-ES_tradnl"/>
        </w:rPr>
        <w:t>vial.</w:t>
      </w:r>
    </w:p>
    <w:p w:rsidR="00CE53C4" w:rsidRPr="00135817" w:rsidRDefault="00CE53C4">
      <w:pPr>
        <w:pStyle w:val="Textoindependiente"/>
        <w:rPr>
          <w:sz w:val="30"/>
          <w:lang w:val="es-ES_tradnl"/>
        </w:rPr>
      </w:pPr>
    </w:p>
    <w:p w:rsidR="00CE53C4" w:rsidRPr="00135817" w:rsidRDefault="008E6C1C">
      <w:pPr>
        <w:pStyle w:val="Ttulo1"/>
        <w:numPr>
          <w:ilvl w:val="0"/>
          <w:numId w:val="4"/>
        </w:numPr>
        <w:tabs>
          <w:tab w:val="left" w:pos="687"/>
        </w:tabs>
        <w:ind w:left="686" w:hanging="250"/>
        <w:jc w:val="left"/>
        <w:rPr>
          <w:lang w:val="es-ES_tradnl"/>
        </w:rPr>
      </w:pPr>
      <w:r w:rsidRPr="00135817">
        <w:rPr>
          <w:color w:val="566283"/>
          <w:w w:val="110"/>
          <w:lang w:val="es-ES_tradnl"/>
        </w:rPr>
        <w:t>C</w:t>
      </w:r>
      <w:r w:rsidR="00E12593" w:rsidRPr="00135817">
        <w:rPr>
          <w:color w:val="566283"/>
          <w:w w:val="110"/>
          <w:lang w:val="es-ES_tradnl"/>
        </w:rPr>
        <w:t>lasificar los</w:t>
      </w:r>
      <w:r w:rsidR="00E12593" w:rsidRPr="00135817">
        <w:rPr>
          <w:color w:val="566283"/>
          <w:spacing w:val="3"/>
          <w:w w:val="110"/>
          <w:lang w:val="es-ES_tradnl"/>
        </w:rPr>
        <w:t xml:space="preserve"> </w:t>
      </w:r>
      <w:r w:rsidR="00E12593" w:rsidRPr="00135817">
        <w:rPr>
          <w:color w:val="566283"/>
          <w:w w:val="110"/>
          <w:lang w:val="es-ES_tradnl"/>
        </w:rPr>
        <w:t>riesgos:</w:t>
      </w:r>
    </w:p>
    <w:p w:rsidR="00CE53C4" w:rsidRPr="00135817" w:rsidRDefault="009E60CC">
      <w:pPr>
        <w:pStyle w:val="Textoindependiente"/>
        <w:spacing w:before="54" w:line="312" w:lineRule="auto"/>
        <w:ind w:left="437" w:right="1131"/>
        <w:jc w:val="both"/>
        <w:rPr>
          <w:lang w:val="es-ES_tradnl"/>
        </w:rPr>
      </w:pPr>
      <w:r w:rsidRPr="00135817">
        <w:rPr>
          <w:w w:val="90"/>
          <w:lang w:val="es-ES_tradnl"/>
        </w:rPr>
        <w:t>C</w:t>
      </w:r>
      <w:r w:rsidR="00E12593" w:rsidRPr="00135817">
        <w:rPr>
          <w:w w:val="90"/>
          <w:lang w:val="es-ES_tradnl"/>
        </w:rPr>
        <w:t>omo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se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observa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tabla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distribución,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clasificación</w:t>
      </w:r>
      <w:r w:rsidR="00E12593" w:rsidRPr="00135817">
        <w:rPr>
          <w:spacing w:val="-23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de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riesgos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se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encuentra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en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la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>columna</w:t>
      </w:r>
      <w:r w:rsidR="00E12593" w:rsidRPr="00135817">
        <w:rPr>
          <w:spacing w:val="-24"/>
          <w:w w:val="90"/>
          <w:lang w:val="es-ES_tradnl"/>
        </w:rPr>
        <w:t xml:space="preserve"> </w:t>
      </w:r>
      <w:r w:rsidR="00E12593" w:rsidRPr="00135817">
        <w:rPr>
          <w:w w:val="90"/>
          <w:lang w:val="es-ES_tradnl"/>
        </w:rPr>
        <w:t xml:space="preserve">del </w:t>
      </w:r>
      <w:r w:rsidR="00E12593" w:rsidRPr="00135817">
        <w:rPr>
          <w:w w:val="95"/>
          <w:lang w:val="es-ES_tradnl"/>
        </w:rPr>
        <w:t>centro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como: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comportamiento,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infraestructura,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vehículos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seguros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y</w:t>
      </w:r>
      <w:r w:rsidR="00E12593" w:rsidRPr="00135817">
        <w:rPr>
          <w:spacing w:val="-22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atención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a</w:t>
      </w:r>
      <w:r w:rsidR="00E12593" w:rsidRPr="00135817">
        <w:rPr>
          <w:spacing w:val="-21"/>
          <w:w w:val="95"/>
          <w:lang w:val="es-ES_tradnl"/>
        </w:rPr>
        <w:t xml:space="preserve"> </w:t>
      </w:r>
      <w:r w:rsidR="00E12593" w:rsidRPr="00135817">
        <w:rPr>
          <w:w w:val="95"/>
          <w:lang w:val="es-ES_tradnl"/>
        </w:rPr>
        <w:t>víctimas.</w:t>
      </w:r>
    </w:p>
    <w:p w:rsidR="00CE53C4" w:rsidRPr="00135817" w:rsidRDefault="009E60CC">
      <w:pPr>
        <w:pStyle w:val="Prrafodelista"/>
        <w:numPr>
          <w:ilvl w:val="0"/>
          <w:numId w:val="2"/>
        </w:numPr>
        <w:tabs>
          <w:tab w:val="left" w:pos="608"/>
        </w:tabs>
        <w:spacing w:before="3" w:line="312" w:lineRule="auto"/>
        <w:ind w:right="1131" w:hanging="170"/>
        <w:rPr>
          <w:sz w:val="20"/>
          <w:lang w:val="es-ES_tradnl"/>
        </w:rPr>
      </w:pPr>
      <w:r w:rsidRPr="00135817">
        <w:rPr>
          <w:w w:val="90"/>
          <w:sz w:val="20"/>
          <w:lang w:val="es-ES_tradnl"/>
        </w:rPr>
        <w:t>E</w:t>
      </w:r>
      <w:r w:rsidR="00E12593" w:rsidRPr="00135817">
        <w:rPr>
          <w:w w:val="90"/>
          <w:sz w:val="20"/>
          <w:lang w:val="es-ES_tradnl"/>
        </w:rPr>
        <w:t>l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grupo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clasificación</w:t>
      </w:r>
      <w:r w:rsidR="00E12593" w:rsidRPr="00135817">
        <w:rPr>
          <w:spacing w:val="-8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riesgos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comportamiento</w:t>
      </w:r>
      <w:r w:rsidR="00E12593" w:rsidRPr="00135817">
        <w:rPr>
          <w:spacing w:val="-8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tienen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que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ver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con</w:t>
      </w:r>
      <w:r w:rsidR="00E12593" w:rsidRPr="00135817">
        <w:rPr>
          <w:spacing w:val="-8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las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actuaciones,</w:t>
      </w:r>
      <w:r w:rsidR="00E12593" w:rsidRPr="00135817">
        <w:rPr>
          <w:spacing w:val="-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conductas</w:t>
      </w:r>
      <w:r w:rsidR="00E12593" w:rsidRPr="00135817">
        <w:rPr>
          <w:spacing w:val="-2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y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actitudes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presentes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en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los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desplazamientos</w:t>
      </w:r>
      <w:r w:rsidR="00E12593" w:rsidRPr="00135817">
        <w:rPr>
          <w:spacing w:val="-2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cada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uno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los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miembros</w:t>
      </w:r>
      <w:r w:rsidR="00E12593" w:rsidRPr="00135817">
        <w:rPr>
          <w:spacing w:val="-2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la</w:t>
      </w:r>
      <w:r w:rsidR="00E12593" w:rsidRPr="00135817">
        <w:rPr>
          <w:spacing w:val="-2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 xml:space="preserve">comunidad </w:t>
      </w:r>
      <w:r w:rsidR="00E12593" w:rsidRPr="00135817">
        <w:rPr>
          <w:sz w:val="20"/>
          <w:lang w:val="es-ES_tradnl"/>
        </w:rPr>
        <w:t>educativa,</w:t>
      </w:r>
      <w:r w:rsidR="00E12593" w:rsidRPr="00135817">
        <w:rPr>
          <w:spacing w:val="-9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que</w:t>
      </w:r>
      <w:r w:rsidR="00E12593" w:rsidRPr="00135817">
        <w:rPr>
          <w:spacing w:val="-8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las</w:t>
      </w:r>
      <w:r w:rsidR="00E12593" w:rsidRPr="00135817">
        <w:rPr>
          <w:spacing w:val="-8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ponen</w:t>
      </w:r>
      <w:r w:rsidR="00E12593" w:rsidRPr="00135817">
        <w:rPr>
          <w:spacing w:val="-9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en</w:t>
      </w:r>
      <w:r w:rsidR="00E12593" w:rsidRPr="00135817">
        <w:rPr>
          <w:spacing w:val="-8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riesgo.</w:t>
      </w:r>
    </w:p>
    <w:p w:rsidR="00CE53C4" w:rsidRPr="00135817" w:rsidRDefault="009E60CC">
      <w:pPr>
        <w:pStyle w:val="Prrafodelista"/>
        <w:numPr>
          <w:ilvl w:val="0"/>
          <w:numId w:val="2"/>
        </w:numPr>
        <w:tabs>
          <w:tab w:val="left" w:pos="608"/>
        </w:tabs>
        <w:spacing w:before="3" w:line="312" w:lineRule="auto"/>
        <w:ind w:right="1133" w:hanging="170"/>
        <w:rPr>
          <w:sz w:val="20"/>
          <w:lang w:val="es-ES_tradnl"/>
        </w:rPr>
      </w:pPr>
      <w:r w:rsidRPr="00135817">
        <w:rPr>
          <w:w w:val="90"/>
          <w:sz w:val="20"/>
          <w:lang w:val="es-ES_tradnl"/>
        </w:rPr>
        <w:t>E</w:t>
      </w:r>
      <w:r w:rsidR="00E12593" w:rsidRPr="00135817">
        <w:rPr>
          <w:w w:val="90"/>
          <w:sz w:val="20"/>
          <w:lang w:val="es-ES_tradnl"/>
        </w:rPr>
        <w:t>l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grupo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clasificación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infraestructura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hace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referencia</w:t>
      </w:r>
      <w:r w:rsidR="00E12593" w:rsidRPr="00135817">
        <w:rPr>
          <w:spacing w:val="-2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los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riesgos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hallados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en</w:t>
      </w:r>
      <w:r w:rsidR="00E12593" w:rsidRPr="00135817">
        <w:rPr>
          <w:spacing w:val="-2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la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revisión</w:t>
      </w:r>
      <w:r w:rsidR="00E12593" w:rsidRPr="00135817">
        <w:rPr>
          <w:spacing w:val="-2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efectuada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la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infraestructura</w:t>
      </w:r>
      <w:r w:rsidR="00E12593" w:rsidRPr="00135817">
        <w:rPr>
          <w:spacing w:val="-1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interna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la</w:t>
      </w:r>
      <w:r w:rsidR="00E12593" w:rsidRPr="00135817">
        <w:rPr>
          <w:spacing w:val="-1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institución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educativa,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al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igual</w:t>
      </w:r>
      <w:r w:rsidR="00E12593" w:rsidRPr="00135817">
        <w:rPr>
          <w:spacing w:val="-1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que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vías,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andenes,</w:t>
      </w:r>
      <w:r w:rsidR="00E12593" w:rsidRPr="00135817">
        <w:rPr>
          <w:spacing w:val="-14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señalización</w:t>
      </w:r>
      <w:r w:rsidR="00E12593" w:rsidRPr="00135817">
        <w:rPr>
          <w:spacing w:val="-1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 xml:space="preserve">y </w:t>
      </w:r>
      <w:r w:rsidR="00E12593" w:rsidRPr="00135817">
        <w:rPr>
          <w:sz w:val="20"/>
          <w:lang w:val="es-ES_tradnl"/>
        </w:rPr>
        <w:t>demás</w:t>
      </w:r>
      <w:r w:rsidR="00E12593" w:rsidRPr="00135817">
        <w:rPr>
          <w:spacing w:val="-11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elementos</w:t>
      </w:r>
      <w:r w:rsidR="00E12593" w:rsidRPr="00135817">
        <w:rPr>
          <w:spacing w:val="-11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presentes</w:t>
      </w:r>
      <w:r w:rsidR="00E12593" w:rsidRPr="00135817">
        <w:rPr>
          <w:spacing w:val="-10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en</w:t>
      </w:r>
      <w:r w:rsidR="00E12593" w:rsidRPr="00135817">
        <w:rPr>
          <w:spacing w:val="-11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el</w:t>
      </w:r>
      <w:r w:rsidR="00E12593" w:rsidRPr="00135817">
        <w:rPr>
          <w:spacing w:val="-11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entorno</w:t>
      </w:r>
      <w:r w:rsidR="00E12593" w:rsidRPr="00135817">
        <w:rPr>
          <w:spacing w:val="-10"/>
          <w:sz w:val="20"/>
          <w:lang w:val="es-ES_tradnl"/>
        </w:rPr>
        <w:t xml:space="preserve"> </w:t>
      </w:r>
      <w:r w:rsidR="00E12593" w:rsidRPr="00135817">
        <w:rPr>
          <w:spacing w:val="-3"/>
          <w:sz w:val="20"/>
          <w:lang w:val="es-ES_tradnl"/>
        </w:rPr>
        <w:t>escolar.</w:t>
      </w:r>
    </w:p>
    <w:p w:rsidR="00CE53C4" w:rsidRPr="00135817" w:rsidRDefault="009E60CC">
      <w:pPr>
        <w:pStyle w:val="Prrafodelista"/>
        <w:numPr>
          <w:ilvl w:val="0"/>
          <w:numId w:val="2"/>
        </w:numPr>
        <w:tabs>
          <w:tab w:val="left" w:pos="608"/>
        </w:tabs>
        <w:spacing w:before="4" w:line="312" w:lineRule="auto"/>
        <w:ind w:right="1131" w:hanging="170"/>
        <w:rPr>
          <w:sz w:val="20"/>
          <w:lang w:val="es-ES_tradnl"/>
        </w:rPr>
      </w:pPr>
      <w:r w:rsidRPr="00135817">
        <w:rPr>
          <w:w w:val="90"/>
          <w:sz w:val="20"/>
          <w:lang w:val="es-ES_tradnl"/>
        </w:rPr>
        <w:t>E</w:t>
      </w:r>
      <w:r w:rsidR="00E12593" w:rsidRPr="00135817">
        <w:rPr>
          <w:w w:val="90"/>
          <w:sz w:val="20"/>
          <w:lang w:val="es-ES_tradnl"/>
        </w:rPr>
        <w:t xml:space="preserve">l grupo de clasificación de Vehículos seguros corresponde a los riesgos encontrados en la </w:t>
      </w:r>
      <w:r w:rsidR="00E12593" w:rsidRPr="00135817">
        <w:rPr>
          <w:spacing w:val="-3"/>
          <w:w w:val="90"/>
          <w:sz w:val="20"/>
          <w:lang w:val="es-ES_tradnl"/>
        </w:rPr>
        <w:t>verifi</w:t>
      </w:r>
      <w:r w:rsidR="00E12593" w:rsidRPr="00135817">
        <w:rPr>
          <w:w w:val="90"/>
          <w:sz w:val="20"/>
          <w:lang w:val="es-ES_tradnl"/>
        </w:rPr>
        <w:t>cación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del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funcionamiento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rutas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escolares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como: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no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uso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del</w:t>
      </w:r>
      <w:r w:rsidR="00E12593" w:rsidRPr="00135817">
        <w:rPr>
          <w:spacing w:val="-18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cinturón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seguridad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por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parte</w:t>
      </w:r>
      <w:r w:rsidR="00E12593" w:rsidRPr="00135817">
        <w:rPr>
          <w:spacing w:val="-19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 xml:space="preserve">de </w:t>
      </w:r>
      <w:r w:rsidR="00E12593" w:rsidRPr="00135817">
        <w:rPr>
          <w:sz w:val="20"/>
          <w:lang w:val="es-ES_tradnl"/>
        </w:rPr>
        <w:t>los</w:t>
      </w:r>
      <w:r w:rsidR="00E12593" w:rsidRPr="00135817">
        <w:rPr>
          <w:spacing w:val="-5"/>
          <w:sz w:val="20"/>
          <w:lang w:val="es-ES_tradnl"/>
        </w:rPr>
        <w:t xml:space="preserve"> </w:t>
      </w:r>
      <w:r w:rsidR="00E12593" w:rsidRPr="00135817">
        <w:rPr>
          <w:sz w:val="20"/>
          <w:lang w:val="es-ES_tradnl"/>
        </w:rPr>
        <w:t>estudiantes.</w:t>
      </w:r>
    </w:p>
    <w:p w:rsidR="00CE53C4" w:rsidRPr="00135817" w:rsidRDefault="009E60CC">
      <w:pPr>
        <w:pStyle w:val="Prrafodelista"/>
        <w:numPr>
          <w:ilvl w:val="0"/>
          <w:numId w:val="2"/>
        </w:numPr>
        <w:tabs>
          <w:tab w:val="left" w:pos="608"/>
        </w:tabs>
        <w:spacing w:before="4" w:line="312" w:lineRule="auto"/>
        <w:ind w:right="1132" w:hanging="170"/>
        <w:rPr>
          <w:sz w:val="20"/>
          <w:lang w:val="es-ES_tradnl"/>
        </w:rPr>
      </w:pPr>
      <w:r w:rsidRPr="00135817">
        <w:rPr>
          <w:w w:val="90"/>
          <w:sz w:val="20"/>
          <w:lang w:val="es-ES_tradnl"/>
        </w:rPr>
        <w:t>E</w:t>
      </w:r>
      <w:r w:rsidR="00E12593" w:rsidRPr="00135817">
        <w:rPr>
          <w:w w:val="90"/>
          <w:sz w:val="20"/>
          <w:lang w:val="es-ES_tradnl"/>
        </w:rPr>
        <w:t>l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grupo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clasificación</w:t>
      </w:r>
      <w:r w:rsidR="00E12593" w:rsidRPr="00135817">
        <w:rPr>
          <w:spacing w:val="-1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atención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a</w:t>
      </w:r>
      <w:r w:rsidR="00E12593" w:rsidRPr="00135817">
        <w:rPr>
          <w:spacing w:val="-1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víctimas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se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ubica</w:t>
      </w:r>
      <w:r w:rsidR="00E12593" w:rsidRPr="00135817">
        <w:rPr>
          <w:spacing w:val="-1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el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riesgo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Porcentaje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de</w:t>
      </w:r>
      <w:r w:rsidR="00E12593" w:rsidRPr="00135817">
        <w:rPr>
          <w:spacing w:val="-17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Ocurrencia</w:t>
      </w:r>
      <w:r w:rsidR="00E12593" w:rsidRPr="00135817">
        <w:rPr>
          <w:spacing w:val="-16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 xml:space="preserve">de </w:t>
      </w:r>
      <w:r w:rsidR="00E12593" w:rsidRPr="00135817">
        <w:rPr>
          <w:w w:val="95"/>
          <w:sz w:val="20"/>
          <w:lang w:val="es-ES_tradnl"/>
        </w:rPr>
        <w:t>siniestros viales camino casa- colegio, y</w:t>
      </w:r>
      <w:r w:rsidR="00E12593" w:rsidRPr="00135817">
        <w:rPr>
          <w:spacing w:val="-31"/>
          <w:w w:val="95"/>
          <w:sz w:val="20"/>
          <w:lang w:val="es-ES_tradnl"/>
        </w:rPr>
        <w:t xml:space="preserve"> </w:t>
      </w:r>
      <w:r w:rsidR="00E12593" w:rsidRPr="00135817">
        <w:rPr>
          <w:w w:val="95"/>
          <w:sz w:val="20"/>
          <w:lang w:val="es-ES_tradnl"/>
        </w:rPr>
        <w:t>viceversa.</w:t>
      </w:r>
    </w:p>
    <w:p w:rsidR="00CE53C4" w:rsidRPr="00135817" w:rsidRDefault="00CE53C4">
      <w:pPr>
        <w:spacing w:line="312" w:lineRule="auto"/>
        <w:jc w:val="both"/>
        <w:rPr>
          <w:sz w:val="20"/>
          <w:lang w:val="es-ES_tradnl"/>
        </w:rPr>
        <w:sectPr w:rsidR="00CE53C4" w:rsidRPr="00135817">
          <w:pgSz w:w="12190" w:h="15600"/>
          <w:pgMar w:top="660" w:right="1020" w:bottom="280" w:left="980" w:header="720" w:footer="720" w:gutter="0"/>
          <w:cols w:space="720"/>
        </w:sectPr>
      </w:pPr>
    </w:p>
    <w:p w:rsidR="00CE53C4" w:rsidRPr="00135817" w:rsidRDefault="00CB00D9">
      <w:pPr>
        <w:pStyle w:val="Textoindependiente"/>
        <w:ind w:left="118"/>
        <w:rPr>
          <w:lang w:val="es-ES_tradnl"/>
        </w:rPr>
      </w:pPr>
      <w:r>
        <w:pict>
          <v:shape id="_x0000_s1028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CE53C4" w:rsidRDefault="00E12593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rPr>
          <w:lang w:val="es-ES_tradnl"/>
        </w:rPr>
      </w:pPr>
    </w:p>
    <w:p w:rsidR="00CE53C4" w:rsidRPr="00135817" w:rsidRDefault="00CE53C4">
      <w:pPr>
        <w:pStyle w:val="Textoindependiente"/>
        <w:spacing w:before="10"/>
        <w:rPr>
          <w:sz w:val="22"/>
          <w:lang w:val="es-ES_tradnl"/>
        </w:rPr>
      </w:pPr>
    </w:p>
    <w:p w:rsidR="00CE53C4" w:rsidRPr="00135817" w:rsidRDefault="00CB00D9">
      <w:pPr>
        <w:pStyle w:val="Ttulo1"/>
        <w:numPr>
          <w:ilvl w:val="0"/>
          <w:numId w:val="4"/>
        </w:numPr>
        <w:tabs>
          <w:tab w:val="left" w:pos="1444"/>
        </w:tabs>
        <w:ind w:left="1443" w:hanging="264"/>
        <w:jc w:val="both"/>
        <w:rPr>
          <w:lang w:val="es-ES_tradnl"/>
        </w:rPr>
      </w:pPr>
      <w:r>
        <w:pict>
          <v:rect id="_x0000_s1027" alt="" style="position:absolute;left:0;text-align:left;margin-left:54.9pt;margin-top:-40.05pt;width:109pt;height:3.45pt;z-index:251666432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 w:rsidR="00D63EBE" w:rsidRPr="00135817">
        <w:rPr>
          <w:color w:val="566283"/>
          <w:spacing w:val="-3"/>
          <w:w w:val="110"/>
          <w:lang w:val="es-ES_tradnl"/>
        </w:rPr>
        <w:t>V</w:t>
      </w:r>
      <w:r w:rsidR="00E12593" w:rsidRPr="00135817">
        <w:rPr>
          <w:color w:val="566283"/>
          <w:spacing w:val="-3"/>
          <w:w w:val="110"/>
          <w:lang w:val="es-ES_tradnl"/>
        </w:rPr>
        <w:t xml:space="preserve">alorar </w:t>
      </w:r>
      <w:r w:rsidR="00E12593" w:rsidRPr="00135817">
        <w:rPr>
          <w:color w:val="566283"/>
          <w:w w:val="110"/>
          <w:lang w:val="es-ES_tradnl"/>
        </w:rPr>
        <w:t>los</w:t>
      </w:r>
      <w:r w:rsidR="00E12593" w:rsidRPr="00135817">
        <w:rPr>
          <w:color w:val="566283"/>
          <w:spacing w:val="6"/>
          <w:w w:val="110"/>
          <w:lang w:val="es-ES_tradnl"/>
        </w:rPr>
        <w:t xml:space="preserve"> </w:t>
      </w:r>
      <w:r w:rsidR="00E12593" w:rsidRPr="00135817">
        <w:rPr>
          <w:color w:val="566283"/>
          <w:w w:val="110"/>
          <w:lang w:val="es-ES_tradnl"/>
        </w:rPr>
        <w:t>riesgos:</w:t>
      </w:r>
    </w:p>
    <w:p w:rsidR="00CE53C4" w:rsidRPr="00135817" w:rsidRDefault="00E12593">
      <w:pPr>
        <w:pStyle w:val="Textoindependiente"/>
        <w:spacing w:before="55" w:line="312" w:lineRule="auto"/>
        <w:ind w:left="1180" w:right="366"/>
        <w:jc w:val="both"/>
        <w:rPr>
          <w:w w:val="90"/>
          <w:lang w:val="es-ES_tradnl"/>
        </w:rPr>
      </w:pPr>
      <w:r w:rsidRPr="00135817">
        <w:rPr>
          <w:w w:val="90"/>
          <w:lang w:val="es-ES_tradnl"/>
        </w:rPr>
        <w:t>Para valorar cada riesgo es necesario tener claridad frente a cuál o cuáles presentan mayor exposición a tener un siniestro vial y a cuáles uno menor. dado lo anterior, se asignan tres colores (los mismos del semáforo vehicular), donde el rojo representa el más alto riesgo y se califica con el número 5; amarillo un riesgo medio y se califica con 3; y el verde, el riesgo más bajo y se califica con 1.</w:t>
      </w:r>
    </w:p>
    <w:p w:rsidR="00CE53C4" w:rsidRPr="00135817" w:rsidRDefault="00E12593">
      <w:pPr>
        <w:pStyle w:val="Textoindependiente"/>
        <w:spacing w:before="5" w:line="312" w:lineRule="auto"/>
        <w:ind w:left="1180" w:right="366"/>
        <w:jc w:val="both"/>
        <w:rPr>
          <w:w w:val="90"/>
          <w:lang w:val="es-ES_tradnl"/>
        </w:rPr>
      </w:pPr>
      <w:r w:rsidRPr="00135817">
        <w:rPr>
          <w:w w:val="90"/>
          <w:lang w:val="es-ES_tradnl"/>
        </w:rPr>
        <w:t>después de realizar el listado de los riesgos que afectan a la comunidad educativa en sus desplazamientos, y que ponen en riesgo su movilidad e integridad física, diligencie el siguiente cuadro. tenga en cuenta:</w:t>
      </w:r>
    </w:p>
    <w:p w:rsidR="00CE53C4" w:rsidRPr="00135817" w:rsidRDefault="008E6C1C">
      <w:pPr>
        <w:pStyle w:val="Prrafodelista"/>
        <w:numPr>
          <w:ilvl w:val="0"/>
          <w:numId w:val="1"/>
        </w:numPr>
        <w:tabs>
          <w:tab w:val="left" w:pos="1350"/>
        </w:tabs>
        <w:spacing w:before="3"/>
        <w:ind w:left="1350"/>
        <w:rPr>
          <w:w w:val="90"/>
          <w:sz w:val="20"/>
          <w:lang w:val="es-ES_tradnl"/>
        </w:rPr>
      </w:pPr>
      <w:r w:rsidRPr="00135817">
        <w:rPr>
          <w:w w:val="90"/>
          <w:sz w:val="20"/>
          <w:lang w:val="es-ES_tradnl"/>
        </w:rPr>
        <w:t>Ri</w:t>
      </w:r>
      <w:r w:rsidR="00E12593" w:rsidRPr="00135817">
        <w:rPr>
          <w:w w:val="90"/>
          <w:sz w:val="20"/>
          <w:lang w:val="es-ES_tradnl"/>
        </w:rPr>
        <w:t>esgos encontrados</w:t>
      </w:r>
    </w:p>
    <w:p w:rsidR="00CE53C4" w:rsidRPr="00135817" w:rsidRDefault="00CB00D9">
      <w:pPr>
        <w:pStyle w:val="Prrafodelista"/>
        <w:numPr>
          <w:ilvl w:val="0"/>
          <w:numId w:val="1"/>
        </w:numPr>
        <w:tabs>
          <w:tab w:val="left" w:pos="1350"/>
        </w:tabs>
        <w:spacing w:line="369" w:lineRule="auto"/>
        <w:ind w:right="1256" w:firstLine="0"/>
        <w:rPr>
          <w:sz w:val="20"/>
          <w:lang w:val="es-ES_tradnl"/>
        </w:rPr>
      </w:pPr>
      <w:r>
        <w:pict>
          <v:shape id="_x0000_s1026" alt="" style="position:absolute;left:0;text-align:left;margin-left:292.4pt;margin-top:22.75pt;width:218.75pt;height:15.45pt;z-index:-251917312;mso-wrap-edited:f;mso-width-percent:0;mso-height-percent:0;mso-position-horizontal-relative:page;mso-width-percent:0;mso-height-percent:0" coordsize="4375,309" path="m4255,l120,,51,2,15,15,2,51,,120r,69l2,258r13,36l51,307r69,2l4255,309r69,-2l4360,294r13,-36l4375,189r,-69l4373,51,4360,15,4324,2,4255,xe" fillcolor="#d4ecfb" stroked="f">
            <v:fill opacity="55705f"/>
            <v:path arrowok="t" o:connecttype="custom" o:connectlocs="2147483646,2147483646;2147483646,2147483646;2147483646,2147483646;2147483646,2147483646;51209575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 w:rsidR="00D63EBE" w:rsidRPr="00135817">
        <w:rPr>
          <w:w w:val="90"/>
          <w:sz w:val="20"/>
          <w:lang w:val="es-ES_tradnl"/>
        </w:rPr>
        <w:t>C</w:t>
      </w:r>
      <w:r w:rsidR="00E12593" w:rsidRPr="00135817">
        <w:rPr>
          <w:w w:val="90"/>
          <w:sz w:val="20"/>
          <w:lang w:val="es-ES_tradnl"/>
        </w:rPr>
        <w:t>lasificación de los riesgos (hábito-entorno) Valoración: rojo (5), amarillo (3) y verde</w:t>
      </w:r>
      <w:r w:rsidR="00E12593" w:rsidRPr="00135817">
        <w:rPr>
          <w:spacing w:val="-5"/>
          <w:w w:val="90"/>
          <w:sz w:val="20"/>
          <w:lang w:val="es-ES_tradnl"/>
        </w:rPr>
        <w:t xml:space="preserve"> </w:t>
      </w:r>
      <w:r w:rsidR="00E12593" w:rsidRPr="00135817">
        <w:rPr>
          <w:w w:val="90"/>
          <w:sz w:val="20"/>
          <w:lang w:val="es-ES_tradnl"/>
        </w:rPr>
        <w:t>(1).</w:t>
      </w:r>
      <w:r w:rsidR="00E12593" w:rsidRPr="00135817">
        <w:rPr>
          <w:w w:val="95"/>
          <w:sz w:val="20"/>
          <w:lang w:val="es-ES_tradnl"/>
        </w:rPr>
        <w:t xml:space="preserve"> </w:t>
      </w:r>
      <w:r w:rsidR="008E6C1C" w:rsidRPr="00135817">
        <w:rPr>
          <w:w w:val="95"/>
          <w:sz w:val="20"/>
          <w:lang w:val="es-ES_tradnl"/>
        </w:rPr>
        <w:t>VALORACIÓN DE RIESGOS DE LA IE</w:t>
      </w:r>
      <w:r w:rsidR="00E12593" w:rsidRPr="00135817">
        <w:rPr>
          <w:w w:val="95"/>
          <w:sz w:val="20"/>
          <w:lang w:val="es-ES_tradnl"/>
        </w:rPr>
        <w:t>:</w:t>
      </w:r>
    </w:p>
    <w:p w:rsidR="00CE53C4" w:rsidRPr="00135817" w:rsidRDefault="00CE53C4">
      <w:pPr>
        <w:pStyle w:val="Textoindependiente"/>
        <w:spacing w:before="7"/>
        <w:rPr>
          <w:sz w:val="10"/>
          <w:lang w:val="es-ES_tradnl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</w:tblGrid>
      <w:tr w:rsidR="00CE53C4" w:rsidRPr="00135817">
        <w:trPr>
          <w:trHeight w:val="335"/>
        </w:trPr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CE53C4" w:rsidRPr="00135817" w:rsidRDefault="00280AF5" w:rsidP="00280AF5">
            <w:pPr>
              <w:pStyle w:val="TableParagraph"/>
              <w:spacing w:before="52"/>
              <w:ind w:left="89"/>
              <w:rPr>
                <w:rFonts w:ascii="Calibri"/>
                <w:sz w:val="18"/>
                <w:lang w:val="es-ES_tradnl"/>
              </w:rPr>
            </w:pPr>
            <w:r w:rsidRPr="00135817">
              <w:rPr>
                <w:rFonts w:ascii="Calibri"/>
                <w:color w:val="FFFFFF"/>
                <w:w w:val="125"/>
                <w:sz w:val="18"/>
                <w:lang w:val="es-ES_tradnl"/>
              </w:rPr>
              <w:t>SITUACIONES DE RIESGO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1F385E"/>
          </w:tcPr>
          <w:p w:rsidR="00CE53C4" w:rsidRPr="00135817" w:rsidRDefault="00280AF5" w:rsidP="00280AF5">
            <w:pPr>
              <w:pStyle w:val="TableParagraph"/>
              <w:spacing w:before="52"/>
              <w:ind w:left="89"/>
              <w:rPr>
                <w:rFonts w:ascii="Calibri" w:hAnsi="Calibri"/>
                <w:sz w:val="18"/>
                <w:lang w:val="es-ES_tradnl"/>
              </w:rPr>
            </w:pPr>
            <w:r w:rsidRPr="00135817">
              <w:rPr>
                <w:rFonts w:ascii="Calibri" w:hAnsi="Calibri"/>
                <w:color w:val="FFFFFF"/>
                <w:w w:val="130"/>
                <w:sz w:val="18"/>
                <w:lang w:val="es-ES_tradnl"/>
              </w:rPr>
              <w:t>CLASIFICACIÓN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CE53C4" w:rsidRPr="00135817" w:rsidRDefault="00280AF5" w:rsidP="00280AF5">
            <w:pPr>
              <w:pStyle w:val="TableParagraph"/>
              <w:spacing w:before="52"/>
              <w:ind w:left="89"/>
              <w:rPr>
                <w:rFonts w:ascii="Calibri" w:hAnsi="Calibri"/>
                <w:sz w:val="18"/>
                <w:lang w:val="es-ES_tradnl"/>
              </w:rPr>
            </w:pPr>
            <w:r w:rsidRPr="00135817">
              <w:rPr>
                <w:rFonts w:ascii="Calibri" w:hAnsi="Calibri"/>
                <w:color w:val="FFFFFF"/>
                <w:spacing w:val="-15"/>
                <w:w w:val="141"/>
                <w:sz w:val="18"/>
                <w:lang w:val="es-ES_tradnl"/>
              </w:rPr>
              <w:t>V</w:t>
            </w:r>
            <w:r w:rsidRPr="00135817">
              <w:rPr>
                <w:rFonts w:ascii="Calibri" w:hAnsi="Calibri"/>
                <w:color w:val="FFFFFF"/>
                <w:w w:val="116"/>
                <w:sz w:val="18"/>
                <w:lang w:val="es-ES_tradnl"/>
              </w:rPr>
              <w:t>A</w:t>
            </w:r>
            <w:r w:rsidRPr="00135817">
              <w:rPr>
                <w:rFonts w:ascii="Calibri" w:hAnsi="Calibri"/>
                <w:color w:val="FFFFFF"/>
                <w:spacing w:val="-7"/>
                <w:w w:val="227"/>
                <w:sz w:val="18"/>
                <w:lang w:val="es-ES_tradnl"/>
              </w:rPr>
              <w:t>L</w:t>
            </w:r>
            <w:r w:rsidRPr="00135817">
              <w:rPr>
                <w:rFonts w:ascii="Calibri" w:hAnsi="Calibri"/>
                <w:color w:val="FFFFFF"/>
                <w:w w:val="153"/>
                <w:sz w:val="18"/>
                <w:lang w:val="es-ES_tradnl"/>
              </w:rPr>
              <w:t>O</w:t>
            </w:r>
            <w:r w:rsidRPr="00135817">
              <w:rPr>
                <w:rFonts w:ascii="Calibri" w:hAnsi="Calibri"/>
                <w:color w:val="FFFFFF"/>
                <w:spacing w:val="-1"/>
                <w:w w:val="153"/>
                <w:sz w:val="18"/>
                <w:lang w:val="es-ES_tradnl"/>
              </w:rPr>
              <w:t>R</w:t>
            </w:r>
            <w:r w:rsidRPr="00135817">
              <w:rPr>
                <w:rFonts w:ascii="Calibri" w:hAnsi="Calibri"/>
                <w:color w:val="FFFFFF"/>
                <w:spacing w:val="-7"/>
                <w:w w:val="116"/>
                <w:sz w:val="18"/>
                <w:lang w:val="es-ES_tradnl"/>
              </w:rPr>
              <w:t>A</w:t>
            </w:r>
            <w:r w:rsidRPr="00135817">
              <w:rPr>
                <w:rFonts w:ascii="Calibri" w:hAnsi="Calibri"/>
                <w:color w:val="FFFFFF"/>
                <w:w w:val="145"/>
                <w:sz w:val="18"/>
                <w:lang w:val="es-ES_tradnl"/>
              </w:rPr>
              <w:t>C</w:t>
            </w:r>
            <w:r w:rsidRPr="00135817">
              <w:rPr>
                <w:rFonts w:ascii="Calibri" w:hAnsi="Calibri"/>
                <w:color w:val="FFFFFF"/>
                <w:w w:val="107"/>
                <w:sz w:val="18"/>
                <w:lang w:val="es-ES_tradnl"/>
              </w:rPr>
              <w:t>IÓN</w:t>
            </w:r>
          </w:p>
        </w:tc>
      </w:tr>
      <w:tr w:rsidR="00CE53C4" w:rsidRPr="00135817">
        <w:trPr>
          <w:trHeight w:val="483"/>
        </w:trPr>
        <w:tc>
          <w:tcPr>
            <w:tcW w:w="2551" w:type="dxa"/>
            <w:tcBorders>
              <w:top w:val="nil"/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CE53C4" w:rsidRPr="00135817">
        <w:trPr>
          <w:trHeight w:val="478"/>
        </w:trPr>
        <w:tc>
          <w:tcPr>
            <w:tcW w:w="2551" w:type="dxa"/>
            <w:tcBorders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CE53C4" w:rsidRPr="00135817">
        <w:trPr>
          <w:trHeight w:val="478"/>
        </w:trPr>
        <w:tc>
          <w:tcPr>
            <w:tcW w:w="2551" w:type="dxa"/>
            <w:tcBorders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CE53C4" w:rsidRPr="00135817">
        <w:trPr>
          <w:trHeight w:val="478"/>
        </w:trPr>
        <w:tc>
          <w:tcPr>
            <w:tcW w:w="2551" w:type="dxa"/>
            <w:tcBorders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CE53C4" w:rsidRPr="00135817">
        <w:trPr>
          <w:trHeight w:val="478"/>
        </w:trPr>
        <w:tc>
          <w:tcPr>
            <w:tcW w:w="2551" w:type="dxa"/>
            <w:tcBorders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CE53C4" w:rsidRPr="00135817">
        <w:trPr>
          <w:trHeight w:val="478"/>
        </w:trPr>
        <w:tc>
          <w:tcPr>
            <w:tcW w:w="2551" w:type="dxa"/>
            <w:tcBorders>
              <w:lef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E53C4" w:rsidRPr="00135817" w:rsidRDefault="00CE53C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CE53C4" w:rsidRPr="00135817" w:rsidRDefault="00E12593">
      <w:pPr>
        <w:spacing w:before="67" w:line="235" w:lineRule="auto"/>
        <w:ind w:left="1283" w:right="1715" w:hanging="104"/>
        <w:rPr>
          <w:sz w:val="16"/>
          <w:lang w:val="es-ES_tradnl"/>
        </w:rPr>
      </w:pPr>
      <w:r w:rsidRPr="00135817">
        <w:rPr>
          <w:color w:val="1F385E"/>
          <w:w w:val="95"/>
          <w:sz w:val="16"/>
          <w:lang w:val="es-ES_tradnl"/>
        </w:rPr>
        <w:t>*</w:t>
      </w:r>
      <w:r w:rsidRPr="00135817">
        <w:rPr>
          <w:color w:val="1F385E"/>
          <w:spacing w:val="-24"/>
          <w:w w:val="95"/>
          <w:sz w:val="16"/>
          <w:lang w:val="es-ES_tradnl"/>
        </w:rPr>
        <w:t xml:space="preserve"> </w:t>
      </w:r>
      <w:r w:rsidR="00D63EBE" w:rsidRPr="00135817">
        <w:rPr>
          <w:color w:val="1F385E"/>
          <w:w w:val="95"/>
          <w:sz w:val="16"/>
          <w:lang w:val="es-ES_tradnl"/>
        </w:rPr>
        <w:t>E</w:t>
      </w:r>
      <w:r w:rsidRPr="00135817">
        <w:rPr>
          <w:color w:val="1F385E"/>
          <w:w w:val="95"/>
          <w:sz w:val="16"/>
          <w:lang w:val="es-ES_tradnl"/>
        </w:rPr>
        <w:t>ste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cuadro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evidencia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los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riesgos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en</w:t>
      </w:r>
      <w:r w:rsidRPr="00135817">
        <w:rPr>
          <w:color w:val="1F385E"/>
          <w:spacing w:val="-24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el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entorno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escolar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de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la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="00D63EBE" w:rsidRPr="00135817">
        <w:rPr>
          <w:color w:val="1F385E"/>
          <w:w w:val="95"/>
          <w:sz w:val="16"/>
          <w:lang w:val="es-ES_tradnl"/>
        </w:rPr>
        <w:t xml:space="preserve">IE, 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y</w:t>
      </w:r>
      <w:r w:rsidRPr="00135817">
        <w:rPr>
          <w:color w:val="1F385E"/>
          <w:spacing w:val="-24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con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él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se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realizará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>posteriormente</w:t>
      </w:r>
      <w:r w:rsidRPr="00135817">
        <w:rPr>
          <w:color w:val="1F385E"/>
          <w:spacing w:val="-23"/>
          <w:w w:val="95"/>
          <w:sz w:val="16"/>
          <w:lang w:val="es-ES_tradnl"/>
        </w:rPr>
        <w:t xml:space="preserve"> </w:t>
      </w:r>
      <w:r w:rsidRPr="00135817">
        <w:rPr>
          <w:color w:val="1F385E"/>
          <w:w w:val="95"/>
          <w:sz w:val="16"/>
          <w:lang w:val="es-ES_tradnl"/>
        </w:rPr>
        <w:t xml:space="preserve">un </w:t>
      </w:r>
      <w:r w:rsidRPr="00135817">
        <w:rPr>
          <w:color w:val="1F385E"/>
          <w:w w:val="90"/>
          <w:sz w:val="16"/>
          <w:lang w:val="es-ES_tradnl"/>
        </w:rPr>
        <w:t>plan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de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acción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que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mitigue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las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situaciones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que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impactan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la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movilidad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segura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de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la</w:t>
      </w:r>
      <w:r w:rsidRPr="00135817">
        <w:rPr>
          <w:color w:val="1F385E"/>
          <w:spacing w:val="-21"/>
          <w:w w:val="90"/>
          <w:sz w:val="16"/>
          <w:lang w:val="es-ES_tradnl"/>
        </w:rPr>
        <w:t xml:space="preserve"> </w:t>
      </w:r>
      <w:r w:rsidRPr="00135817">
        <w:rPr>
          <w:color w:val="1F385E"/>
          <w:w w:val="90"/>
          <w:sz w:val="16"/>
          <w:lang w:val="es-ES_tradnl"/>
        </w:rPr>
        <w:t>comunidad</w:t>
      </w:r>
      <w:r w:rsidRPr="00135817">
        <w:rPr>
          <w:color w:val="1F385E"/>
          <w:spacing w:val="-22"/>
          <w:w w:val="90"/>
          <w:sz w:val="16"/>
          <w:lang w:val="es-ES_tradnl"/>
        </w:rPr>
        <w:t xml:space="preserve"> </w:t>
      </w:r>
      <w:r w:rsidRPr="00135817">
        <w:rPr>
          <w:color w:val="1F385E"/>
          <w:spacing w:val="-3"/>
          <w:w w:val="90"/>
          <w:sz w:val="16"/>
          <w:lang w:val="es-ES_tradnl"/>
        </w:rPr>
        <w:t>educativa.</w:t>
      </w:r>
    </w:p>
    <w:p w:rsidR="00CE53C4" w:rsidRPr="00135817" w:rsidRDefault="00CE53C4">
      <w:pPr>
        <w:pStyle w:val="Textoindependiente"/>
        <w:rPr>
          <w:sz w:val="18"/>
          <w:lang w:val="es-ES_tradnl"/>
        </w:rPr>
      </w:pPr>
    </w:p>
    <w:p w:rsidR="00CE53C4" w:rsidRPr="00135817" w:rsidRDefault="00CE53C4">
      <w:pPr>
        <w:pStyle w:val="Textoindependiente"/>
        <w:spacing w:before="10"/>
        <w:rPr>
          <w:sz w:val="18"/>
          <w:lang w:val="es-ES_tradnl"/>
        </w:rPr>
      </w:pPr>
    </w:p>
    <w:p w:rsidR="00CE53C4" w:rsidRPr="00135817" w:rsidRDefault="00D876AC">
      <w:pPr>
        <w:pStyle w:val="Textoindependiente"/>
        <w:spacing w:line="271" w:lineRule="auto"/>
        <w:ind w:left="1179" w:right="355"/>
        <w:rPr>
          <w:w w:val="95"/>
          <w:lang w:val="es-ES_tradnl"/>
        </w:rPr>
      </w:pPr>
      <w:r w:rsidRPr="00135817">
        <w:rPr>
          <w:rFonts w:ascii="Arial Black" w:hAnsi="Arial Black"/>
          <w:color w:val="00A9EC"/>
          <w:spacing w:val="-4"/>
          <w:w w:val="90"/>
          <w:sz w:val="17"/>
          <w:lang w:val="es-ES_tradnl"/>
        </w:rPr>
        <w:t>NOTA</w:t>
      </w:r>
      <w:r w:rsidR="00E12593" w:rsidRPr="00135817">
        <w:rPr>
          <w:rFonts w:ascii="Arial Black" w:hAnsi="Arial Black"/>
          <w:color w:val="00A9EC"/>
          <w:spacing w:val="-4"/>
          <w:w w:val="90"/>
          <w:sz w:val="24"/>
          <w:lang w:val="es-ES_tradnl"/>
        </w:rPr>
        <w:t>:</w:t>
      </w:r>
      <w:r w:rsidR="00E12593" w:rsidRPr="00135817">
        <w:rPr>
          <w:rFonts w:ascii="Arial Black" w:hAnsi="Arial Black"/>
          <w:color w:val="00A9EC"/>
          <w:spacing w:val="-51"/>
          <w:w w:val="90"/>
          <w:sz w:val="24"/>
          <w:lang w:val="es-ES_tradnl"/>
        </w:rPr>
        <w:t xml:space="preserve"> </w:t>
      </w:r>
      <w:r w:rsidRPr="00135817">
        <w:rPr>
          <w:rFonts w:ascii="Arial Black" w:hAnsi="Arial Black"/>
          <w:color w:val="00A9EC"/>
          <w:spacing w:val="-51"/>
          <w:w w:val="90"/>
          <w:sz w:val="24"/>
          <w:lang w:val="es-ES_tradnl"/>
        </w:rPr>
        <w:t xml:space="preserve"> </w:t>
      </w:r>
      <w:r w:rsidRPr="00135817">
        <w:rPr>
          <w:w w:val="95"/>
          <w:lang w:val="es-ES_tradnl"/>
        </w:rPr>
        <w:t>l</w:t>
      </w:r>
      <w:r w:rsidR="00E12593" w:rsidRPr="00135817">
        <w:rPr>
          <w:w w:val="95"/>
          <w:lang w:val="es-ES_tradnl"/>
        </w:rPr>
        <w:t xml:space="preserve">a valoración que se asigna depende del conocimiento de las dinámicas de desplazamiento que afectan y ponen en riesgo a los miembros de la </w:t>
      </w:r>
      <w:r w:rsidR="00993492" w:rsidRPr="00135817">
        <w:rPr>
          <w:w w:val="95"/>
          <w:lang w:val="es-ES_tradnl"/>
        </w:rPr>
        <w:t>IE</w:t>
      </w:r>
      <w:r w:rsidR="00E12593" w:rsidRPr="00135817">
        <w:rPr>
          <w:w w:val="95"/>
          <w:lang w:val="es-ES_tradnl"/>
        </w:rPr>
        <w:t>.</w:t>
      </w:r>
    </w:p>
    <w:p w:rsidR="00CE53C4" w:rsidRPr="00135817" w:rsidRDefault="00E12593">
      <w:pPr>
        <w:pStyle w:val="Textoindependiente"/>
        <w:spacing w:before="43"/>
        <w:ind w:left="1179"/>
        <w:rPr>
          <w:w w:val="95"/>
          <w:lang w:val="es-ES_tradnl"/>
        </w:rPr>
      </w:pPr>
      <w:r w:rsidRPr="00135817">
        <w:rPr>
          <w:w w:val="95"/>
          <w:lang w:val="es-ES_tradnl"/>
        </w:rPr>
        <w:t>Las evidencias que puede encontrar y que señalarán unos posibles riesgos son:</w:t>
      </w:r>
    </w:p>
    <w:p w:rsidR="00CE53C4" w:rsidRPr="00135817" w:rsidRDefault="00E12593">
      <w:pPr>
        <w:pStyle w:val="Prrafodelista"/>
        <w:numPr>
          <w:ilvl w:val="0"/>
          <w:numId w:val="1"/>
        </w:numPr>
        <w:tabs>
          <w:tab w:val="left" w:pos="1350"/>
        </w:tabs>
        <w:ind w:left="1349" w:hanging="171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Fotografías del entorno escolar: andenes, senderos, obstáculos, etc.</w:t>
      </w:r>
    </w:p>
    <w:p w:rsidR="00CE53C4" w:rsidRPr="00135817" w:rsidRDefault="00E12593">
      <w:pPr>
        <w:pStyle w:val="Prrafodelista"/>
        <w:numPr>
          <w:ilvl w:val="0"/>
          <w:numId w:val="1"/>
        </w:numPr>
        <w:tabs>
          <w:tab w:val="left" w:pos="1350"/>
        </w:tabs>
        <w:ind w:left="1349" w:hanging="171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Listado de cruces seguros necesarios en el entorno escolar.</w:t>
      </w:r>
    </w:p>
    <w:p w:rsidR="00CE53C4" w:rsidRPr="00135817" w:rsidRDefault="00E12593">
      <w:pPr>
        <w:pStyle w:val="Prrafodelista"/>
        <w:numPr>
          <w:ilvl w:val="0"/>
          <w:numId w:val="1"/>
        </w:numPr>
        <w:tabs>
          <w:tab w:val="left" w:pos="1350"/>
        </w:tabs>
        <w:ind w:left="1349" w:hanging="171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registro de incapacidades por siniestros viales</w:t>
      </w:r>
    </w:p>
    <w:p w:rsidR="00CE53C4" w:rsidRPr="00135817" w:rsidRDefault="00E12593">
      <w:pPr>
        <w:pStyle w:val="Prrafodelista"/>
        <w:numPr>
          <w:ilvl w:val="0"/>
          <w:numId w:val="1"/>
        </w:numPr>
        <w:tabs>
          <w:tab w:val="left" w:pos="1350"/>
        </w:tabs>
        <w:spacing w:before="74"/>
        <w:ind w:left="1349" w:hanging="171"/>
        <w:jc w:val="left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Volumen de peatones que se desplazan solos al colegio, según la edad.</w:t>
      </w:r>
    </w:p>
    <w:p w:rsidR="00CE53C4" w:rsidRPr="00135817" w:rsidRDefault="00E12593">
      <w:pPr>
        <w:pStyle w:val="Prrafodelista"/>
        <w:numPr>
          <w:ilvl w:val="0"/>
          <w:numId w:val="1"/>
        </w:numPr>
        <w:tabs>
          <w:tab w:val="left" w:pos="1350"/>
        </w:tabs>
        <w:spacing w:line="312" w:lineRule="auto"/>
        <w:ind w:left="1349" w:right="367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 xml:space="preserve">acta realización del listado, priorización y valoración de riesgos de la </w:t>
      </w:r>
      <w:r w:rsidR="00135817">
        <w:rPr>
          <w:w w:val="95"/>
          <w:sz w:val="20"/>
          <w:lang w:val="es-ES_tradnl"/>
        </w:rPr>
        <w:t>IE</w:t>
      </w:r>
      <w:r w:rsidRPr="00135817">
        <w:rPr>
          <w:w w:val="95"/>
          <w:sz w:val="20"/>
          <w:lang w:val="es-ES_tradnl"/>
        </w:rPr>
        <w:t xml:space="preserve"> por parte de comité de Movilidad escolar.</w:t>
      </w:r>
    </w:p>
    <w:p w:rsidR="00CE53C4" w:rsidRPr="00135817" w:rsidRDefault="00993492">
      <w:pPr>
        <w:pStyle w:val="Prrafodelista"/>
        <w:numPr>
          <w:ilvl w:val="0"/>
          <w:numId w:val="1"/>
        </w:numPr>
        <w:tabs>
          <w:tab w:val="left" w:pos="1350"/>
        </w:tabs>
        <w:spacing w:before="3" w:line="312" w:lineRule="auto"/>
        <w:ind w:left="1349" w:right="367"/>
        <w:rPr>
          <w:w w:val="95"/>
          <w:sz w:val="20"/>
          <w:lang w:val="es-ES_tradnl"/>
        </w:rPr>
      </w:pPr>
      <w:r w:rsidRPr="00135817">
        <w:rPr>
          <w:w w:val="95"/>
          <w:sz w:val="20"/>
          <w:lang w:val="es-ES_tradnl"/>
        </w:rPr>
        <w:t>D</w:t>
      </w:r>
      <w:r w:rsidR="00E12593" w:rsidRPr="00135817">
        <w:rPr>
          <w:w w:val="95"/>
          <w:sz w:val="20"/>
          <w:lang w:val="es-ES_tradnl"/>
        </w:rPr>
        <w:t>irectorio de las rutas escolares particulares que prestan el servicio de transporte escolar a estudiantes (nombre del conductor, nombre de adulto acompañante, placa del vehículo, número telefónico de contacto conductor y/o adulto acompañante).</w:t>
      </w:r>
    </w:p>
    <w:sectPr w:rsidR="00CE53C4" w:rsidRPr="00135817">
      <w:pgSz w:w="12190" w:h="15600"/>
      <w:pgMar w:top="6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0CFA"/>
    <w:multiLevelType w:val="hybridMultilevel"/>
    <w:tmpl w:val="226609AA"/>
    <w:lvl w:ilvl="0" w:tplc="07A8002A">
      <w:start w:val="1"/>
      <w:numFmt w:val="decimal"/>
      <w:lvlText w:val="%1."/>
      <w:lvlJc w:val="left"/>
      <w:pPr>
        <w:ind w:left="643" w:hanging="207"/>
        <w:jc w:val="right"/>
      </w:pPr>
      <w:rPr>
        <w:rFonts w:ascii="Calibri" w:eastAsia="Calibri" w:hAnsi="Calibri" w:cs="Calibri" w:hint="default"/>
        <w:color w:val="566283"/>
        <w:w w:val="68"/>
        <w:sz w:val="24"/>
        <w:szCs w:val="24"/>
        <w:lang w:val="es-ES" w:eastAsia="es-ES" w:bidi="es-ES"/>
      </w:rPr>
    </w:lvl>
    <w:lvl w:ilvl="1" w:tplc="C19AB92A">
      <w:numFmt w:val="bullet"/>
      <w:lvlText w:val="•"/>
      <w:lvlJc w:val="left"/>
      <w:pPr>
        <w:ind w:left="1594" w:hanging="207"/>
      </w:pPr>
      <w:rPr>
        <w:rFonts w:hint="default"/>
        <w:lang w:val="es-ES" w:eastAsia="es-ES" w:bidi="es-ES"/>
      </w:rPr>
    </w:lvl>
    <w:lvl w:ilvl="2" w:tplc="0576C54C">
      <w:numFmt w:val="bullet"/>
      <w:lvlText w:val="•"/>
      <w:lvlJc w:val="left"/>
      <w:pPr>
        <w:ind w:left="2549" w:hanging="207"/>
      </w:pPr>
      <w:rPr>
        <w:rFonts w:hint="default"/>
        <w:lang w:val="es-ES" w:eastAsia="es-ES" w:bidi="es-ES"/>
      </w:rPr>
    </w:lvl>
    <w:lvl w:ilvl="3" w:tplc="AC62D812">
      <w:numFmt w:val="bullet"/>
      <w:lvlText w:val="•"/>
      <w:lvlJc w:val="left"/>
      <w:pPr>
        <w:ind w:left="3504" w:hanging="207"/>
      </w:pPr>
      <w:rPr>
        <w:rFonts w:hint="default"/>
        <w:lang w:val="es-ES" w:eastAsia="es-ES" w:bidi="es-ES"/>
      </w:rPr>
    </w:lvl>
    <w:lvl w:ilvl="4" w:tplc="A170D9C4">
      <w:numFmt w:val="bullet"/>
      <w:lvlText w:val="•"/>
      <w:lvlJc w:val="left"/>
      <w:pPr>
        <w:ind w:left="4459" w:hanging="207"/>
      </w:pPr>
      <w:rPr>
        <w:rFonts w:hint="default"/>
        <w:lang w:val="es-ES" w:eastAsia="es-ES" w:bidi="es-ES"/>
      </w:rPr>
    </w:lvl>
    <w:lvl w:ilvl="5" w:tplc="F7C037FC">
      <w:numFmt w:val="bullet"/>
      <w:lvlText w:val="•"/>
      <w:lvlJc w:val="left"/>
      <w:pPr>
        <w:ind w:left="5414" w:hanging="207"/>
      </w:pPr>
      <w:rPr>
        <w:rFonts w:hint="default"/>
        <w:lang w:val="es-ES" w:eastAsia="es-ES" w:bidi="es-ES"/>
      </w:rPr>
    </w:lvl>
    <w:lvl w:ilvl="6" w:tplc="163A28C6">
      <w:numFmt w:val="bullet"/>
      <w:lvlText w:val="•"/>
      <w:lvlJc w:val="left"/>
      <w:pPr>
        <w:ind w:left="6369" w:hanging="207"/>
      </w:pPr>
      <w:rPr>
        <w:rFonts w:hint="default"/>
        <w:lang w:val="es-ES" w:eastAsia="es-ES" w:bidi="es-ES"/>
      </w:rPr>
    </w:lvl>
    <w:lvl w:ilvl="7" w:tplc="7E4CBF2C">
      <w:numFmt w:val="bullet"/>
      <w:lvlText w:val="•"/>
      <w:lvlJc w:val="left"/>
      <w:pPr>
        <w:ind w:left="7324" w:hanging="207"/>
      </w:pPr>
      <w:rPr>
        <w:rFonts w:hint="default"/>
        <w:lang w:val="es-ES" w:eastAsia="es-ES" w:bidi="es-ES"/>
      </w:rPr>
    </w:lvl>
    <w:lvl w:ilvl="8" w:tplc="A2E486F2">
      <w:numFmt w:val="bullet"/>
      <w:lvlText w:val="•"/>
      <w:lvlJc w:val="left"/>
      <w:pPr>
        <w:ind w:left="8279" w:hanging="207"/>
      </w:pPr>
      <w:rPr>
        <w:rFonts w:hint="default"/>
        <w:lang w:val="es-ES" w:eastAsia="es-ES" w:bidi="es-ES"/>
      </w:rPr>
    </w:lvl>
  </w:abstractNum>
  <w:abstractNum w:abstractNumId="1" w15:restartNumberingAfterBreak="0">
    <w:nsid w:val="46FC7355"/>
    <w:multiLevelType w:val="hybridMultilevel"/>
    <w:tmpl w:val="A7D08A12"/>
    <w:lvl w:ilvl="0" w:tplc="71B6B894">
      <w:numFmt w:val="bullet"/>
      <w:lvlText w:val="•"/>
      <w:lvlJc w:val="left"/>
      <w:pPr>
        <w:ind w:left="1350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917E3458">
      <w:numFmt w:val="bullet"/>
      <w:lvlText w:val="•"/>
      <w:lvlJc w:val="left"/>
      <w:pPr>
        <w:ind w:left="2242" w:hanging="170"/>
      </w:pPr>
      <w:rPr>
        <w:rFonts w:hint="default"/>
        <w:lang w:val="es-ES" w:eastAsia="es-ES" w:bidi="es-ES"/>
      </w:rPr>
    </w:lvl>
    <w:lvl w:ilvl="2" w:tplc="75EC44CC">
      <w:numFmt w:val="bullet"/>
      <w:lvlText w:val="•"/>
      <w:lvlJc w:val="left"/>
      <w:pPr>
        <w:ind w:left="3125" w:hanging="170"/>
      </w:pPr>
      <w:rPr>
        <w:rFonts w:hint="default"/>
        <w:lang w:val="es-ES" w:eastAsia="es-ES" w:bidi="es-ES"/>
      </w:rPr>
    </w:lvl>
    <w:lvl w:ilvl="3" w:tplc="ADDC490E">
      <w:numFmt w:val="bullet"/>
      <w:lvlText w:val="•"/>
      <w:lvlJc w:val="left"/>
      <w:pPr>
        <w:ind w:left="4008" w:hanging="170"/>
      </w:pPr>
      <w:rPr>
        <w:rFonts w:hint="default"/>
        <w:lang w:val="es-ES" w:eastAsia="es-ES" w:bidi="es-ES"/>
      </w:rPr>
    </w:lvl>
    <w:lvl w:ilvl="4" w:tplc="EB5EF658">
      <w:numFmt w:val="bullet"/>
      <w:lvlText w:val="•"/>
      <w:lvlJc w:val="left"/>
      <w:pPr>
        <w:ind w:left="4891" w:hanging="170"/>
      </w:pPr>
      <w:rPr>
        <w:rFonts w:hint="default"/>
        <w:lang w:val="es-ES" w:eastAsia="es-ES" w:bidi="es-ES"/>
      </w:rPr>
    </w:lvl>
    <w:lvl w:ilvl="5" w:tplc="38B6F870">
      <w:numFmt w:val="bullet"/>
      <w:lvlText w:val="•"/>
      <w:lvlJc w:val="left"/>
      <w:pPr>
        <w:ind w:left="5774" w:hanging="170"/>
      </w:pPr>
      <w:rPr>
        <w:rFonts w:hint="default"/>
        <w:lang w:val="es-ES" w:eastAsia="es-ES" w:bidi="es-ES"/>
      </w:rPr>
    </w:lvl>
    <w:lvl w:ilvl="6" w:tplc="AB7A0170">
      <w:numFmt w:val="bullet"/>
      <w:lvlText w:val="•"/>
      <w:lvlJc w:val="left"/>
      <w:pPr>
        <w:ind w:left="6657" w:hanging="170"/>
      </w:pPr>
      <w:rPr>
        <w:rFonts w:hint="default"/>
        <w:lang w:val="es-ES" w:eastAsia="es-ES" w:bidi="es-ES"/>
      </w:rPr>
    </w:lvl>
    <w:lvl w:ilvl="7" w:tplc="8970085E">
      <w:numFmt w:val="bullet"/>
      <w:lvlText w:val="•"/>
      <w:lvlJc w:val="left"/>
      <w:pPr>
        <w:ind w:left="7540" w:hanging="170"/>
      </w:pPr>
      <w:rPr>
        <w:rFonts w:hint="default"/>
        <w:lang w:val="es-ES" w:eastAsia="es-ES" w:bidi="es-ES"/>
      </w:rPr>
    </w:lvl>
    <w:lvl w:ilvl="8" w:tplc="43F0BF30">
      <w:numFmt w:val="bullet"/>
      <w:lvlText w:val="•"/>
      <w:lvlJc w:val="left"/>
      <w:pPr>
        <w:ind w:left="8423" w:hanging="170"/>
      </w:pPr>
      <w:rPr>
        <w:rFonts w:hint="default"/>
        <w:lang w:val="es-ES" w:eastAsia="es-ES" w:bidi="es-ES"/>
      </w:rPr>
    </w:lvl>
  </w:abstractNum>
  <w:abstractNum w:abstractNumId="2" w15:restartNumberingAfterBreak="0">
    <w:nsid w:val="54D24423"/>
    <w:multiLevelType w:val="hybridMultilevel"/>
    <w:tmpl w:val="6088C204"/>
    <w:lvl w:ilvl="0" w:tplc="CBAACE42">
      <w:numFmt w:val="bullet"/>
      <w:lvlText w:val="•"/>
      <w:lvlJc w:val="left"/>
      <w:pPr>
        <w:ind w:left="607" w:hanging="222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4F443DB0">
      <w:numFmt w:val="bullet"/>
      <w:lvlText w:val="•"/>
      <w:lvlJc w:val="left"/>
      <w:pPr>
        <w:ind w:left="1558" w:hanging="222"/>
      </w:pPr>
      <w:rPr>
        <w:rFonts w:hint="default"/>
        <w:lang w:val="es-ES" w:eastAsia="es-ES" w:bidi="es-ES"/>
      </w:rPr>
    </w:lvl>
    <w:lvl w:ilvl="2" w:tplc="E7983B18">
      <w:numFmt w:val="bullet"/>
      <w:lvlText w:val="•"/>
      <w:lvlJc w:val="left"/>
      <w:pPr>
        <w:ind w:left="2517" w:hanging="222"/>
      </w:pPr>
      <w:rPr>
        <w:rFonts w:hint="default"/>
        <w:lang w:val="es-ES" w:eastAsia="es-ES" w:bidi="es-ES"/>
      </w:rPr>
    </w:lvl>
    <w:lvl w:ilvl="3" w:tplc="92E62360">
      <w:numFmt w:val="bullet"/>
      <w:lvlText w:val="•"/>
      <w:lvlJc w:val="left"/>
      <w:pPr>
        <w:ind w:left="3476" w:hanging="222"/>
      </w:pPr>
      <w:rPr>
        <w:rFonts w:hint="default"/>
        <w:lang w:val="es-ES" w:eastAsia="es-ES" w:bidi="es-ES"/>
      </w:rPr>
    </w:lvl>
    <w:lvl w:ilvl="4" w:tplc="7E0E4930">
      <w:numFmt w:val="bullet"/>
      <w:lvlText w:val="•"/>
      <w:lvlJc w:val="left"/>
      <w:pPr>
        <w:ind w:left="4435" w:hanging="222"/>
      </w:pPr>
      <w:rPr>
        <w:rFonts w:hint="default"/>
        <w:lang w:val="es-ES" w:eastAsia="es-ES" w:bidi="es-ES"/>
      </w:rPr>
    </w:lvl>
    <w:lvl w:ilvl="5" w:tplc="27D0D3FA">
      <w:numFmt w:val="bullet"/>
      <w:lvlText w:val="•"/>
      <w:lvlJc w:val="left"/>
      <w:pPr>
        <w:ind w:left="5394" w:hanging="222"/>
      </w:pPr>
      <w:rPr>
        <w:rFonts w:hint="default"/>
        <w:lang w:val="es-ES" w:eastAsia="es-ES" w:bidi="es-ES"/>
      </w:rPr>
    </w:lvl>
    <w:lvl w:ilvl="6" w:tplc="97981804">
      <w:numFmt w:val="bullet"/>
      <w:lvlText w:val="•"/>
      <w:lvlJc w:val="left"/>
      <w:pPr>
        <w:ind w:left="6353" w:hanging="222"/>
      </w:pPr>
      <w:rPr>
        <w:rFonts w:hint="default"/>
        <w:lang w:val="es-ES" w:eastAsia="es-ES" w:bidi="es-ES"/>
      </w:rPr>
    </w:lvl>
    <w:lvl w:ilvl="7" w:tplc="A30EEC2A">
      <w:numFmt w:val="bullet"/>
      <w:lvlText w:val="•"/>
      <w:lvlJc w:val="left"/>
      <w:pPr>
        <w:ind w:left="7312" w:hanging="222"/>
      </w:pPr>
      <w:rPr>
        <w:rFonts w:hint="default"/>
        <w:lang w:val="es-ES" w:eastAsia="es-ES" w:bidi="es-ES"/>
      </w:rPr>
    </w:lvl>
    <w:lvl w:ilvl="8" w:tplc="A24244B8">
      <w:numFmt w:val="bullet"/>
      <w:lvlText w:val="•"/>
      <w:lvlJc w:val="left"/>
      <w:pPr>
        <w:ind w:left="8271" w:hanging="222"/>
      </w:pPr>
      <w:rPr>
        <w:rFonts w:hint="default"/>
        <w:lang w:val="es-ES" w:eastAsia="es-ES" w:bidi="es-ES"/>
      </w:rPr>
    </w:lvl>
  </w:abstractNum>
  <w:abstractNum w:abstractNumId="3" w15:restartNumberingAfterBreak="0">
    <w:nsid w:val="57622543"/>
    <w:multiLevelType w:val="hybridMultilevel"/>
    <w:tmpl w:val="50D67050"/>
    <w:lvl w:ilvl="0" w:tplc="4A448A1A">
      <w:numFmt w:val="bullet"/>
      <w:lvlText w:val="•"/>
      <w:lvlJc w:val="left"/>
      <w:pPr>
        <w:ind w:left="1180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7200D4F4">
      <w:numFmt w:val="bullet"/>
      <w:lvlText w:val="•"/>
      <w:lvlJc w:val="left"/>
      <w:pPr>
        <w:ind w:left="2080" w:hanging="170"/>
      </w:pPr>
      <w:rPr>
        <w:rFonts w:hint="default"/>
        <w:lang w:val="es-ES" w:eastAsia="es-ES" w:bidi="es-ES"/>
      </w:rPr>
    </w:lvl>
    <w:lvl w:ilvl="2" w:tplc="31A4D52E">
      <w:numFmt w:val="bullet"/>
      <w:lvlText w:val="•"/>
      <w:lvlJc w:val="left"/>
      <w:pPr>
        <w:ind w:left="2981" w:hanging="170"/>
      </w:pPr>
      <w:rPr>
        <w:rFonts w:hint="default"/>
        <w:lang w:val="es-ES" w:eastAsia="es-ES" w:bidi="es-ES"/>
      </w:rPr>
    </w:lvl>
    <w:lvl w:ilvl="3" w:tplc="D1ECE77E">
      <w:numFmt w:val="bullet"/>
      <w:lvlText w:val="•"/>
      <w:lvlJc w:val="left"/>
      <w:pPr>
        <w:ind w:left="3882" w:hanging="170"/>
      </w:pPr>
      <w:rPr>
        <w:rFonts w:hint="default"/>
        <w:lang w:val="es-ES" w:eastAsia="es-ES" w:bidi="es-ES"/>
      </w:rPr>
    </w:lvl>
    <w:lvl w:ilvl="4" w:tplc="59CE8CC0">
      <w:numFmt w:val="bullet"/>
      <w:lvlText w:val="•"/>
      <w:lvlJc w:val="left"/>
      <w:pPr>
        <w:ind w:left="4783" w:hanging="170"/>
      </w:pPr>
      <w:rPr>
        <w:rFonts w:hint="default"/>
        <w:lang w:val="es-ES" w:eastAsia="es-ES" w:bidi="es-ES"/>
      </w:rPr>
    </w:lvl>
    <w:lvl w:ilvl="5" w:tplc="32623938">
      <w:numFmt w:val="bullet"/>
      <w:lvlText w:val="•"/>
      <w:lvlJc w:val="left"/>
      <w:pPr>
        <w:ind w:left="5684" w:hanging="170"/>
      </w:pPr>
      <w:rPr>
        <w:rFonts w:hint="default"/>
        <w:lang w:val="es-ES" w:eastAsia="es-ES" w:bidi="es-ES"/>
      </w:rPr>
    </w:lvl>
    <w:lvl w:ilvl="6" w:tplc="7384F406">
      <w:numFmt w:val="bullet"/>
      <w:lvlText w:val="•"/>
      <w:lvlJc w:val="left"/>
      <w:pPr>
        <w:ind w:left="6585" w:hanging="170"/>
      </w:pPr>
      <w:rPr>
        <w:rFonts w:hint="default"/>
        <w:lang w:val="es-ES" w:eastAsia="es-ES" w:bidi="es-ES"/>
      </w:rPr>
    </w:lvl>
    <w:lvl w:ilvl="7" w:tplc="0DD4E8A0">
      <w:numFmt w:val="bullet"/>
      <w:lvlText w:val="•"/>
      <w:lvlJc w:val="left"/>
      <w:pPr>
        <w:ind w:left="7486" w:hanging="170"/>
      </w:pPr>
      <w:rPr>
        <w:rFonts w:hint="default"/>
        <w:lang w:val="es-ES" w:eastAsia="es-ES" w:bidi="es-ES"/>
      </w:rPr>
    </w:lvl>
    <w:lvl w:ilvl="8" w:tplc="DE1420F4">
      <w:numFmt w:val="bullet"/>
      <w:lvlText w:val="•"/>
      <w:lvlJc w:val="left"/>
      <w:pPr>
        <w:ind w:left="8387" w:hanging="170"/>
      </w:pPr>
      <w:rPr>
        <w:rFonts w:hint="default"/>
        <w:lang w:val="es-ES" w:eastAsia="es-ES" w:bidi="es-ES"/>
      </w:rPr>
    </w:lvl>
  </w:abstractNum>
  <w:abstractNum w:abstractNumId="4" w15:restartNumberingAfterBreak="0">
    <w:nsid w:val="5DE85751"/>
    <w:multiLevelType w:val="hybridMultilevel"/>
    <w:tmpl w:val="EF868F34"/>
    <w:lvl w:ilvl="0" w:tplc="6A7CA904">
      <w:numFmt w:val="bullet"/>
      <w:lvlText w:val="•"/>
      <w:lvlJc w:val="left"/>
      <w:pPr>
        <w:ind w:left="276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1" w:tplc="8AE03B56">
      <w:numFmt w:val="bullet"/>
      <w:lvlText w:val="•"/>
      <w:lvlJc w:val="left"/>
      <w:pPr>
        <w:ind w:left="1240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2" w:tplc="C1CEA26C">
      <w:numFmt w:val="bullet"/>
      <w:lvlText w:val="•"/>
      <w:lvlJc w:val="left"/>
      <w:pPr>
        <w:ind w:left="2373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3" w:tplc="70328B3E">
      <w:numFmt w:val="bullet"/>
      <w:lvlText w:val="•"/>
      <w:lvlJc w:val="left"/>
      <w:pPr>
        <w:ind w:left="3507" w:hanging="170"/>
      </w:pPr>
      <w:rPr>
        <w:rFonts w:ascii="Century Gothic" w:eastAsia="Century Gothic" w:hAnsi="Century Gothic" w:cs="Century Gothic" w:hint="default"/>
        <w:color w:val="00A9EC"/>
        <w:w w:val="71"/>
        <w:sz w:val="20"/>
        <w:szCs w:val="20"/>
        <w:lang w:val="es-ES" w:eastAsia="es-ES" w:bidi="es-ES"/>
      </w:rPr>
    </w:lvl>
    <w:lvl w:ilvl="4" w:tplc="680E5C14">
      <w:numFmt w:val="bullet"/>
      <w:lvlText w:val="•"/>
      <w:lvlJc w:val="left"/>
      <w:pPr>
        <w:ind w:left="4228" w:hanging="170"/>
      </w:pPr>
      <w:rPr>
        <w:rFonts w:hint="default"/>
        <w:lang w:val="es-ES" w:eastAsia="es-ES" w:bidi="es-ES"/>
      </w:rPr>
    </w:lvl>
    <w:lvl w:ilvl="5" w:tplc="C2A26354">
      <w:numFmt w:val="bullet"/>
      <w:lvlText w:val="•"/>
      <w:lvlJc w:val="left"/>
      <w:pPr>
        <w:ind w:left="4957" w:hanging="170"/>
      </w:pPr>
      <w:rPr>
        <w:rFonts w:hint="default"/>
        <w:lang w:val="es-ES" w:eastAsia="es-ES" w:bidi="es-ES"/>
      </w:rPr>
    </w:lvl>
    <w:lvl w:ilvl="6" w:tplc="2E0252B8">
      <w:numFmt w:val="bullet"/>
      <w:lvlText w:val="•"/>
      <w:lvlJc w:val="left"/>
      <w:pPr>
        <w:ind w:left="5685" w:hanging="170"/>
      </w:pPr>
      <w:rPr>
        <w:rFonts w:hint="default"/>
        <w:lang w:val="es-ES" w:eastAsia="es-ES" w:bidi="es-ES"/>
      </w:rPr>
    </w:lvl>
    <w:lvl w:ilvl="7" w:tplc="C6D0B8F4">
      <w:numFmt w:val="bullet"/>
      <w:lvlText w:val="•"/>
      <w:lvlJc w:val="left"/>
      <w:pPr>
        <w:ind w:left="6414" w:hanging="170"/>
      </w:pPr>
      <w:rPr>
        <w:rFonts w:hint="default"/>
        <w:lang w:val="es-ES" w:eastAsia="es-ES" w:bidi="es-ES"/>
      </w:rPr>
    </w:lvl>
    <w:lvl w:ilvl="8" w:tplc="072ED7A4">
      <w:numFmt w:val="bullet"/>
      <w:lvlText w:val="•"/>
      <w:lvlJc w:val="left"/>
      <w:pPr>
        <w:ind w:left="7143" w:hanging="17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3C4"/>
    <w:rsid w:val="00022697"/>
    <w:rsid w:val="00135817"/>
    <w:rsid w:val="00227511"/>
    <w:rsid w:val="00280AF5"/>
    <w:rsid w:val="006D60BB"/>
    <w:rsid w:val="0074258C"/>
    <w:rsid w:val="00897365"/>
    <w:rsid w:val="008E6C1C"/>
    <w:rsid w:val="009066C5"/>
    <w:rsid w:val="00947E1A"/>
    <w:rsid w:val="00993492"/>
    <w:rsid w:val="009E60CC"/>
    <w:rsid w:val="00C1635A"/>
    <w:rsid w:val="00CB00D9"/>
    <w:rsid w:val="00CE53C4"/>
    <w:rsid w:val="00D63EBE"/>
    <w:rsid w:val="00D876AC"/>
    <w:rsid w:val="00DB5DBA"/>
    <w:rsid w:val="00E12593"/>
    <w:rsid w:val="00EF7457"/>
    <w:rsid w:val="00F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43" w:hanging="26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5"/>
      <w:ind w:left="1350" w:hanging="1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947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18</cp:revision>
  <dcterms:created xsi:type="dcterms:W3CDTF">2020-06-16T22:26:00Z</dcterms:created>
  <dcterms:modified xsi:type="dcterms:W3CDTF">2020-06-17T16:18:00Z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