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6C84" w14:textId="7267AAE6" w:rsidR="507A3532" w:rsidRPr="00CB58E5" w:rsidRDefault="000A363D" w:rsidP="00B35903">
      <w:pPr>
        <w:spacing w:after="0" w:line="240" w:lineRule="auto"/>
        <w:jc w:val="center"/>
        <w:rPr>
          <w:rFonts w:ascii="Arial" w:eastAsia="Arial" w:hAnsi="Arial" w:cs="Arial"/>
          <w:b/>
          <w:bCs/>
          <w:lang w:val="es-CO"/>
        </w:rPr>
      </w:pPr>
      <w:r w:rsidRPr="008C1C68">
        <w:rPr>
          <w:rFonts w:ascii="Arial" w:eastAsia="Arial" w:hAnsi="Arial" w:cs="Arial"/>
          <w:lang w:val="es-CO"/>
        </w:rPr>
        <w:t xml:space="preserve"> </w:t>
      </w:r>
      <w:r w:rsidR="00341B1A" w:rsidRPr="008C1C68">
        <w:rPr>
          <w:rFonts w:ascii="Arial" w:eastAsia="Arial" w:hAnsi="Arial" w:cs="Arial"/>
          <w:lang w:val="es-CO"/>
        </w:rPr>
        <w:t xml:space="preserve">   </w:t>
      </w:r>
      <w:r w:rsidR="00C926EA" w:rsidRPr="008C1C68">
        <w:rPr>
          <w:rFonts w:ascii="Arial" w:eastAsia="Arial" w:hAnsi="Arial" w:cs="Arial"/>
          <w:lang w:val="es-CO"/>
        </w:rPr>
        <w:t xml:space="preserve">     </w:t>
      </w:r>
      <w:r w:rsidR="00C20E25" w:rsidRPr="00CB58E5">
        <w:rPr>
          <w:rFonts w:ascii="Arial" w:eastAsia="Arial" w:hAnsi="Arial" w:cs="Arial"/>
          <w:b/>
          <w:bCs/>
          <w:color w:val="000000" w:themeColor="text1"/>
          <w:lang w:val="es-CO"/>
        </w:rPr>
        <w:t xml:space="preserve">LINEAMIENTOS PARA MANUAL DE </w:t>
      </w:r>
      <w:r w:rsidR="4D627EB7" w:rsidRPr="00CB58E5">
        <w:rPr>
          <w:rFonts w:ascii="Arial" w:eastAsia="Arial" w:hAnsi="Arial" w:cs="Arial"/>
          <w:b/>
          <w:bCs/>
          <w:color w:val="000000" w:themeColor="text1"/>
          <w:lang w:val="es-CO"/>
        </w:rPr>
        <w:t xml:space="preserve">CONTRATACIÓN </w:t>
      </w:r>
      <w:bookmarkStart w:id="0" w:name="_Hlk119660375"/>
      <w:r w:rsidR="00352DDC" w:rsidRPr="00CB58E5">
        <w:rPr>
          <w:rFonts w:ascii="Arial" w:eastAsia="Arial" w:hAnsi="Arial" w:cs="Arial"/>
          <w:b/>
          <w:bCs/>
          <w:color w:val="000000" w:themeColor="text1"/>
          <w:lang w:val="es-CO"/>
        </w:rPr>
        <w:t>DE</w:t>
      </w:r>
      <w:r w:rsidR="0067403E" w:rsidRPr="00CB58E5">
        <w:rPr>
          <w:rFonts w:ascii="Arial" w:eastAsia="Arial" w:hAnsi="Arial" w:cs="Arial"/>
          <w:b/>
          <w:bCs/>
          <w:color w:val="000000" w:themeColor="text1"/>
          <w:lang w:val="es-CO"/>
        </w:rPr>
        <w:t xml:space="preserve"> </w:t>
      </w:r>
      <w:r w:rsidR="008C7F06" w:rsidRPr="00CB58E5">
        <w:rPr>
          <w:rFonts w:ascii="Arial" w:eastAsia="Arial" w:hAnsi="Arial" w:cs="Arial"/>
          <w:b/>
          <w:bCs/>
          <w:color w:val="000000" w:themeColor="text1"/>
          <w:lang w:val="es-CO"/>
        </w:rPr>
        <w:t>LAS INSTITUCIONES</w:t>
      </w:r>
      <w:r w:rsidR="00352DDC" w:rsidRPr="00CB58E5">
        <w:rPr>
          <w:rFonts w:ascii="Arial" w:eastAsia="Arial" w:hAnsi="Arial" w:cs="Arial"/>
          <w:b/>
          <w:bCs/>
          <w:color w:val="000000" w:themeColor="text1"/>
          <w:lang w:val="es-CO"/>
        </w:rPr>
        <w:t xml:space="preserve"> EDUCATIVAS DISTRITALES</w:t>
      </w:r>
      <w:bookmarkEnd w:id="0"/>
      <w:r w:rsidR="00352DDC" w:rsidRPr="00CB58E5">
        <w:rPr>
          <w:rFonts w:ascii="Arial" w:eastAsia="Arial" w:hAnsi="Arial" w:cs="Arial"/>
          <w:b/>
          <w:bCs/>
          <w:color w:val="000000" w:themeColor="text1"/>
          <w:lang w:val="es-CO"/>
        </w:rPr>
        <w:t xml:space="preserve"> - </w:t>
      </w:r>
      <w:r w:rsidR="4832349C" w:rsidRPr="00CB58E5">
        <w:rPr>
          <w:rFonts w:ascii="Arial" w:eastAsia="Arial" w:hAnsi="Arial" w:cs="Arial"/>
          <w:b/>
          <w:bCs/>
          <w:lang w:val="es-CO"/>
        </w:rPr>
        <w:t>RÉGIMEN ESPECIAL</w:t>
      </w:r>
      <w:r w:rsidR="00B35903">
        <w:rPr>
          <w:rFonts w:ascii="Arial" w:eastAsia="Arial" w:hAnsi="Arial" w:cs="Arial"/>
          <w:b/>
          <w:bCs/>
          <w:lang w:val="es-CO"/>
        </w:rPr>
        <w:t xml:space="preserve"> </w:t>
      </w:r>
      <w:r w:rsidR="00352DDC" w:rsidRPr="00CB58E5">
        <w:rPr>
          <w:rFonts w:ascii="Arial" w:eastAsia="Arial" w:hAnsi="Arial" w:cs="Arial"/>
          <w:b/>
          <w:bCs/>
          <w:lang w:val="es-CO"/>
        </w:rPr>
        <w:t>(</w:t>
      </w:r>
      <w:r w:rsidR="4D627EB7" w:rsidRPr="00CB58E5">
        <w:rPr>
          <w:rFonts w:ascii="Arial" w:eastAsia="Arial" w:hAnsi="Arial" w:cs="Arial"/>
          <w:b/>
          <w:bCs/>
          <w:lang w:val="es-CO"/>
        </w:rPr>
        <w:t>CUANT</w:t>
      </w:r>
      <w:r w:rsidR="00AB29E7" w:rsidRPr="00CB58E5">
        <w:rPr>
          <w:rFonts w:ascii="Arial" w:eastAsia="Arial" w:hAnsi="Arial" w:cs="Arial"/>
          <w:b/>
          <w:bCs/>
          <w:lang w:val="es-CO"/>
        </w:rPr>
        <w:t>Í</w:t>
      </w:r>
      <w:r w:rsidR="4D627EB7" w:rsidRPr="00CB58E5">
        <w:rPr>
          <w:rFonts w:ascii="Arial" w:eastAsia="Arial" w:hAnsi="Arial" w:cs="Arial"/>
          <w:b/>
          <w:bCs/>
          <w:lang w:val="es-CO"/>
        </w:rPr>
        <w:t>A INFERIOR A LOS</w:t>
      </w:r>
      <w:r w:rsidR="001638F5" w:rsidRPr="00CB58E5">
        <w:rPr>
          <w:rFonts w:ascii="Arial" w:eastAsia="Arial" w:hAnsi="Arial" w:cs="Arial"/>
          <w:b/>
          <w:bCs/>
          <w:lang w:val="es-CO"/>
        </w:rPr>
        <w:t xml:space="preserve"> VEINTE (</w:t>
      </w:r>
      <w:r w:rsidR="4D627EB7" w:rsidRPr="00CB58E5">
        <w:rPr>
          <w:rFonts w:ascii="Arial" w:eastAsia="Arial" w:hAnsi="Arial" w:cs="Arial"/>
          <w:b/>
          <w:bCs/>
          <w:lang w:val="es-CO"/>
        </w:rPr>
        <w:t>20</w:t>
      </w:r>
      <w:r w:rsidR="001638F5" w:rsidRPr="00CB58E5">
        <w:rPr>
          <w:rFonts w:ascii="Arial" w:eastAsia="Arial" w:hAnsi="Arial" w:cs="Arial"/>
          <w:b/>
          <w:bCs/>
          <w:lang w:val="es-CO"/>
        </w:rPr>
        <w:t>)</w:t>
      </w:r>
      <w:r w:rsidR="00B05B59" w:rsidRPr="00CB58E5">
        <w:rPr>
          <w:rFonts w:ascii="Arial" w:eastAsia="Arial" w:hAnsi="Arial" w:cs="Arial"/>
          <w:b/>
          <w:bCs/>
          <w:lang w:val="es-CO"/>
        </w:rPr>
        <w:t xml:space="preserve"> SM</w:t>
      </w:r>
      <w:r w:rsidR="006C3939">
        <w:rPr>
          <w:rFonts w:ascii="Arial" w:eastAsia="Arial" w:hAnsi="Arial" w:cs="Arial"/>
          <w:b/>
          <w:bCs/>
          <w:lang w:val="es-CO"/>
        </w:rPr>
        <w:t>ML</w:t>
      </w:r>
      <w:r w:rsidR="00B05B59" w:rsidRPr="00CB58E5">
        <w:rPr>
          <w:rFonts w:ascii="Arial" w:eastAsia="Arial" w:hAnsi="Arial" w:cs="Arial"/>
          <w:b/>
          <w:bCs/>
          <w:lang w:val="es-CO"/>
        </w:rPr>
        <w:t>V</w:t>
      </w:r>
      <w:r w:rsidR="00352DDC" w:rsidRPr="00CB58E5">
        <w:rPr>
          <w:rFonts w:ascii="Arial" w:eastAsia="Arial" w:hAnsi="Arial" w:cs="Arial"/>
          <w:b/>
          <w:bCs/>
          <w:lang w:val="es-CO"/>
        </w:rPr>
        <w:t>)</w:t>
      </w:r>
      <w:r w:rsidR="00D02E37" w:rsidRPr="00CB58E5">
        <w:rPr>
          <w:rFonts w:ascii="Arial" w:eastAsia="Arial" w:hAnsi="Arial" w:cs="Arial"/>
          <w:b/>
          <w:bCs/>
          <w:lang w:val="es-CO"/>
        </w:rPr>
        <w:t xml:space="preserve"> </w:t>
      </w:r>
    </w:p>
    <w:p w14:paraId="382F86EE" w14:textId="77777777" w:rsidR="00395CD6" w:rsidRPr="00CB58E5" w:rsidRDefault="00395CD6" w:rsidP="00CC702D">
      <w:pPr>
        <w:spacing w:line="240" w:lineRule="auto"/>
        <w:jc w:val="both"/>
        <w:rPr>
          <w:rFonts w:ascii="Arial" w:eastAsia="Arial" w:hAnsi="Arial" w:cs="Arial"/>
          <w:color w:val="000000" w:themeColor="text1"/>
          <w:lang w:val="es-CO"/>
        </w:rPr>
      </w:pPr>
    </w:p>
    <w:p w14:paraId="167DC0D7" w14:textId="5BD0CD13" w:rsidR="00CC702D" w:rsidRPr="00CB58E5" w:rsidRDefault="00CC702D" w:rsidP="002309D3">
      <w:pPr>
        <w:spacing w:line="240" w:lineRule="auto"/>
        <w:jc w:val="both"/>
        <w:rPr>
          <w:rFonts w:ascii="Arial" w:eastAsia="Arial" w:hAnsi="Arial" w:cs="Arial"/>
          <w:color w:val="000000" w:themeColor="text1"/>
          <w:lang w:val="es-CO"/>
        </w:rPr>
      </w:pPr>
      <w:r w:rsidRPr="00CB58E5">
        <w:rPr>
          <w:rFonts w:ascii="Arial" w:eastAsia="Arial" w:hAnsi="Arial" w:cs="Arial"/>
          <w:color w:val="000000" w:themeColor="text1"/>
          <w:lang w:val="es-CO"/>
        </w:rPr>
        <w:t>El presente</w:t>
      </w:r>
      <w:r w:rsidR="00352DDC" w:rsidRPr="00CB58E5">
        <w:rPr>
          <w:rFonts w:ascii="Arial" w:eastAsia="Arial" w:hAnsi="Arial" w:cs="Arial"/>
          <w:color w:val="000000" w:themeColor="text1"/>
          <w:lang w:val="es-CO"/>
        </w:rPr>
        <w:t xml:space="preserve"> documento se constituye en los line</w:t>
      </w:r>
      <w:r w:rsidR="0067403E" w:rsidRPr="00CB58E5">
        <w:rPr>
          <w:rFonts w:ascii="Arial" w:eastAsia="Arial" w:hAnsi="Arial" w:cs="Arial"/>
          <w:color w:val="000000" w:themeColor="text1"/>
          <w:lang w:val="es-CO"/>
        </w:rPr>
        <w:t xml:space="preserve">amientos y orientaciones para </w:t>
      </w:r>
      <w:bookmarkStart w:id="1" w:name="_Hlk119661160"/>
      <w:r w:rsidR="00EF4F87" w:rsidRPr="00CB58E5">
        <w:rPr>
          <w:rFonts w:ascii="Arial" w:eastAsia="Arial" w:hAnsi="Arial" w:cs="Arial"/>
          <w:color w:val="000000" w:themeColor="text1"/>
          <w:lang w:val="es-CO"/>
        </w:rPr>
        <w:t>elaborar y adoptar o</w:t>
      </w:r>
      <w:r w:rsidR="0067403E" w:rsidRPr="00CB58E5">
        <w:rPr>
          <w:rFonts w:ascii="Arial" w:eastAsia="Arial" w:hAnsi="Arial" w:cs="Arial"/>
          <w:color w:val="000000" w:themeColor="text1"/>
          <w:lang w:val="es-CO"/>
        </w:rPr>
        <w:t xml:space="preserve"> actualizar el</w:t>
      </w:r>
      <w:r w:rsidRPr="00CB58E5">
        <w:rPr>
          <w:rFonts w:ascii="Arial" w:eastAsia="Arial" w:hAnsi="Arial" w:cs="Arial"/>
          <w:color w:val="000000" w:themeColor="text1"/>
          <w:lang w:val="es-CO"/>
        </w:rPr>
        <w:t xml:space="preserve"> manual de contratación</w:t>
      </w:r>
      <w:r w:rsidR="0067403E" w:rsidRPr="00CB58E5">
        <w:rPr>
          <w:rFonts w:ascii="Arial" w:eastAsia="Arial" w:hAnsi="Arial" w:cs="Arial"/>
          <w:color w:val="000000" w:themeColor="text1"/>
          <w:lang w:val="es-CO"/>
        </w:rPr>
        <w:t xml:space="preserve"> </w:t>
      </w:r>
      <w:bookmarkEnd w:id="1"/>
      <w:r w:rsidR="0067403E" w:rsidRPr="00CB58E5">
        <w:rPr>
          <w:rFonts w:ascii="Arial" w:eastAsia="Arial" w:hAnsi="Arial" w:cs="Arial"/>
          <w:color w:val="000000" w:themeColor="text1"/>
          <w:lang w:val="es-CO"/>
        </w:rPr>
        <w:t xml:space="preserve">para la gestión contractual, adelantada </w:t>
      </w:r>
      <w:r w:rsidR="00B35903" w:rsidRPr="00CB58E5">
        <w:rPr>
          <w:rFonts w:ascii="Arial" w:eastAsia="Arial" w:hAnsi="Arial" w:cs="Arial"/>
          <w:color w:val="000000" w:themeColor="text1"/>
          <w:lang w:val="es-CO"/>
        </w:rPr>
        <w:t>por la</w:t>
      </w:r>
      <w:r w:rsidR="0067403E" w:rsidRPr="00CB58E5">
        <w:rPr>
          <w:rFonts w:ascii="Arial" w:eastAsia="Arial" w:hAnsi="Arial" w:cs="Arial"/>
          <w:color w:val="000000" w:themeColor="text1"/>
          <w:lang w:val="es-CO"/>
        </w:rPr>
        <w:t xml:space="preserve"> Instituciones Educativas Distritales</w:t>
      </w:r>
      <w:r w:rsidR="00405764">
        <w:rPr>
          <w:rFonts w:ascii="Arial" w:eastAsia="Arial" w:hAnsi="Arial" w:cs="Arial"/>
          <w:color w:val="000000" w:themeColor="text1"/>
          <w:lang w:val="es-CO"/>
        </w:rPr>
        <w:t xml:space="preserve"> </w:t>
      </w:r>
      <w:r w:rsidR="00757713">
        <w:rPr>
          <w:rFonts w:ascii="Arial" w:eastAsia="Arial" w:hAnsi="Arial" w:cs="Arial"/>
          <w:color w:val="000000" w:themeColor="text1"/>
          <w:lang w:val="es-CO"/>
        </w:rPr>
        <w:t>–</w:t>
      </w:r>
      <w:r w:rsidR="00405764">
        <w:rPr>
          <w:rFonts w:ascii="Arial" w:eastAsia="Arial" w:hAnsi="Arial" w:cs="Arial"/>
          <w:color w:val="000000" w:themeColor="text1"/>
          <w:lang w:val="es-CO"/>
        </w:rPr>
        <w:t xml:space="preserve"> I</w:t>
      </w:r>
      <w:r w:rsidR="00757713">
        <w:rPr>
          <w:rFonts w:ascii="Arial" w:eastAsia="Arial" w:hAnsi="Arial" w:cs="Arial"/>
          <w:color w:val="000000" w:themeColor="text1"/>
          <w:lang w:val="es-CO"/>
        </w:rPr>
        <w:t>.</w:t>
      </w:r>
      <w:r w:rsidR="00405764">
        <w:rPr>
          <w:rFonts w:ascii="Arial" w:eastAsia="Arial" w:hAnsi="Arial" w:cs="Arial"/>
          <w:color w:val="000000" w:themeColor="text1"/>
          <w:lang w:val="es-CO"/>
        </w:rPr>
        <w:t>E</w:t>
      </w:r>
      <w:r w:rsidR="00757713">
        <w:rPr>
          <w:rFonts w:ascii="Arial" w:eastAsia="Arial" w:hAnsi="Arial" w:cs="Arial"/>
          <w:color w:val="000000" w:themeColor="text1"/>
          <w:lang w:val="es-CO"/>
        </w:rPr>
        <w:t>.</w:t>
      </w:r>
      <w:r w:rsidR="00405764">
        <w:rPr>
          <w:rFonts w:ascii="Arial" w:eastAsia="Arial" w:hAnsi="Arial" w:cs="Arial"/>
          <w:color w:val="000000" w:themeColor="text1"/>
          <w:lang w:val="es-CO"/>
        </w:rPr>
        <w:t>D</w:t>
      </w:r>
      <w:r w:rsidR="00757713">
        <w:rPr>
          <w:rFonts w:ascii="Arial" w:eastAsia="Arial" w:hAnsi="Arial" w:cs="Arial"/>
          <w:color w:val="000000" w:themeColor="text1"/>
          <w:lang w:val="es-CO"/>
        </w:rPr>
        <w:t>.</w:t>
      </w:r>
      <w:r w:rsidR="0067403E" w:rsidRPr="00CB58E5">
        <w:rPr>
          <w:rFonts w:ascii="Arial" w:eastAsia="Arial" w:hAnsi="Arial" w:cs="Arial"/>
          <w:color w:val="000000" w:themeColor="text1"/>
          <w:lang w:val="es-CO"/>
        </w:rPr>
        <w:t xml:space="preserve">, a través de régimen especial, es decir, por cuantía </w:t>
      </w:r>
      <w:r w:rsidR="00395CD6" w:rsidRPr="00CB58E5">
        <w:rPr>
          <w:rFonts w:ascii="Arial" w:eastAsia="Arial" w:hAnsi="Arial" w:cs="Arial"/>
          <w:color w:val="000000" w:themeColor="text1"/>
          <w:lang w:val="es-CO"/>
        </w:rPr>
        <w:t xml:space="preserve">inferior </w:t>
      </w:r>
      <w:r w:rsidR="00B35903" w:rsidRPr="00CB58E5">
        <w:rPr>
          <w:rFonts w:ascii="Arial" w:eastAsia="Arial" w:hAnsi="Arial" w:cs="Arial"/>
          <w:color w:val="000000" w:themeColor="text1"/>
          <w:lang w:val="es-CO"/>
        </w:rPr>
        <w:t>a veinte</w:t>
      </w:r>
      <w:r w:rsidR="00677632" w:rsidRPr="00CB58E5">
        <w:rPr>
          <w:rFonts w:ascii="Arial" w:eastAsia="Arial" w:hAnsi="Arial" w:cs="Arial"/>
          <w:color w:val="000000" w:themeColor="text1"/>
          <w:lang w:val="es-CO"/>
        </w:rPr>
        <w:t xml:space="preserve"> (2</w:t>
      </w:r>
      <w:r w:rsidR="00395CD6" w:rsidRPr="00CB58E5">
        <w:rPr>
          <w:rFonts w:ascii="Arial" w:eastAsia="Arial" w:hAnsi="Arial" w:cs="Arial"/>
          <w:color w:val="000000" w:themeColor="text1"/>
          <w:lang w:val="es-CO"/>
        </w:rPr>
        <w:t>0</w:t>
      </w:r>
      <w:r w:rsidR="00677632" w:rsidRPr="00CB58E5">
        <w:rPr>
          <w:rFonts w:ascii="Arial" w:eastAsia="Arial" w:hAnsi="Arial" w:cs="Arial"/>
          <w:color w:val="000000" w:themeColor="text1"/>
          <w:lang w:val="es-CO"/>
        </w:rPr>
        <w:t>)</w:t>
      </w:r>
      <w:r w:rsidR="00395CD6" w:rsidRPr="00CB58E5">
        <w:rPr>
          <w:rFonts w:ascii="Arial" w:eastAsia="Arial" w:hAnsi="Arial" w:cs="Arial"/>
          <w:color w:val="000000" w:themeColor="text1"/>
          <w:lang w:val="es-CO"/>
        </w:rPr>
        <w:t xml:space="preserve"> SM</w:t>
      </w:r>
      <w:r w:rsidR="0067403E" w:rsidRPr="00CB58E5">
        <w:rPr>
          <w:rFonts w:ascii="Arial" w:eastAsia="Arial" w:hAnsi="Arial" w:cs="Arial"/>
          <w:color w:val="000000" w:themeColor="text1"/>
          <w:lang w:val="es-CO"/>
        </w:rPr>
        <w:t>M</w:t>
      </w:r>
      <w:r w:rsidR="006C3939">
        <w:rPr>
          <w:rFonts w:ascii="Arial" w:eastAsia="Arial" w:hAnsi="Arial" w:cs="Arial"/>
          <w:color w:val="000000" w:themeColor="text1"/>
          <w:lang w:val="es-CO"/>
        </w:rPr>
        <w:t>L</w:t>
      </w:r>
      <w:r w:rsidR="00395CD6" w:rsidRPr="00CB58E5">
        <w:rPr>
          <w:rFonts w:ascii="Arial" w:eastAsia="Arial" w:hAnsi="Arial" w:cs="Arial"/>
          <w:color w:val="000000" w:themeColor="text1"/>
          <w:lang w:val="es-CO"/>
        </w:rPr>
        <w:t>V</w:t>
      </w:r>
      <w:r w:rsidR="0067403E" w:rsidRPr="00CB58E5">
        <w:rPr>
          <w:rFonts w:ascii="Arial" w:eastAsia="Arial" w:hAnsi="Arial" w:cs="Arial"/>
          <w:color w:val="000000" w:themeColor="text1"/>
          <w:lang w:val="es-CO"/>
        </w:rPr>
        <w:t xml:space="preserve">. </w:t>
      </w:r>
    </w:p>
    <w:p w14:paraId="5B5533BD" w14:textId="138295B1" w:rsidR="00395CD6" w:rsidRPr="00CB58E5" w:rsidRDefault="00395CD6" w:rsidP="00CC702D">
      <w:pPr>
        <w:spacing w:line="240" w:lineRule="auto"/>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 xml:space="preserve">Objetivo: </w:t>
      </w:r>
    </w:p>
    <w:p w14:paraId="7DA34E3D" w14:textId="34DD1222" w:rsidR="001A7BD8" w:rsidRPr="00CB58E5" w:rsidRDefault="0067403E" w:rsidP="00667865">
      <w:pPr>
        <w:spacing w:line="240" w:lineRule="auto"/>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Entregar lineamientos y orientaciones, aplicables a la gestión contractual adelantada </w:t>
      </w:r>
      <w:r w:rsidR="00B35903" w:rsidRPr="00CB58E5">
        <w:rPr>
          <w:rFonts w:ascii="Arial" w:eastAsia="Arial" w:hAnsi="Arial" w:cs="Arial"/>
          <w:color w:val="000000" w:themeColor="text1"/>
          <w:lang w:val="es-CO"/>
        </w:rPr>
        <w:t>por la</w:t>
      </w:r>
      <w:r w:rsidRPr="00CB58E5">
        <w:rPr>
          <w:rFonts w:ascii="Arial" w:eastAsia="Arial" w:hAnsi="Arial" w:cs="Arial"/>
          <w:color w:val="000000" w:themeColor="text1"/>
          <w:lang w:val="es-CO"/>
        </w:rPr>
        <w:t xml:space="preserve"> Instituciones Educativas Distritales</w:t>
      </w:r>
      <w:r w:rsidR="008F6FAF">
        <w:rPr>
          <w:rFonts w:ascii="Arial" w:eastAsia="Arial" w:hAnsi="Arial" w:cs="Arial"/>
          <w:color w:val="000000" w:themeColor="text1"/>
          <w:lang w:val="es-CO"/>
        </w:rPr>
        <w:t xml:space="preserve"> </w:t>
      </w:r>
      <w:r w:rsidR="00757713">
        <w:rPr>
          <w:rFonts w:ascii="Arial" w:eastAsia="Arial" w:hAnsi="Arial" w:cs="Arial"/>
          <w:color w:val="000000" w:themeColor="text1"/>
          <w:lang w:val="es-CO"/>
        </w:rPr>
        <w:t>–</w:t>
      </w:r>
      <w:r w:rsidR="008F6FAF">
        <w:rPr>
          <w:rFonts w:ascii="Arial" w:eastAsia="Arial" w:hAnsi="Arial" w:cs="Arial"/>
          <w:color w:val="000000" w:themeColor="text1"/>
          <w:lang w:val="es-CO"/>
        </w:rPr>
        <w:t xml:space="preserve"> I</w:t>
      </w:r>
      <w:r w:rsidR="00757713">
        <w:rPr>
          <w:rFonts w:ascii="Arial" w:eastAsia="Arial" w:hAnsi="Arial" w:cs="Arial"/>
          <w:color w:val="000000" w:themeColor="text1"/>
          <w:lang w:val="es-CO"/>
        </w:rPr>
        <w:t>.</w:t>
      </w:r>
      <w:r w:rsidR="008F6FAF">
        <w:rPr>
          <w:rFonts w:ascii="Arial" w:eastAsia="Arial" w:hAnsi="Arial" w:cs="Arial"/>
          <w:color w:val="000000" w:themeColor="text1"/>
          <w:lang w:val="es-CO"/>
        </w:rPr>
        <w:t>E</w:t>
      </w:r>
      <w:r w:rsidR="00757713">
        <w:rPr>
          <w:rFonts w:ascii="Arial" w:eastAsia="Arial" w:hAnsi="Arial" w:cs="Arial"/>
          <w:color w:val="000000" w:themeColor="text1"/>
          <w:lang w:val="es-CO"/>
        </w:rPr>
        <w:t>.</w:t>
      </w:r>
      <w:r w:rsidR="008F6FAF">
        <w:rPr>
          <w:rFonts w:ascii="Arial" w:eastAsia="Arial" w:hAnsi="Arial" w:cs="Arial"/>
          <w:color w:val="000000" w:themeColor="text1"/>
          <w:lang w:val="es-CO"/>
        </w:rPr>
        <w:t>D</w:t>
      </w:r>
      <w:r w:rsidR="00757713">
        <w:rPr>
          <w:rFonts w:ascii="Arial" w:eastAsia="Arial" w:hAnsi="Arial" w:cs="Arial"/>
          <w:color w:val="000000" w:themeColor="text1"/>
          <w:lang w:val="es-CO"/>
        </w:rPr>
        <w:t>.</w:t>
      </w:r>
      <w:r w:rsidRPr="00CB58E5">
        <w:rPr>
          <w:rFonts w:ascii="Arial" w:eastAsia="Arial" w:hAnsi="Arial" w:cs="Arial"/>
          <w:color w:val="000000" w:themeColor="text1"/>
          <w:lang w:val="es-CO"/>
        </w:rPr>
        <w:t xml:space="preserve">, a través de régimen especial (cuantía inferior </w:t>
      </w:r>
      <w:r w:rsidR="00B35903" w:rsidRPr="00CB58E5">
        <w:rPr>
          <w:rFonts w:ascii="Arial" w:eastAsia="Arial" w:hAnsi="Arial" w:cs="Arial"/>
          <w:color w:val="000000" w:themeColor="text1"/>
          <w:lang w:val="es-CO"/>
        </w:rPr>
        <w:t>a veinte</w:t>
      </w:r>
      <w:r w:rsidRPr="00CB58E5">
        <w:rPr>
          <w:rFonts w:ascii="Arial" w:eastAsia="Arial" w:hAnsi="Arial" w:cs="Arial"/>
          <w:color w:val="000000" w:themeColor="text1"/>
          <w:lang w:val="es-CO"/>
        </w:rPr>
        <w:t xml:space="preserve"> (20) </w:t>
      </w:r>
      <w:r w:rsidR="002A669E" w:rsidRPr="00CB58E5">
        <w:rPr>
          <w:rFonts w:ascii="Arial" w:eastAsia="Arial" w:hAnsi="Arial" w:cs="Arial"/>
          <w:color w:val="000000" w:themeColor="text1"/>
          <w:lang w:val="es-CO"/>
        </w:rPr>
        <w:t>SMM</w:t>
      </w:r>
      <w:r w:rsidR="002A669E">
        <w:rPr>
          <w:rFonts w:ascii="Arial" w:eastAsia="Arial" w:hAnsi="Arial" w:cs="Arial"/>
          <w:color w:val="000000" w:themeColor="text1"/>
          <w:lang w:val="es-CO"/>
        </w:rPr>
        <w:t>L</w:t>
      </w:r>
      <w:r w:rsidR="002A669E" w:rsidRPr="00CB58E5">
        <w:rPr>
          <w:rFonts w:ascii="Arial" w:eastAsia="Arial" w:hAnsi="Arial" w:cs="Arial"/>
          <w:color w:val="000000" w:themeColor="text1"/>
          <w:lang w:val="es-CO"/>
        </w:rPr>
        <w:t>V</w:t>
      </w:r>
      <w:r w:rsidR="002075DA" w:rsidRPr="00CB58E5">
        <w:rPr>
          <w:rFonts w:ascii="Arial" w:eastAsia="Arial" w:hAnsi="Arial" w:cs="Arial"/>
          <w:color w:val="000000" w:themeColor="text1"/>
          <w:lang w:val="es-CO"/>
        </w:rPr>
        <w:t>), para</w:t>
      </w:r>
      <w:r w:rsidR="00EF4F87" w:rsidRPr="00CB58E5">
        <w:rPr>
          <w:rFonts w:ascii="Arial" w:eastAsia="Arial" w:hAnsi="Arial" w:cs="Arial"/>
          <w:color w:val="000000" w:themeColor="text1"/>
          <w:lang w:val="es-CO"/>
        </w:rPr>
        <w:t xml:space="preserve"> </w:t>
      </w:r>
      <w:r w:rsidR="002309D3" w:rsidRPr="00CB58E5">
        <w:rPr>
          <w:rFonts w:ascii="Arial" w:eastAsia="Arial" w:hAnsi="Arial" w:cs="Arial"/>
          <w:color w:val="000000" w:themeColor="text1"/>
          <w:lang w:val="es-CO"/>
        </w:rPr>
        <w:t>adquirir los</w:t>
      </w:r>
      <w:r w:rsidR="001A7BD8" w:rsidRPr="00CB58E5">
        <w:rPr>
          <w:rFonts w:ascii="Arial" w:eastAsia="Arial" w:hAnsi="Arial" w:cs="Arial"/>
          <w:color w:val="000000" w:themeColor="text1"/>
          <w:lang w:val="es-CO"/>
        </w:rPr>
        <w:t xml:space="preserve"> bienes</w:t>
      </w:r>
      <w:r w:rsidR="00757713">
        <w:rPr>
          <w:rFonts w:ascii="Arial" w:eastAsia="Arial" w:hAnsi="Arial" w:cs="Arial"/>
          <w:color w:val="000000" w:themeColor="text1"/>
          <w:lang w:val="es-CO"/>
        </w:rPr>
        <w:t>, obras</w:t>
      </w:r>
      <w:r w:rsidR="001A7BD8" w:rsidRPr="00CB58E5">
        <w:rPr>
          <w:rFonts w:ascii="Arial" w:eastAsia="Arial" w:hAnsi="Arial" w:cs="Arial"/>
          <w:color w:val="000000" w:themeColor="text1"/>
          <w:lang w:val="es-CO"/>
        </w:rPr>
        <w:t xml:space="preserve"> y servicios</w:t>
      </w:r>
      <w:r w:rsidRPr="00CB58E5">
        <w:rPr>
          <w:rFonts w:ascii="Arial" w:eastAsia="Arial" w:hAnsi="Arial" w:cs="Arial"/>
          <w:color w:val="000000" w:themeColor="text1"/>
          <w:lang w:val="es-CO"/>
        </w:rPr>
        <w:t xml:space="preserve"> con recursos de los Fondos de </w:t>
      </w:r>
      <w:r w:rsidR="00C2258D" w:rsidRPr="00CB58E5">
        <w:rPr>
          <w:rFonts w:ascii="Arial" w:eastAsia="Arial" w:hAnsi="Arial" w:cs="Arial"/>
          <w:color w:val="000000" w:themeColor="text1"/>
          <w:lang w:val="es-CO"/>
        </w:rPr>
        <w:t>Servicios</w:t>
      </w:r>
      <w:r w:rsidR="00EE7FF3"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Educativo</w:t>
      </w:r>
      <w:r w:rsidR="00C2258D" w:rsidRPr="00CB58E5">
        <w:rPr>
          <w:rFonts w:ascii="Arial" w:eastAsia="Arial" w:hAnsi="Arial" w:cs="Arial"/>
          <w:color w:val="000000" w:themeColor="text1"/>
          <w:lang w:val="es-CO"/>
        </w:rPr>
        <w:t>s</w:t>
      </w:r>
      <w:r w:rsidR="00757713">
        <w:rPr>
          <w:rFonts w:ascii="Arial" w:eastAsia="Arial" w:hAnsi="Arial" w:cs="Arial"/>
          <w:color w:val="000000" w:themeColor="text1"/>
          <w:lang w:val="es-CO"/>
        </w:rPr>
        <w:t xml:space="preserve"> - FSE</w:t>
      </w:r>
      <w:r w:rsidR="00EF4F87" w:rsidRPr="00CB58E5">
        <w:rPr>
          <w:rFonts w:ascii="Arial" w:eastAsia="Arial" w:hAnsi="Arial" w:cs="Arial"/>
          <w:color w:val="000000" w:themeColor="text1"/>
          <w:lang w:val="es-CO"/>
        </w:rPr>
        <w:t>,</w:t>
      </w:r>
      <w:r w:rsidR="001A7BD8" w:rsidRPr="00CB58E5">
        <w:rPr>
          <w:rFonts w:ascii="Arial" w:eastAsia="Arial" w:hAnsi="Arial" w:cs="Arial"/>
          <w:color w:val="000000" w:themeColor="text1"/>
          <w:lang w:val="es-CO"/>
        </w:rPr>
        <w:t xml:space="preserve"> necesarios para </w:t>
      </w:r>
      <w:r w:rsidRPr="00CB58E5">
        <w:rPr>
          <w:rFonts w:ascii="Arial" w:eastAsia="Arial" w:hAnsi="Arial" w:cs="Arial"/>
          <w:color w:val="000000" w:themeColor="text1"/>
          <w:lang w:val="es-CO"/>
        </w:rPr>
        <w:t>la</w:t>
      </w:r>
      <w:r w:rsidR="001A7BD8" w:rsidRPr="00CB58E5">
        <w:rPr>
          <w:rFonts w:ascii="Arial" w:eastAsia="Arial" w:hAnsi="Arial" w:cs="Arial"/>
          <w:color w:val="000000" w:themeColor="text1"/>
          <w:lang w:val="es-CO"/>
        </w:rPr>
        <w:t xml:space="preserve"> operación</w:t>
      </w:r>
      <w:r w:rsidRPr="00CB58E5">
        <w:rPr>
          <w:rFonts w:ascii="Arial" w:eastAsia="Arial" w:hAnsi="Arial" w:cs="Arial"/>
          <w:color w:val="000000" w:themeColor="text1"/>
          <w:lang w:val="es-CO"/>
        </w:rPr>
        <w:t xml:space="preserve"> de las Instituciones</w:t>
      </w:r>
      <w:r w:rsidR="001A7BD8" w:rsidRPr="00CB58E5">
        <w:rPr>
          <w:rFonts w:ascii="Arial" w:eastAsia="Arial" w:hAnsi="Arial" w:cs="Arial"/>
          <w:color w:val="000000" w:themeColor="text1"/>
          <w:lang w:val="es-CO"/>
        </w:rPr>
        <w:t xml:space="preserve">.   </w:t>
      </w:r>
      <w:r w:rsidR="008F6FAF">
        <w:rPr>
          <w:rFonts w:ascii="Arial" w:eastAsia="Arial" w:hAnsi="Arial" w:cs="Arial"/>
          <w:color w:val="000000" w:themeColor="text1"/>
          <w:lang w:val="es-CO"/>
        </w:rPr>
        <w:t xml:space="preserve">   </w:t>
      </w:r>
      <w:r w:rsidR="001A7BD8" w:rsidRPr="00CB58E5">
        <w:rPr>
          <w:rFonts w:ascii="Arial" w:eastAsia="Arial" w:hAnsi="Arial" w:cs="Arial"/>
          <w:color w:val="000000" w:themeColor="text1"/>
          <w:lang w:val="es-CO"/>
        </w:rPr>
        <w:t xml:space="preserve">    </w:t>
      </w:r>
    </w:p>
    <w:p w14:paraId="5DF3EB7E" w14:textId="71EDC55F" w:rsidR="00395CD6" w:rsidRPr="00CB58E5" w:rsidRDefault="00395CD6" w:rsidP="00667865">
      <w:pPr>
        <w:pStyle w:val="Default"/>
        <w:jc w:val="both"/>
        <w:rPr>
          <w:rFonts w:ascii="Arial" w:eastAsia="Arial" w:hAnsi="Arial" w:cs="Arial"/>
          <w:b/>
          <w:bCs/>
          <w:color w:val="000000" w:themeColor="text1"/>
          <w:sz w:val="22"/>
          <w:szCs w:val="22"/>
          <w:lang w:val="es-CO"/>
        </w:rPr>
      </w:pPr>
      <w:r w:rsidRPr="00CB58E5">
        <w:rPr>
          <w:rFonts w:ascii="Arial" w:eastAsia="Arial" w:hAnsi="Arial" w:cs="Arial"/>
          <w:b/>
          <w:bCs/>
          <w:color w:val="000000" w:themeColor="text1"/>
          <w:sz w:val="22"/>
          <w:szCs w:val="22"/>
          <w:lang w:val="es-CO"/>
        </w:rPr>
        <w:t xml:space="preserve">Alcance: </w:t>
      </w:r>
    </w:p>
    <w:p w14:paraId="49B9C7B8" w14:textId="772FC192" w:rsidR="001A7BD8" w:rsidRPr="00CB58E5" w:rsidRDefault="001A7BD8" w:rsidP="00667865">
      <w:pPr>
        <w:pStyle w:val="Default"/>
        <w:jc w:val="both"/>
        <w:rPr>
          <w:rFonts w:ascii="Arial" w:eastAsia="Arial" w:hAnsi="Arial" w:cs="Arial"/>
          <w:b/>
          <w:bCs/>
          <w:color w:val="000000" w:themeColor="text1"/>
          <w:sz w:val="22"/>
          <w:szCs w:val="22"/>
          <w:lang w:val="es-CO"/>
        </w:rPr>
      </w:pPr>
    </w:p>
    <w:p w14:paraId="5D29D498" w14:textId="61ADA896" w:rsidR="00667865" w:rsidRPr="00CB58E5" w:rsidRDefault="001A7BD8" w:rsidP="00667865">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El presente lineamiento aplica como </w:t>
      </w:r>
      <w:r w:rsidR="00667865" w:rsidRPr="00CB58E5">
        <w:rPr>
          <w:rFonts w:ascii="Arial" w:eastAsia="Arial" w:hAnsi="Arial" w:cs="Arial"/>
          <w:color w:val="000000" w:themeColor="text1"/>
          <w:sz w:val="22"/>
          <w:szCs w:val="22"/>
          <w:lang w:val="es-CO"/>
        </w:rPr>
        <w:t xml:space="preserve">una </w:t>
      </w:r>
      <w:r w:rsidRPr="00CB58E5">
        <w:rPr>
          <w:rFonts w:ascii="Arial" w:eastAsia="Arial" w:hAnsi="Arial" w:cs="Arial"/>
          <w:color w:val="000000" w:themeColor="text1"/>
          <w:sz w:val="22"/>
          <w:szCs w:val="22"/>
          <w:lang w:val="es-CO"/>
        </w:rPr>
        <w:t xml:space="preserve">guía de </w:t>
      </w:r>
      <w:r w:rsidR="00EF4F87" w:rsidRPr="00CB58E5">
        <w:rPr>
          <w:rFonts w:ascii="Arial" w:eastAsia="Arial" w:hAnsi="Arial" w:cs="Arial"/>
          <w:color w:val="000000" w:themeColor="text1"/>
          <w:sz w:val="22"/>
          <w:szCs w:val="22"/>
          <w:lang w:val="es-CO"/>
        </w:rPr>
        <w:t xml:space="preserve">orientación y </w:t>
      </w:r>
      <w:r w:rsidRPr="00CB58E5">
        <w:rPr>
          <w:rFonts w:ascii="Arial" w:eastAsia="Arial" w:hAnsi="Arial" w:cs="Arial"/>
          <w:color w:val="000000" w:themeColor="text1"/>
          <w:sz w:val="22"/>
          <w:szCs w:val="22"/>
          <w:lang w:val="es-CO"/>
        </w:rPr>
        <w:t>apoyo para todas las I.E.D.</w:t>
      </w:r>
      <w:r w:rsidR="00EF4F87" w:rsidRPr="00CB58E5">
        <w:rPr>
          <w:rFonts w:ascii="Arial" w:eastAsia="Arial" w:hAnsi="Arial" w:cs="Arial"/>
          <w:color w:val="000000" w:themeColor="text1"/>
          <w:sz w:val="22"/>
          <w:szCs w:val="22"/>
          <w:lang w:val="es-CO"/>
        </w:rPr>
        <w:t xml:space="preserve">, para que en el ejercicio de </w:t>
      </w:r>
      <w:r w:rsidRPr="00CB58E5">
        <w:rPr>
          <w:rFonts w:ascii="Arial" w:eastAsia="Arial" w:hAnsi="Arial" w:cs="Arial"/>
          <w:color w:val="000000" w:themeColor="text1"/>
          <w:sz w:val="22"/>
          <w:szCs w:val="22"/>
          <w:lang w:val="es-CO"/>
        </w:rPr>
        <w:t>su autonomía d</w:t>
      </w:r>
      <w:r w:rsidR="00EF4F87" w:rsidRPr="00CB58E5">
        <w:rPr>
          <w:rFonts w:ascii="Arial" w:eastAsia="Arial" w:hAnsi="Arial" w:cs="Arial"/>
          <w:color w:val="000000" w:themeColor="text1"/>
          <w:sz w:val="22"/>
          <w:szCs w:val="22"/>
          <w:lang w:val="es-CO"/>
        </w:rPr>
        <w:t xml:space="preserve">ecidan implementarlo en la elaboración y adopción </w:t>
      </w:r>
      <w:r w:rsidR="00B35903" w:rsidRPr="00CB58E5">
        <w:rPr>
          <w:rFonts w:ascii="Arial" w:eastAsia="Arial" w:hAnsi="Arial" w:cs="Arial"/>
          <w:color w:val="000000" w:themeColor="text1"/>
          <w:sz w:val="22"/>
          <w:szCs w:val="22"/>
          <w:lang w:val="es-CO"/>
        </w:rPr>
        <w:t>o actualización</w:t>
      </w:r>
      <w:r w:rsidR="00EF4F87" w:rsidRPr="00CB58E5">
        <w:rPr>
          <w:rFonts w:ascii="Arial" w:eastAsia="Arial" w:hAnsi="Arial" w:cs="Arial"/>
          <w:color w:val="000000" w:themeColor="text1"/>
          <w:sz w:val="22"/>
          <w:szCs w:val="22"/>
          <w:lang w:val="es-CO"/>
        </w:rPr>
        <w:t xml:space="preserve"> de </w:t>
      </w:r>
      <w:r w:rsidR="00B35903" w:rsidRPr="00CB58E5">
        <w:rPr>
          <w:rFonts w:ascii="Arial" w:eastAsia="Arial" w:hAnsi="Arial" w:cs="Arial"/>
          <w:color w:val="000000" w:themeColor="text1"/>
          <w:sz w:val="22"/>
          <w:szCs w:val="22"/>
          <w:lang w:val="es-CO"/>
        </w:rPr>
        <w:t>su manual</w:t>
      </w:r>
      <w:r w:rsidR="00EF4F87" w:rsidRPr="00CB58E5">
        <w:rPr>
          <w:rFonts w:ascii="Arial" w:eastAsia="Arial" w:hAnsi="Arial" w:cs="Arial"/>
          <w:color w:val="000000" w:themeColor="text1"/>
          <w:sz w:val="22"/>
          <w:szCs w:val="22"/>
          <w:lang w:val="es-CO"/>
        </w:rPr>
        <w:t xml:space="preserve"> de contratación, o utilizarlo como criterio orientador de la gestión contractual adelantada a través </w:t>
      </w:r>
      <w:r w:rsidR="00B35903" w:rsidRPr="00CB58E5">
        <w:rPr>
          <w:rFonts w:ascii="Arial" w:eastAsia="Arial" w:hAnsi="Arial" w:cs="Arial"/>
          <w:color w:val="000000" w:themeColor="text1"/>
          <w:sz w:val="22"/>
          <w:szCs w:val="22"/>
          <w:lang w:val="es-CO"/>
        </w:rPr>
        <w:t>de régimen</w:t>
      </w:r>
      <w:r w:rsidR="00667865" w:rsidRPr="00CB58E5">
        <w:rPr>
          <w:rFonts w:ascii="Arial" w:eastAsia="Arial" w:hAnsi="Arial" w:cs="Arial"/>
          <w:color w:val="000000" w:themeColor="text1"/>
          <w:sz w:val="22"/>
          <w:szCs w:val="22"/>
          <w:lang w:val="es-CO"/>
        </w:rPr>
        <w:t xml:space="preserve"> especial</w:t>
      </w:r>
      <w:r w:rsidR="00EF4F87" w:rsidRPr="00CB58E5">
        <w:rPr>
          <w:rFonts w:ascii="Arial" w:eastAsia="Arial" w:hAnsi="Arial" w:cs="Arial"/>
          <w:color w:val="000000" w:themeColor="text1"/>
          <w:sz w:val="22"/>
          <w:szCs w:val="22"/>
          <w:lang w:val="es-CO"/>
        </w:rPr>
        <w:t xml:space="preserve"> (cuantía inferior </w:t>
      </w:r>
      <w:r w:rsidR="00B35903" w:rsidRPr="00CB58E5">
        <w:rPr>
          <w:rFonts w:ascii="Arial" w:eastAsia="Arial" w:hAnsi="Arial" w:cs="Arial"/>
          <w:color w:val="000000" w:themeColor="text1"/>
          <w:sz w:val="22"/>
          <w:szCs w:val="22"/>
          <w:lang w:val="es-CO"/>
        </w:rPr>
        <w:t>a veinte</w:t>
      </w:r>
      <w:r w:rsidR="00EF4F87" w:rsidRPr="00CB58E5">
        <w:rPr>
          <w:rFonts w:ascii="Arial" w:eastAsia="Arial" w:hAnsi="Arial" w:cs="Arial"/>
          <w:color w:val="000000" w:themeColor="text1"/>
          <w:sz w:val="22"/>
          <w:szCs w:val="22"/>
          <w:lang w:val="es-CO"/>
        </w:rPr>
        <w:t xml:space="preserve"> (20) </w:t>
      </w:r>
      <w:r w:rsidR="002A669E" w:rsidRPr="002A669E">
        <w:rPr>
          <w:rFonts w:ascii="Arial" w:eastAsia="Arial" w:hAnsi="Arial" w:cs="Arial"/>
          <w:color w:val="000000" w:themeColor="text1"/>
          <w:sz w:val="22"/>
          <w:szCs w:val="22"/>
          <w:lang w:val="es-CO"/>
        </w:rPr>
        <w:t>SMMLV</w:t>
      </w:r>
      <w:r w:rsidR="00EF4F87" w:rsidRPr="00CB58E5">
        <w:rPr>
          <w:rFonts w:ascii="Arial" w:eastAsia="Arial" w:hAnsi="Arial" w:cs="Arial"/>
          <w:color w:val="000000" w:themeColor="text1"/>
          <w:sz w:val="22"/>
          <w:szCs w:val="22"/>
          <w:lang w:val="es-CO"/>
        </w:rPr>
        <w:t>)</w:t>
      </w:r>
      <w:r w:rsidR="00667865" w:rsidRPr="00CB58E5">
        <w:rPr>
          <w:rFonts w:ascii="Arial" w:eastAsia="Arial" w:hAnsi="Arial" w:cs="Arial"/>
          <w:color w:val="000000" w:themeColor="text1"/>
          <w:sz w:val="22"/>
          <w:szCs w:val="22"/>
          <w:lang w:val="es-CO"/>
        </w:rPr>
        <w:t>.</w:t>
      </w:r>
    </w:p>
    <w:p w14:paraId="4900E83B" w14:textId="42DA0A48" w:rsidR="00667865" w:rsidRPr="00CB58E5" w:rsidRDefault="00667865" w:rsidP="00667865">
      <w:pPr>
        <w:pStyle w:val="Default"/>
        <w:jc w:val="both"/>
        <w:rPr>
          <w:rFonts w:ascii="Arial" w:eastAsia="Arial" w:hAnsi="Arial" w:cs="Arial"/>
          <w:color w:val="000000" w:themeColor="text1"/>
          <w:sz w:val="22"/>
          <w:szCs w:val="22"/>
          <w:lang w:val="es-CO"/>
        </w:rPr>
      </w:pPr>
    </w:p>
    <w:p w14:paraId="7D993D89" w14:textId="410829B6" w:rsidR="00C20E25" w:rsidRPr="00CB58E5" w:rsidRDefault="00C20E25" w:rsidP="00667865">
      <w:pPr>
        <w:pStyle w:val="Default"/>
        <w:jc w:val="both"/>
        <w:rPr>
          <w:rFonts w:ascii="Arial" w:eastAsia="Arial" w:hAnsi="Arial" w:cs="Arial"/>
          <w:b/>
          <w:bCs/>
          <w:color w:val="000000" w:themeColor="text1"/>
          <w:sz w:val="22"/>
          <w:szCs w:val="22"/>
          <w:lang w:val="es-CO"/>
        </w:rPr>
      </w:pPr>
    </w:p>
    <w:p w14:paraId="33F4C47F" w14:textId="536FF594" w:rsidR="00C20E25" w:rsidRPr="00CB58E5" w:rsidRDefault="00C20E25" w:rsidP="00667865">
      <w:pPr>
        <w:pStyle w:val="Default"/>
        <w:jc w:val="both"/>
        <w:rPr>
          <w:rFonts w:ascii="Arial" w:eastAsia="Arial" w:hAnsi="Arial" w:cs="Arial"/>
          <w:b/>
          <w:bCs/>
          <w:color w:val="000000" w:themeColor="text1"/>
          <w:sz w:val="22"/>
          <w:szCs w:val="22"/>
          <w:lang w:val="es-CO"/>
        </w:rPr>
      </w:pPr>
    </w:p>
    <w:p w14:paraId="092D0337" w14:textId="77777777" w:rsidR="008942F8" w:rsidRPr="00CB58E5" w:rsidRDefault="008942F8" w:rsidP="00667865">
      <w:pPr>
        <w:pStyle w:val="Default"/>
        <w:jc w:val="both"/>
        <w:rPr>
          <w:rFonts w:ascii="Arial" w:eastAsia="Arial" w:hAnsi="Arial" w:cs="Arial"/>
          <w:b/>
          <w:bCs/>
          <w:color w:val="000000" w:themeColor="text1"/>
          <w:sz w:val="22"/>
          <w:szCs w:val="22"/>
          <w:lang w:val="es-CO"/>
        </w:rPr>
      </w:pPr>
    </w:p>
    <w:p w14:paraId="6BD2B7B7"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3A4B8341"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0E3C8FA3"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0D808A9E"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5179B3CF"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5B31A649"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1ACD9ED9"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6F512750"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0FA0A875"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2BA2DFC7"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31456109"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4DF680FA"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2A17F562"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103F1895"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68FE2568"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5EC840A1"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7BF84251"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08B756EA"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6FEDD61D"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2189D8BA"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41F72A05" w14:textId="77777777" w:rsidR="00C20E25" w:rsidRPr="00CB58E5" w:rsidRDefault="00C20E25" w:rsidP="001F4C39">
      <w:pPr>
        <w:pStyle w:val="Default"/>
        <w:jc w:val="center"/>
        <w:rPr>
          <w:rFonts w:ascii="Arial" w:eastAsia="Arial" w:hAnsi="Arial" w:cs="Arial"/>
          <w:b/>
          <w:bCs/>
          <w:color w:val="000000" w:themeColor="text1"/>
          <w:sz w:val="22"/>
          <w:szCs w:val="22"/>
          <w:lang w:val="es-CO"/>
        </w:rPr>
      </w:pPr>
    </w:p>
    <w:p w14:paraId="40897248" w14:textId="77777777" w:rsidR="00F23D85" w:rsidRDefault="00F23D85" w:rsidP="001F4C39">
      <w:pPr>
        <w:pStyle w:val="Default"/>
        <w:jc w:val="center"/>
        <w:rPr>
          <w:rFonts w:ascii="Arial" w:eastAsia="Arial" w:hAnsi="Arial" w:cs="Arial"/>
          <w:b/>
          <w:bCs/>
          <w:color w:val="000000" w:themeColor="text1"/>
          <w:sz w:val="22"/>
          <w:szCs w:val="22"/>
          <w:lang w:val="es-CO"/>
        </w:rPr>
      </w:pPr>
    </w:p>
    <w:p w14:paraId="2549C141" w14:textId="77777777" w:rsidR="00F23D85" w:rsidRDefault="00F23D85" w:rsidP="001F4C39">
      <w:pPr>
        <w:pStyle w:val="Default"/>
        <w:jc w:val="center"/>
        <w:rPr>
          <w:rFonts w:ascii="Arial" w:eastAsia="Arial" w:hAnsi="Arial" w:cs="Arial"/>
          <w:b/>
          <w:bCs/>
          <w:color w:val="000000" w:themeColor="text1"/>
          <w:sz w:val="22"/>
          <w:szCs w:val="22"/>
          <w:lang w:val="es-CO"/>
        </w:rPr>
      </w:pPr>
    </w:p>
    <w:p w14:paraId="6F025B23" w14:textId="73F1FB7C" w:rsidR="507A3532" w:rsidRPr="00CB58E5" w:rsidRDefault="4D627EB7" w:rsidP="001F4C39">
      <w:pPr>
        <w:pStyle w:val="Default"/>
        <w:jc w:val="center"/>
        <w:rPr>
          <w:rFonts w:ascii="Arial" w:eastAsia="Arial" w:hAnsi="Arial" w:cs="Arial"/>
          <w:color w:val="000000" w:themeColor="text1"/>
          <w:sz w:val="22"/>
          <w:szCs w:val="22"/>
          <w:lang w:val="es-CO"/>
        </w:rPr>
      </w:pPr>
      <w:r w:rsidRPr="00CB58E5">
        <w:rPr>
          <w:rFonts w:ascii="Arial" w:eastAsia="Arial" w:hAnsi="Arial" w:cs="Arial"/>
          <w:b/>
          <w:bCs/>
          <w:color w:val="000000" w:themeColor="text1"/>
          <w:sz w:val="22"/>
          <w:szCs w:val="22"/>
          <w:lang w:val="es-CO"/>
        </w:rPr>
        <w:t xml:space="preserve">“POR EL CUAL SE ADOPTA </w:t>
      </w:r>
      <w:r w:rsidR="009448DE" w:rsidRPr="00CB58E5">
        <w:rPr>
          <w:rFonts w:ascii="Arial" w:eastAsia="Arial" w:hAnsi="Arial" w:cs="Arial"/>
          <w:b/>
          <w:bCs/>
          <w:color w:val="000000" w:themeColor="text1"/>
          <w:sz w:val="22"/>
          <w:szCs w:val="22"/>
          <w:lang w:val="es-CO"/>
        </w:rPr>
        <w:t xml:space="preserve">Y REGLAMENTA </w:t>
      </w:r>
      <w:r w:rsidRPr="00CB58E5">
        <w:rPr>
          <w:rFonts w:ascii="Arial" w:eastAsia="Arial" w:hAnsi="Arial" w:cs="Arial"/>
          <w:b/>
          <w:bCs/>
          <w:color w:val="000000" w:themeColor="text1"/>
          <w:sz w:val="22"/>
          <w:szCs w:val="22"/>
          <w:lang w:val="es-CO"/>
        </w:rPr>
        <w:t xml:space="preserve">EL MANUAL DE CONTRATACIÓN DE </w:t>
      </w:r>
      <w:r w:rsidR="009448DE" w:rsidRPr="00CB58E5">
        <w:rPr>
          <w:rFonts w:ascii="Arial" w:eastAsia="Arial" w:hAnsi="Arial" w:cs="Arial"/>
          <w:b/>
          <w:bCs/>
          <w:color w:val="000000" w:themeColor="text1"/>
          <w:sz w:val="22"/>
          <w:szCs w:val="22"/>
          <w:lang w:val="es-CO"/>
        </w:rPr>
        <w:t>RÉGIMEN</w:t>
      </w:r>
      <w:r w:rsidRPr="00CB58E5">
        <w:rPr>
          <w:rFonts w:ascii="Arial" w:eastAsia="Arial" w:hAnsi="Arial" w:cs="Arial"/>
          <w:b/>
          <w:bCs/>
          <w:color w:val="000000" w:themeColor="text1"/>
          <w:sz w:val="22"/>
          <w:szCs w:val="22"/>
          <w:lang w:val="es-CO"/>
        </w:rPr>
        <w:t xml:space="preserve"> ESPECIAL </w:t>
      </w:r>
      <w:r w:rsidR="00A10613" w:rsidRPr="00CB58E5">
        <w:rPr>
          <w:rFonts w:ascii="Arial" w:eastAsia="Arial" w:hAnsi="Arial" w:cs="Arial"/>
          <w:b/>
          <w:bCs/>
          <w:color w:val="000000" w:themeColor="text1"/>
          <w:sz w:val="22"/>
          <w:szCs w:val="22"/>
          <w:lang w:val="es-CO"/>
        </w:rPr>
        <w:t xml:space="preserve">DE LA </w:t>
      </w:r>
      <w:r w:rsidR="006362BB" w:rsidRPr="00CB58E5">
        <w:rPr>
          <w:rFonts w:ascii="Arial" w:eastAsia="Arial" w:hAnsi="Arial" w:cs="Arial"/>
          <w:b/>
          <w:bCs/>
          <w:color w:val="000000" w:themeColor="text1"/>
          <w:sz w:val="22"/>
          <w:szCs w:val="22"/>
          <w:lang w:val="es-CO"/>
        </w:rPr>
        <w:t>I.E.D.</w:t>
      </w:r>
      <w:r w:rsidR="00A10613" w:rsidRPr="00CB58E5">
        <w:rPr>
          <w:rFonts w:ascii="Arial" w:eastAsia="Arial" w:hAnsi="Arial" w:cs="Arial"/>
          <w:b/>
          <w:bCs/>
          <w:color w:val="000000" w:themeColor="text1"/>
          <w:sz w:val="22"/>
          <w:szCs w:val="22"/>
          <w:lang w:val="es-CO"/>
        </w:rPr>
        <w:t xml:space="preserve"> </w:t>
      </w:r>
      <w:r w:rsidR="00AB29E7" w:rsidRPr="00AC4C1F">
        <w:rPr>
          <w:rFonts w:ascii="Arial" w:eastAsia="Arial" w:hAnsi="Arial" w:cs="Arial"/>
          <w:color w:val="auto"/>
          <w:sz w:val="22"/>
          <w:szCs w:val="22"/>
          <w:highlight w:val="lightGray"/>
          <w:lang w:val="es-CO"/>
        </w:rPr>
        <w:t>XXX</w:t>
      </w:r>
      <w:r w:rsidRPr="00CB58E5">
        <w:rPr>
          <w:rFonts w:ascii="Arial" w:eastAsia="Arial" w:hAnsi="Arial" w:cs="Arial"/>
          <w:b/>
          <w:bCs/>
          <w:color w:val="000000" w:themeColor="text1"/>
          <w:sz w:val="22"/>
          <w:szCs w:val="22"/>
          <w:lang w:val="es-CO"/>
        </w:rPr>
        <w:t>”</w:t>
      </w:r>
    </w:p>
    <w:p w14:paraId="5C25233A" w14:textId="2B52DA24" w:rsidR="507A3532" w:rsidRDefault="507A3532" w:rsidP="001463A2">
      <w:pPr>
        <w:spacing w:after="0" w:line="240" w:lineRule="auto"/>
        <w:jc w:val="both"/>
        <w:rPr>
          <w:rFonts w:ascii="Arial" w:eastAsia="Arial" w:hAnsi="Arial" w:cs="Arial"/>
          <w:color w:val="000000" w:themeColor="text1"/>
          <w:lang w:val="es-CO"/>
        </w:rPr>
      </w:pPr>
    </w:p>
    <w:p w14:paraId="3FEAF46C" w14:textId="77777777" w:rsidR="00FF2B51" w:rsidRPr="00CB58E5" w:rsidRDefault="00FF2B51" w:rsidP="001463A2">
      <w:pPr>
        <w:spacing w:after="0" w:line="240" w:lineRule="auto"/>
        <w:jc w:val="both"/>
        <w:rPr>
          <w:rFonts w:ascii="Arial" w:eastAsia="Arial" w:hAnsi="Arial" w:cs="Arial"/>
          <w:color w:val="000000" w:themeColor="text1"/>
          <w:lang w:val="es-CO"/>
        </w:rPr>
      </w:pPr>
    </w:p>
    <w:p w14:paraId="7B400FCD" w14:textId="1BE2F541" w:rsidR="507A3532" w:rsidRPr="00CB58E5" w:rsidRDefault="4D627EB7" w:rsidP="001463A2">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El Consejo Directivo de la I.E.D</w:t>
      </w:r>
      <w:r w:rsidR="00BA642A" w:rsidRPr="00CB58E5">
        <w:rPr>
          <w:rFonts w:ascii="Arial" w:eastAsia="Arial" w:hAnsi="Arial" w:cs="Arial"/>
          <w:color w:val="000000" w:themeColor="text1"/>
          <w:sz w:val="22"/>
          <w:szCs w:val="22"/>
          <w:lang w:val="es-CO"/>
        </w:rPr>
        <w:t>.</w:t>
      </w:r>
      <w:r w:rsidRPr="00CB58E5">
        <w:rPr>
          <w:rFonts w:ascii="Arial" w:eastAsia="Arial" w:hAnsi="Arial" w:cs="Arial"/>
          <w:color w:val="000000" w:themeColor="text1"/>
          <w:sz w:val="22"/>
          <w:szCs w:val="22"/>
          <w:lang w:val="es-CO"/>
        </w:rPr>
        <w:t xml:space="preserve"> </w:t>
      </w:r>
      <w:r w:rsidR="00AC4C1F" w:rsidRPr="00AC4C1F">
        <w:rPr>
          <w:rFonts w:ascii="Arial" w:eastAsia="Arial" w:hAnsi="Arial" w:cs="Arial"/>
          <w:color w:val="auto"/>
          <w:sz w:val="22"/>
          <w:szCs w:val="22"/>
          <w:highlight w:val="lightGray"/>
          <w:lang w:val="es-CO"/>
        </w:rPr>
        <w:t>XXX</w:t>
      </w:r>
      <w:r w:rsidRPr="00CB58E5">
        <w:rPr>
          <w:rFonts w:ascii="Arial" w:eastAsia="Arial" w:hAnsi="Arial" w:cs="Arial"/>
          <w:color w:val="000000" w:themeColor="text1"/>
          <w:sz w:val="22"/>
          <w:szCs w:val="22"/>
          <w:lang w:val="es-CO"/>
        </w:rPr>
        <w:t>, en uso de las facultades legales que le corresponden, y en virtud de la Ley 715 de 2001 y su</w:t>
      </w:r>
      <w:r w:rsidR="0071422B" w:rsidRPr="00CB58E5">
        <w:rPr>
          <w:rFonts w:ascii="Arial" w:eastAsia="Arial" w:hAnsi="Arial" w:cs="Arial"/>
          <w:color w:val="000000" w:themeColor="text1"/>
          <w:sz w:val="22"/>
          <w:szCs w:val="22"/>
          <w:lang w:val="es-CO"/>
        </w:rPr>
        <w:t xml:space="preserve"> </w:t>
      </w:r>
      <w:r w:rsidRPr="00CB58E5">
        <w:rPr>
          <w:rFonts w:ascii="Arial" w:eastAsia="Arial" w:hAnsi="Arial" w:cs="Arial"/>
          <w:color w:val="000000" w:themeColor="text1"/>
          <w:sz w:val="22"/>
          <w:szCs w:val="22"/>
          <w:lang w:val="es-CO"/>
        </w:rPr>
        <w:t xml:space="preserve">decreto reglamentario, una vez analizado, aprueba, adopta y </w:t>
      </w:r>
      <w:r w:rsidR="004C4C47" w:rsidRPr="00CB58E5">
        <w:rPr>
          <w:rFonts w:ascii="Arial" w:eastAsia="Arial" w:hAnsi="Arial" w:cs="Arial"/>
          <w:color w:val="000000" w:themeColor="text1"/>
          <w:sz w:val="22"/>
          <w:szCs w:val="22"/>
          <w:lang w:val="es-CO"/>
        </w:rPr>
        <w:t xml:space="preserve">reglamenta </w:t>
      </w:r>
      <w:r w:rsidRPr="00CB58E5">
        <w:rPr>
          <w:rFonts w:ascii="Arial" w:eastAsia="Arial" w:hAnsi="Arial" w:cs="Arial"/>
          <w:color w:val="000000" w:themeColor="text1"/>
          <w:sz w:val="22"/>
          <w:szCs w:val="22"/>
          <w:lang w:val="es-CO"/>
        </w:rPr>
        <w:t xml:space="preserve">el Manual de Contratación de Régimen Especial inferior a los </w:t>
      </w:r>
      <w:r w:rsidR="00B94E01" w:rsidRPr="00CB58E5">
        <w:rPr>
          <w:rFonts w:ascii="Arial" w:eastAsia="Arial" w:hAnsi="Arial" w:cs="Arial"/>
          <w:color w:val="000000" w:themeColor="text1"/>
          <w:sz w:val="22"/>
          <w:szCs w:val="22"/>
          <w:lang w:val="es-CO"/>
        </w:rPr>
        <w:t>veinte (2</w:t>
      </w:r>
      <w:r w:rsidRPr="00CB58E5">
        <w:rPr>
          <w:rFonts w:ascii="Arial" w:eastAsia="Arial" w:hAnsi="Arial" w:cs="Arial"/>
          <w:color w:val="000000" w:themeColor="text1"/>
          <w:sz w:val="22"/>
          <w:szCs w:val="22"/>
          <w:lang w:val="es-CO"/>
        </w:rPr>
        <w:t>0</w:t>
      </w:r>
      <w:r w:rsidR="00B94E01" w:rsidRPr="00CB58E5">
        <w:rPr>
          <w:rFonts w:ascii="Arial" w:eastAsia="Arial" w:hAnsi="Arial" w:cs="Arial"/>
          <w:color w:val="000000" w:themeColor="text1"/>
          <w:sz w:val="22"/>
          <w:szCs w:val="22"/>
          <w:lang w:val="es-CO"/>
        </w:rPr>
        <w:t>)</w:t>
      </w:r>
      <w:r w:rsidRPr="00CB58E5">
        <w:rPr>
          <w:rFonts w:ascii="Arial" w:eastAsia="Arial" w:hAnsi="Arial" w:cs="Arial"/>
          <w:color w:val="000000" w:themeColor="text1"/>
          <w:sz w:val="22"/>
          <w:szCs w:val="22"/>
          <w:lang w:val="es-CO"/>
        </w:rPr>
        <w:t xml:space="preserve"> </w:t>
      </w:r>
      <w:r w:rsidR="002A669E" w:rsidRPr="002A669E">
        <w:rPr>
          <w:rFonts w:ascii="Arial" w:eastAsia="Arial" w:hAnsi="Arial" w:cs="Arial"/>
          <w:color w:val="000000" w:themeColor="text1"/>
          <w:sz w:val="22"/>
          <w:szCs w:val="22"/>
          <w:lang w:val="es-CO"/>
        </w:rPr>
        <w:t>SMMLV</w:t>
      </w:r>
      <w:r w:rsidRPr="00CB58E5">
        <w:rPr>
          <w:rFonts w:ascii="Arial" w:eastAsia="Arial" w:hAnsi="Arial" w:cs="Arial"/>
          <w:color w:val="000000" w:themeColor="text1"/>
          <w:sz w:val="22"/>
          <w:szCs w:val="22"/>
          <w:lang w:val="es-CO"/>
        </w:rPr>
        <w:t>, para la actividad contractual que se desarrolla con cargo a los recursos del respectivo Fondo de Servicios Educativos</w:t>
      </w:r>
      <w:r w:rsidR="00124A83" w:rsidRPr="00CB58E5">
        <w:rPr>
          <w:rFonts w:ascii="Arial" w:eastAsia="Arial" w:hAnsi="Arial" w:cs="Arial"/>
          <w:color w:val="000000" w:themeColor="text1"/>
          <w:sz w:val="22"/>
          <w:szCs w:val="22"/>
          <w:lang w:val="es-CO"/>
        </w:rPr>
        <w:t xml:space="preserve"> -</w:t>
      </w:r>
      <w:r w:rsidR="00B94E01" w:rsidRPr="00CB58E5">
        <w:rPr>
          <w:rFonts w:ascii="Arial" w:eastAsia="Arial" w:hAnsi="Arial" w:cs="Arial"/>
          <w:color w:val="000000" w:themeColor="text1"/>
          <w:sz w:val="22"/>
          <w:szCs w:val="22"/>
          <w:lang w:val="es-CO"/>
        </w:rPr>
        <w:t xml:space="preserve"> </w:t>
      </w:r>
      <w:r w:rsidR="00124A83" w:rsidRPr="00CB58E5">
        <w:rPr>
          <w:rFonts w:ascii="Arial" w:eastAsia="Arial" w:hAnsi="Arial" w:cs="Arial"/>
          <w:color w:val="000000" w:themeColor="text1"/>
          <w:sz w:val="22"/>
          <w:szCs w:val="22"/>
          <w:lang w:val="es-CO"/>
        </w:rPr>
        <w:t>FSE</w:t>
      </w:r>
      <w:r w:rsidRPr="00CB58E5">
        <w:rPr>
          <w:rFonts w:ascii="Arial" w:eastAsia="Arial" w:hAnsi="Arial" w:cs="Arial"/>
          <w:color w:val="000000" w:themeColor="text1"/>
          <w:sz w:val="22"/>
          <w:szCs w:val="22"/>
          <w:lang w:val="es-CO"/>
        </w:rPr>
        <w:t>,</w:t>
      </w:r>
      <w:r w:rsidR="00A10613" w:rsidRPr="00CB58E5">
        <w:rPr>
          <w:rFonts w:ascii="Arial" w:eastAsia="Arial" w:hAnsi="Arial" w:cs="Arial"/>
          <w:color w:val="000000" w:themeColor="text1"/>
          <w:sz w:val="22"/>
          <w:szCs w:val="22"/>
          <w:lang w:val="es-CO"/>
        </w:rPr>
        <w:t xml:space="preserve"> y</w:t>
      </w:r>
    </w:p>
    <w:p w14:paraId="3B6220D8" w14:textId="58649FAA" w:rsidR="507A3532" w:rsidRPr="00CB58E5" w:rsidRDefault="507A3532" w:rsidP="001463A2">
      <w:pPr>
        <w:spacing w:after="0" w:line="240" w:lineRule="auto"/>
        <w:jc w:val="both"/>
        <w:rPr>
          <w:rFonts w:ascii="Arial" w:eastAsia="Arial" w:hAnsi="Arial" w:cs="Arial"/>
          <w:color w:val="000000" w:themeColor="text1"/>
          <w:lang w:val="es-CO"/>
        </w:rPr>
      </w:pPr>
    </w:p>
    <w:p w14:paraId="6521998D" w14:textId="09594B6B" w:rsidR="507A3532" w:rsidRPr="00CB58E5" w:rsidRDefault="6E63C29A" w:rsidP="00A10613">
      <w:pPr>
        <w:pStyle w:val="Default"/>
        <w:jc w:val="center"/>
        <w:rPr>
          <w:rFonts w:ascii="Arial" w:eastAsia="Arial" w:hAnsi="Arial" w:cs="Arial"/>
          <w:color w:val="000000" w:themeColor="text1"/>
          <w:sz w:val="22"/>
          <w:szCs w:val="22"/>
          <w:lang w:val="es-CO"/>
        </w:rPr>
      </w:pPr>
      <w:r w:rsidRPr="00CB58E5">
        <w:rPr>
          <w:rFonts w:ascii="Arial" w:eastAsia="Arial" w:hAnsi="Arial" w:cs="Arial"/>
          <w:b/>
          <w:bCs/>
          <w:color w:val="000000" w:themeColor="text1"/>
          <w:sz w:val="22"/>
          <w:szCs w:val="22"/>
          <w:lang w:val="es-CO"/>
        </w:rPr>
        <w:t>CONSIDERANDO</w:t>
      </w:r>
      <w:r w:rsidR="00A10613" w:rsidRPr="00CB58E5">
        <w:rPr>
          <w:rFonts w:ascii="Arial" w:eastAsia="Arial" w:hAnsi="Arial" w:cs="Arial"/>
          <w:b/>
          <w:bCs/>
          <w:color w:val="000000" w:themeColor="text1"/>
          <w:sz w:val="22"/>
          <w:szCs w:val="22"/>
          <w:lang w:val="es-CO"/>
        </w:rPr>
        <w:t xml:space="preserve"> QUE:</w:t>
      </w:r>
    </w:p>
    <w:p w14:paraId="482FF7F6" w14:textId="7EAD13CA" w:rsidR="507A3532" w:rsidRPr="00CB58E5" w:rsidRDefault="507A3532" w:rsidP="001463A2">
      <w:pPr>
        <w:spacing w:after="0" w:line="240" w:lineRule="auto"/>
        <w:jc w:val="both"/>
        <w:rPr>
          <w:rFonts w:ascii="Arial" w:eastAsia="Arial" w:hAnsi="Arial" w:cs="Arial"/>
          <w:color w:val="000000" w:themeColor="text1"/>
          <w:lang w:val="es-CO"/>
        </w:rPr>
      </w:pPr>
    </w:p>
    <w:p w14:paraId="261EF23E" w14:textId="0ABEB02A" w:rsidR="507A3532" w:rsidRPr="00CB58E5" w:rsidRDefault="6E63C29A" w:rsidP="001463A2">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El artículo 209 de la Constitución Política de Colombia</w:t>
      </w:r>
      <w:r w:rsidRPr="00CB58E5" w:rsidDel="00860E15">
        <w:rPr>
          <w:rFonts w:ascii="Arial" w:eastAsia="Arial" w:hAnsi="Arial" w:cs="Arial"/>
          <w:color w:val="000000" w:themeColor="text1"/>
          <w:sz w:val="22"/>
          <w:szCs w:val="22"/>
          <w:lang w:val="es-CO"/>
        </w:rPr>
        <w:t xml:space="preserve"> </w:t>
      </w:r>
      <w:r w:rsidRPr="00CB58E5">
        <w:rPr>
          <w:rFonts w:ascii="Arial" w:eastAsia="Arial" w:hAnsi="Arial" w:cs="Arial"/>
          <w:color w:val="000000" w:themeColor="text1"/>
          <w:sz w:val="22"/>
          <w:szCs w:val="22"/>
          <w:lang w:val="es-CO"/>
        </w:rPr>
        <w:t xml:space="preserve">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14:paraId="40D4263F" w14:textId="371665AB" w:rsidR="507A3532" w:rsidRPr="00CB58E5" w:rsidRDefault="507A3532" w:rsidP="001463A2">
      <w:pPr>
        <w:spacing w:after="0" w:line="240" w:lineRule="auto"/>
        <w:jc w:val="both"/>
        <w:rPr>
          <w:rFonts w:ascii="Arial" w:eastAsia="Arial" w:hAnsi="Arial" w:cs="Arial"/>
          <w:color w:val="000000" w:themeColor="text1"/>
          <w:lang w:val="es-CO"/>
        </w:rPr>
      </w:pPr>
    </w:p>
    <w:p w14:paraId="7268E0C9" w14:textId="182FC2B3" w:rsidR="507A3532" w:rsidRPr="00CB58E5" w:rsidRDefault="6E63C29A" w:rsidP="001463A2">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El inciso 4º del artículo 13 de la Ley 715 de 2001, prevé: “… </w:t>
      </w:r>
      <w:r w:rsidRPr="00CB58E5">
        <w:rPr>
          <w:rFonts w:ascii="Arial" w:eastAsia="Arial" w:hAnsi="Arial" w:cs="Arial"/>
          <w:i/>
          <w:iCs/>
          <w:color w:val="000000" w:themeColor="text1"/>
          <w:sz w:val="22"/>
          <w:szCs w:val="22"/>
          <w:lang w:val="es-CO"/>
        </w:rPr>
        <w:t>el Consejo Directivo de cada establecimiento podrá señalar, con base en la experiencia y en el análisis concreto de las necesidades del establecimiento, los trámites, garantías y constancias que deben cumplirse para que el rector o director celebre cualquier acto o contrato que cree, extinga o modifique obligaciones que deban registrarse en el F</w:t>
      </w:r>
      <w:r w:rsidR="00B94E01" w:rsidRPr="00CB58E5">
        <w:rPr>
          <w:rFonts w:ascii="Arial" w:eastAsia="Arial" w:hAnsi="Arial" w:cs="Arial"/>
          <w:i/>
          <w:iCs/>
          <w:color w:val="000000" w:themeColor="text1"/>
          <w:sz w:val="22"/>
          <w:szCs w:val="22"/>
          <w:lang w:val="es-CO"/>
        </w:rPr>
        <w:t>ondo</w:t>
      </w:r>
      <w:r w:rsidRPr="00CB58E5">
        <w:rPr>
          <w:rFonts w:ascii="Arial" w:eastAsia="Arial" w:hAnsi="Arial" w:cs="Arial"/>
          <w:i/>
          <w:iCs/>
          <w:color w:val="000000" w:themeColor="text1"/>
          <w:sz w:val="22"/>
          <w:szCs w:val="22"/>
          <w:lang w:val="es-CO"/>
        </w:rPr>
        <w:t xml:space="preserve">, y cuya cuantía sea inferior a veinte (20) salarios mínimos mensuales. El Consejo puede exigir, además, que ciertos actos o contratos requieran una autorización suya específica.” </w:t>
      </w:r>
    </w:p>
    <w:p w14:paraId="4D5415F1" w14:textId="0B700B15" w:rsidR="507A3532" w:rsidRPr="00CB58E5" w:rsidRDefault="507A3532" w:rsidP="001463A2">
      <w:pPr>
        <w:spacing w:after="0" w:line="240" w:lineRule="auto"/>
        <w:jc w:val="both"/>
        <w:rPr>
          <w:rFonts w:ascii="Arial" w:eastAsia="Arial" w:hAnsi="Arial" w:cs="Arial"/>
          <w:color w:val="000000" w:themeColor="text1"/>
          <w:lang w:val="es-CO"/>
        </w:rPr>
      </w:pPr>
    </w:p>
    <w:p w14:paraId="38DFC09D" w14:textId="41A3824F" w:rsidR="507A3532" w:rsidRPr="00CB58E5" w:rsidRDefault="6E63C29A" w:rsidP="001463A2">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En el numeral 6 del artículo 2.3.1.6.3.5 del Decreto 1075 de 2015, reglamentario de la Ley 715 de 2001, se establece que es función del Consejo Directivo “</w:t>
      </w:r>
      <w:r w:rsidRPr="00CB58E5">
        <w:rPr>
          <w:rFonts w:ascii="Arial" w:eastAsia="Arial" w:hAnsi="Arial" w:cs="Arial"/>
          <w:i/>
          <w:iCs/>
          <w:color w:val="000000" w:themeColor="text1"/>
          <w:sz w:val="22"/>
          <w:szCs w:val="22"/>
          <w:lang w:val="es-CO"/>
        </w:rPr>
        <w:t>Reglamentar mediante acuerdo los procedimientos, formalidades y garantías para toda contratación que no supere los veinte (20) salarios mínimos legales mensuales vigentes (SML</w:t>
      </w:r>
      <w:r w:rsidR="0096032A">
        <w:rPr>
          <w:rFonts w:ascii="Arial" w:eastAsia="Arial" w:hAnsi="Arial" w:cs="Arial"/>
          <w:i/>
          <w:iCs/>
          <w:color w:val="000000" w:themeColor="text1"/>
          <w:sz w:val="22"/>
          <w:szCs w:val="22"/>
          <w:lang w:val="es-CO"/>
        </w:rPr>
        <w:t>M</w:t>
      </w:r>
      <w:r w:rsidRPr="00CB58E5">
        <w:rPr>
          <w:rFonts w:ascii="Arial" w:eastAsia="Arial" w:hAnsi="Arial" w:cs="Arial"/>
          <w:i/>
          <w:iCs/>
          <w:color w:val="000000" w:themeColor="text1"/>
          <w:sz w:val="22"/>
          <w:szCs w:val="22"/>
          <w:lang w:val="es-CO"/>
        </w:rPr>
        <w:t>V)”</w:t>
      </w:r>
      <w:r w:rsidRPr="00CB58E5">
        <w:rPr>
          <w:rFonts w:ascii="Arial" w:eastAsia="Arial" w:hAnsi="Arial" w:cs="Arial"/>
          <w:color w:val="000000" w:themeColor="text1"/>
          <w:sz w:val="22"/>
          <w:szCs w:val="22"/>
          <w:lang w:val="es-CO"/>
        </w:rPr>
        <w:t>.</w:t>
      </w:r>
      <w:r w:rsidRPr="00CB58E5">
        <w:rPr>
          <w:rFonts w:ascii="Arial" w:eastAsia="Arial" w:hAnsi="Arial" w:cs="Arial"/>
          <w:i/>
          <w:iCs/>
          <w:color w:val="000000" w:themeColor="text1"/>
          <w:sz w:val="22"/>
          <w:szCs w:val="22"/>
          <w:lang w:val="es-CO"/>
        </w:rPr>
        <w:t xml:space="preserve"> </w:t>
      </w:r>
    </w:p>
    <w:p w14:paraId="2E719C3B" w14:textId="1C2DFCDC" w:rsidR="507A3532" w:rsidRPr="00CB58E5" w:rsidRDefault="507A3532" w:rsidP="001463A2">
      <w:pPr>
        <w:spacing w:after="0" w:line="240" w:lineRule="auto"/>
        <w:jc w:val="both"/>
        <w:rPr>
          <w:rFonts w:ascii="Arial" w:eastAsia="Arial" w:hAnsi="Arial" w:cs="Arial"/>
          <w:color w:val="000000" w:themeColor="text1"/>
          <w:lang w:val="es-CO"/>
        </w:rPr>
      </w:pPr>
    </w:p>
    <w:p w14:paraId="7A6DDE94" w14:textId="5A722EDE" w:rsidR="507A3532" w:rsidRPr="00CB58E5" w:rsidRDefault="6E63C29A" w:rsidP="001463A2">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El </w:t>
      </w:r>
      <w:r w:rsidR="00B94E01" w:rsidRPr="00CB58E5">
        <w:rPr>
          <w:rFonts w:ascii="Arial" w:eastAsia="Arial" w:hAnsi="Arial" w:cs="Arial"/>
          <w:color w:val="000000" w:themeColor="text1"/>
          <w:sz w:val="22"/>
          <w:szCs w:val="22"/>
          <w:lang w:val="es-CO"/>
        </w:rPr>
        <w:t xml:space="preserve">inciso 2° del </w:t>
      </w:r>
      <w:r w:rsidRPr="00CB58E5">
        <w:rPr>
          <w:rFonts w:ascii="Arial" w:eastAsia="Arial" w:hAnsi="Arial" w:cs="Arial"/>
          <w:color w:val="000000" w:themeColor="text1"/>
          <w:sz w:val="22"/>
          <w:szCs w:val="22"/>
          <w:lang w:val="es-CO"/>
        </w:rPr>
        <w:t>artículo 2.3.1.6.3.17 del Decreto 1075 de 2015 dispone que: “</w:t>
      </w:r>
      <w:r w:rsidRPr="00CB58E5">
        <w:rPr>
          <w:rFonts w:ascii="Arial" w:eastAsia="Arial" w:hAnsi="Arial" w:cs="Arial"/>
          <w:i/>
          <w:iCs/>
          <w:color w:val="000000" w:themeColor="text1"/>
          <w:sz w:val="22"/>
          <w:szCs w:val="22"/>
          <w:lang w:val="es-CO"/>
        </w:rPr>
        <w:t>Si la cuantía es inferior a los veinte (20) salarios mínimos legales mensuales vigentes (SML</w:t>
      </w:r>
      <w:r w:rsidR="0096032A">
        <w:rPr>
          <w:rFonts w:ascii="Arial" w:eastAsia="Arial" w:hAnsi="Arial" w:cs="Arial"/>
          <w:i/>
          <w:iCs/>
          <w:color w:val="000000" w:themeColor="text1"/>
          <w:sz w:val="22"/>
          <w:szCs w:val="22"/>
          <w:lang w:val="es-CO"/>
        </w:rPr>
        <w:t>M</w:t>
      </w:r>
      <w:r w:rsidRPr="00CB58E5">
        <w:rPr>
          <w:rFonts w:ascii="Arial" w:eastAsia="Arial" w:hAnsi="Arial" w:cs="Arial"/>
          <w:i/>
          <w:iCs/>
          <w:color w:val="000000" w:themeColor="text1"/>
          <w:sz w:val="22"/>
          <w:szCs w:val="22"/>
          <w:lang w:val="es-CO"/>
        </w:rPr>
        <w:t xml:space="preserve">V) se deben seguir los procedimientos establecidos en el reglamento expedido por el consejo directivo de conformidad con lo dispuesto en el artículo 13 de la Ley 715 de 2001, y en todo caso siguiendo los principios de transparencia, economía, publicidad, y responsabilidad, de conformidad con los postulados de la función administrativa.” </w:t>
      </w:r>
    </w:p>
    <w:p w14:paraId="29A52E87" w14:textId="28E5A6D4" w:rsidR="507A3532" w:rsidRPr="00CB58E5" w:rsidRDefault="507A3532" w:rsidP="001463A2">
      <w:pPr>
        <w:spacing w:after="0" w:line="240" w:lineRule="auto"/>
        <w:jc w:val="both"/>
        <w:rPr>
          <w:rFonts w:ascii="Arial" w:eastAsia="Arial" w:hAnsi="Arial" w:cs="Arial"/>
          <w:color w:val="000000" w:themeColor="text1"/>
          <w:lang w:val="es-CO"/>
        </w:rPr>
      </w:pPr>
    </w:p>
    <w:p w14:paraId="5D708D07" w14:textId="507ED9E6" w:rsidR="32B01320" w:rsidRPr="00CB58E5" w:rsidRDefault="32B01320" w:rsidP="007B4C10">
      <w:pPr>
        <w:spacing w:line="257" w:lineRule="auto"/>
        <w:jc w:val="both"/>
        <w:rPr>
          <w:rFonts w:ascii="Arial" w:eastAsia="Arial" w:hAnsi="Arial" w:cs="Arial"/>
          <w:i/>
          <w:iCs/>
          <w:color w:val="000000" w:themeColor="text1"/>
          <w:lang w:val="es-CO"/>
        </w:rPr>
      </w:pPr>
      <w:r w:rsidRPr="00CB58E5">
        <w:rPr>
          <w:rFonts w:ascii="Arial" w:eastAsia="Arial" w:hAnsi="Arial" w:cs="Arial"/>
          <w:color w:val="000000" w:themeColor="text1"/>
          <w:lang w:val="es-CO"/>
        </w:rPr>
        <w:t xml:space="preserve">El artículo 53 de la </w:t>
      </w:r>
      <w:r w:rsidR="006362BB" w:rsidRPr="00CB58E5">
        <w:rPr>
          <w:rFonts w:ascii="Arial" w:eastAsia="Arial" w:hAnsi="Arial" w:cs="Arial"/>
          <w:color w:val="000000" w:themeColor="text1"/>
          <w:lang w:val="es-CO"/>
        </w:rPr>
        <w:t>L</w:t>
      </w:r>
      <w:r w:rsidRPr="00CB58E5">
        <w:rPr>
          <w:rFonts w:ascii="Arial" w:eastAsia="Arial" w:hAnsi="Arial" w:cs="Arial"/>
          <w:color w:val="000000" w:themeColor="text1"/>
          <w:lang w:val="es-CO"/>
        </w:rPr>
        <w:t>ey 2195 de 2022, adiciona incisos al artículo 13 de la Ley 1150 de 2007 y en ellos define la ACTIVIDAD CONTRACTUAL</w:t>
      </w:r>
      <w:r w:rsidR="008372DA" w:rsidRPr="00CB58E5">
        <w:rPr>
          <w:rFonts w:ascii="Arial" w:eastAsia="Arial" w:hAnsi="Arial" w:cs="Arial"/>
          <w:color w:val="000000" w:themeColor="text1"/>
          <w:lang w:val="es-CO"/>
        </w:rPr>
        <w:t xml:space="preserve">, en lo referente a la publicación en la plataforma del </w:t>
      </w:r>
      <w:r w:rsidR="001C4536" w:rsidRPr="00CB58E5">
        <w:rPr>
          <w:rFonts w:ascii="Arial" w:eastAsia="Arial" w:hAnsi="Arial" w:cs="Arial"/>
          <w:color w:val="000000" w:themeColor="text1"/>
          <w:lang w:val="es-CO"/>
        </w:rPr>
        <w:t>SECOP</w:t>
      </w:r>
      <w:r w:rsidR="00B94E01" w:rsidRPr="00CB58E5">
        <w:rPr>
          <w:rFonts w:ascii="Arial" w:eastAsia="Arial" w:hAnsi="Arial" w:cs="Arial"/>
          <w:color w:val="000000" w:themeColor="text1"/>
          <w:lang w:val="es-CO"/>
        </w:rPr>
        <w:t xml:space="preserve"> </w:t>
      </w:r>
      <w:r w:rsidR="001C4536" w:rsidRPr="00CB58E5">
        <w:rPr>
          <w:rFonts w:ascii="Arial" w:eastAsia="Arial" w:hAnsi="Arial" w:cs="Arial"/>
          <w:color w:val="000000" w:themeColor="text1"/>
          <w:lang w:val="es-CO"/>
        </w:rPr>
        <w:t>II</w:t>
      </w:r>
      <w:r w:rsidR="008372DA"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así</w:t>
      </w:r>
      <w:r w:rsidRPr="00CB58E5">
        <w:rPr>
          <w:rFonts w:ascii="Arial" w:eastAsia="Arial" w:hAnsi="Arial" w:cs="Arial"/>
          <w:i/>
          <w:iCs/>
          <w:color w:val="000000" w:themeColor="text1"/>
          <w:lang w:val="es-CO"/>
        </w:rPr>
        <w:t xml:space="preserve">: “Para los efectos de este artículo, se entiende por actividad contractual los documentos, contratos, actos e información generada por oferentes, contratista, contratante, supervisor o interventor, tanto en la etapa precontractual, como en la contractual y la </w:t>
      </w:r>
      <w:proofErr w:type="spellStart"/>
      <w:r w:rsidRPr="00CB58E5">
        <w:rPr>
          <w:rFonts w:ascii="Arial" w:eastAsia="Arial" w:hAnsi="Arial" w:cs="Arial"/>
          <w:i/>
          <w:iCs/>
          <w:color w:val="000000" w:themeColor="text1"/>
          <w:lang w:val="es-CO"/>
        </w:rPr>
        <w:t>postcontractual</w:t>
      </w:r>
      <w:proofErr w:type="spellEnd"/>
      <w:r w:rsidRPr="00CB58E5">
        <w:rPr>
          <w:rFonts w:ascii="Arial" w:eastAsia="Arial" w:hAnsi="Arial" w:cs="Arial"/>
          <w:i/>
          <w:iCs/>
          <w:color w:val="000000" w:themeColor="text1"/>
          <w:lang w:val="es-CO"/>
        </w:rPr>
        <w:t>”.</w:t>
      </w:r>
    </w:p>
    <w:p w14:paraId="05749CC0" w14:textId="362D5411" w:rsidR="507A3532" w:rsidRPr="00CB58E5" w:rsidRDefault="1B503D62" w:rsidP="001463A2">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S</w:t>
      </w:r>
      <w:r w:rsidR="3CA2D64D" w:rsidRPr="00CB58E5">
        <w:rPr>
          <w:rFonts w:ascii="Arial" w:eastAsia="Arial" w:hAnsi="Arial" w:cs="Arial"/>
          <w:color w:val="000000" w:themeColor="text1"/>
          <w:sz w:val="22"/>
          <w:szCs w:val="22"/>
          <w:lang w:val="es-CO"/>
        </w:rPr>
        <w:t xml:space="preserve">e hace necesario contar con un </w:t>
      </w:r>
      <w:r w:rsidR="00B94E01" w:rsidRPr="00CB58E5">
        <w:rPr>
          <w:rFonts w:ascii="Arial" w:eastAsia="Arial" w:hAnsi="Arial" w:cs="Arial"/>
          <w:color w:val="000000" w:themeColor="text1"/>
          <w:sz w:val="22"/>
          <w:szCs w:val="22"/>
          <w:lang w:val="es-CO"/>
        </w:rPr>
        <w:t>m</w:t>
      </w:r>
      <w:r w:rsidR="3CA2D64D" w:rsidRPr="00CB58E5">
        <w:rPr>
          <w:rFonts w:ascii="Arial" w:eastAsia="Arial" w:hAnsi="Arial" w:cs="Arial"/>
          <w:color w:val="000000" w:themeColor="text1"/>
          <w:sz w:val="22"/>
          <w:szCs w:val="22"/>
          <w:lang w:val="es-CO"/>
        </w:rPr>
        <w:t xml:space="preserve">anual de </w:t>
      </w:r>
      <w:r w:rsidR="00B94E01" w:rsidRPr="00CB58E5">
        <w:rPr>
          <w:rFonts w:ascii="Arial" w:eastAsia="Arial" w:hAnsi="Arial" w:cs="Arial"/>
          <w:color w:val="000000" w:themeColor="text1"/>
          <w:sz w:val="22"/>
          <w:szCs w:val="22"/>
          <w:lang w:val="es-CO"/>
        </w:rPr>
        <w:t>c</w:t>
      </w:r>
      <w:r w:rsidR="3CA2D64D" w:rsidRPr="00CB58E5">
        <w:rPr>
          <w:rFonts w:ascii="Arial" w:eastAsia="Arial" w:hAnsi="Arial" w:cs="Arial"/>
          <w:color w:val="000000" w:themeColor="text1"/>
          <w:sz w:val="22"/>
          <w:szCs w:val="22"/>
          <w:lang w:val="es-CO"/>
        </w:rPr>
        <w:t xml:space="preserve">ontratación, con el que se reglamente la </w:t>
      </w:r>
      <w:r w:rsidR="00B25F8B" w:rsidRPr="00CB58E5">
        <w:rPr>
          <w:rFonts w:ascii="Arial" w:eastAsia="Arial" w:hAnsi="Arial" w:cs="Arial"/>
          <w:color w:val="000000" w:themeColor="text1"/>
          <w:sz w:val="22"/>
          <w:szCs w:val="22"/>
          <w:lang w:val="es-CO"/>
        </w:rPr>
        <w:t>contratación inferior</w:t>
      </w:r>
      <w:r w:rsidR="3CA2D64D" w:rsidRPr="00CB58E5">
        <w:rPr>
          <w:rFonts w:ascii="Arial" w:eastAsia="Arial" w:hAnsi="Arial" w:cs="Arial"/>
          <w:color w:val="000000" w:themeColor="text1"/>
          <w:sz w:val="22"/>
          <w:szCs w:val="22"/>
          <w:lang w:val="es-CO"/>
        </w:rPr>
        <w:t xml:space="preserve"> a los </w:t>
      </w:r>
      <w:r w:rsidR="00B94E01" w:rsidRPr="00CB58E5">
        <w:rPr>
          <w:rFonts w:ascii="Arial" w:eastAsia="Arial" w:hAnsi="Arial" w:cs="Arial"/>
          <w:color w:val="000000" w:themeColor="text1"/>
          <w:sz w:val="22"/>
          <w:szCs w:val="22"/>
          <w:lang w:val="es-CO"/>
        </w:rPr>
        <w:t>veinte (20) SMMLV</w:t>
      </w:r>
      <w:r w:rsidR="3CA2D64D" w:rsidRPr="00CB58E5">
        <w:rPr>
          <w:rFonts w:ascii="Arial" w:eastAsia="Arial" w:hAnsi="Arial" w:cs="Arial"/>
          <w:color w:val="000000" w:themeColor="text1"/>
          <w:sz w:val="22"/>
          <w:szCs w:val="22"/>
          <w:lang w:val="es-CO"/>
        </w:rPr>
        <w:t>, respecto de los procedimientos, formalidades</w:t>
      </w:r>
      <w:r w:rsidRPr="00CB58E5">
        <w:rPr>
          <w:rFonts w:ascii="Arial" w:eastAsia="Arial" w:hAnsi="Arial" w:cs="Arial"/>
          <w:color w:val="000000" w:themeColor="text1"/>
          <w:sz w:val="22"/>
          <w:szCs w:val="22"/>
          <w:lang w:val="es-CO"/>
        </w:rPr>
        <w:t xml:space="preserve"> y</w:t>
      </w:r>
      <w:r w:rsidR="3CA2D64D" w:rsidRPr="00CB58E5">
        <w:rPr>
          <w:rFonts w:ascii="Arial" w:eastAsia="Arial" w:hAnsi="Arial" w:cs="Arial"/>
          <w:color w:val="000000" w:themeColor="text1"/>
          <w:sz w:val="22"/>
          <w:szCs w:val="22"/>
          <w:lang w:val="es-CO"/>
        </w:rPr>
        <w:t xml:space="preserve"> garantías que se requieran para la gestión contractual que requiera la </w:t>
      </w:r>
      <w:r w:rsidR="006362BB" w:rsidRPr="00CB58E5">
        <w:rPr>
          <w:rFonts w:ascii="Arial" w:eastAsia="Arial" w:hAnsi="Arial" w:cs="Arial"/>
          <w:color w:val="000000" w:themeColor="text1"/>
          <w:sz w:val="22"/>
          <w:szCs w:val="22"/>
          <w:lang w:val="es-CO"/>
        </w:rPr>
        <w:lastRenderedPageBreak/>
        <w:t>I.E.D.</w:t>
      </w:r>
      <w:r w:rsidR="3CA2D64D" w:rsidRPr="00CB58E5">
        <w:rPr>
          <w:rFonts w:ascii="Arial" w:eastAsia="Arial" w:hAnsi="Arial" w:cs="Arial"/>
          <w:color w:val="000000" w:themeColor="text1"/>
          <w:sz w:val="22"/>
          <w:szCs w:val="22"/>
          <w:lang w:val="es-CO"/>
        </w:rPr>
        <w:t>, para la satisfacción de sus necesidades</w:t>
      </w:r>
      <w:r w:rsidR="000C1D30" w:rsidRPr="00CB58E5">
        <w:rPr>
          <w:rFonts w:ascii="Arial" w:eastAsia="Arial" w:hAnsi="Arial" w:cs="Arial"/>
          <w:color w:val="000000" w:themeColor="text1"/>
          <w:sz w:val="22"/>
          <w:szCs w:val="22"/>
          <w:lang w:val="es-CO"/>
        </w:rPr>
        <w:t>,</w:t>
      </w:r>
      <w:r w:rsidR="3CA2D64D" w:rsidRPr="00CB58E5">
        <w:rPr>
          <w:rFonts w:ascii="Arial" w:eastAsia="Arial" w:hAnsi="Arial" w:cs="Arial"/>
          <w:color w:val="000000" w:themeColor="text1"/>
          <w:sz w:val="22"/>
          <w:szCs w:val="22"/>
          <w:lang w:val="es-CO"/>
        </w:rPr>
        <w:t xml:space="preserve"> en </w:t>
      </w:r>
      <w:r w:rsidRPr="00CB58E5">
        <w:rPr>
          <w:rFonts w:ascii="Arial" w:eastAsia="Arial" w:hAnsi="Arial" w:cs="Arial"/>
          <w:color w:val="000000" w:themeColor="text1"/>
          <w:sz w:val="22"/>
          <w:szCs w:val="22"/>
          <w:lang w:val="es-CO"/>
        </w:rPr>
        <w:t xml:space="preserve">garantía del </w:t>
      </w:r>
      <w:r w:rsidR="3CA2D64D" w:rsidRPr="00CB58E5">
        <w:rPr>
          <w:rFonts w:ascii="Arial" w:eastAsia="Arial" w:hAnsi="Arial" w:cs="Arial"/>
          <w:color w:val="000000" w:themeColor="text1"/>
          <w:sz w:val="22"/>
          <w:szCs w:val="22"/>
          <w:lang w:val="es-CO"/>
        </w:rPr>
        <w:t xml:space="preserve">derecho y servicio público a la educación. </w:t>
      </w:r>
    </w:p>
    <w:p w14:paraId="00173FC0" w14:textId="7B07199A" w:rsidR="00392664" w:rsidRPr="00CB58E5" w:rsidRDefault="00392664" w:rsidP="001463A2">
      <w:pPr>
        <w:pStyle w:val="Default"/>
        <w:jc w:val="both"/>
        <w:rPr>
          <w:rFonts w:ascii="Arial" w:eastAsia="Arial" w:hAnsi="Arial" w:cs="Arial"/>
          <w:color w:val="000000" w:themeColor="text1"/>
          <w:sz w:val="22"/>
          <w:szCs w:val="22"/>
          <w:lang w:val="es-CO"/>
        </w:rPr>
      </w:pPr>
    </w:p>
    <w:p w14:paraId="2B0F7C32" w14:textId="77777777" w:rsidR="00392664" w:rsidRPr="00CB58E5" w:rsidRDefault="00392664" w:rsidP="001463A2">
      <w:pPr>
        <w:pStyle w:val="Default"/>
        <w:jc w:val="both"/>
        <w:rPr>
          <w:rFonts w:ascii="Arial" w:eastAsia="Arial" w:hAnsi="Arial" w:cs="Arial"/>
          <w:color w:val="000000" w:themeColor="text1"/>
          <w:sz w:val="22"/>
          <w:szCs w:val="22"/>
          <w:lang w:val="es-CO"/>
        </w:rPr>
      </w:pPr>
    </w:p>
    <w:p w14:paraId="1802CB49" w14:textId="264B11CB" w:rsidR="507A3532" w:rsidRPr="00CB58E5" w:rsidRDefault="6E63C29A" w:rsidP="001463A2">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Que, en virtud de lo anterior, </w:t>
      </w:r>
    </w:p>
    <w:p w14:paraId="28B2161F" w14:textId="23732E93" w:rsidR="507A3532" w:rsidRPr="00CB58E5" w:rsidRDefault="507A3532" w:rsidP="001463A2">
      <w:pPr>
        <w:spacing w:before="9" w:line="240" w:lineRule="auto"/>
        <w:jc w:val="both"/>
        <w:rPr>
          <w:rFonts w:ascii="Arial" w:eastAsia="Arial" w:hAnsi="Arial" w:cs="Arial"/>
          <w:color w:val="000000" w:themeColor="text1"/>
          <w:lang w:val="es-CO"/>
        </w:rPr>
      </w:pPr>
    </w:p>
    <w:p w14:paraId="39079736" w14:textId="6044C469" w:rsidR="507A3532" w:rsidRPr="00CB58E5" w:rsidRDefault="6E63C29A" w:rsidP="009448DE">
      <w:pPr>
        <w:spacing w:line="227" w:lineRule="exact"/>
        <w:ind w:left="295" w:right="172"/>
        <w:jc w:val="center"/>
        <w:rPr>
          <w:rFonts w:ascii="Arial" w:eastAsia="Arial" w:hAnsi="Arial" w:cs="Arial"/>
          <w:color w:val="000000" w:themeColor="text1"/>
          <w:lang w:val="es-CO"/>
        </w:rPr>
      </w:pPr>
      <w:bookmarkStart w:id="2" w:name="_Hlk118817192"/>
      <w:r w:rsidRPr="00CB58E5">
        <w:rPr>
          <w:rFonts w:ascii="Arial" w:eastAsia="Arial" w:hAnsi="Arial" w:cs="Arial"/>
          <w:b/>
          <w:bCs/>
          <w:color w:val="000000" w:themeColor="text1"/>
          <w:lang w:val="es-CO"/>
        </w:rPr>
        <w:t>ACUERDA:</w:t>
      </w:r>
    </w:p>
    <w:p w14:paraId="5256EEC9" w14:textId="34FE959D" w:rsidR="507A3532" w:rsidRPr="00CB58E5" w:rsidRDefault="3889E538" w:rsidP="001463A2">
      <w:pPr>
        <w:spacing w:line="227" w:lineRule="exact"/>
        <w:jc w:val="both"/>
        <w:rPr>
          <w:rFonts w:ascii="Arial" w:eastAsia="Arial" w:hAnsi="Arial" w:cs="Arial"/>
          <w:color w:val="000000" w:themeColor="text1"/>
          <w:lang w:val="es-CO"/>
        </w:rPr>
      </w:pPr>
      <w:r w:rsidRPr="00CB58E5">
        <w:rPr>
          <w:rFonts w:ascii="Arial" w:eastAsia="Arial" w:hAnsi="Arial" w:cs="Arial"/>
          <w:b/>
          <w:bCs/>
          <w:color w:val="000000" w:themeColor="text1"/>
          <w:lang w:val="es-CO"/>
        </w:rPr>
        <w:t>PRIMERO:</w:t>
      </w:r>
      <w:r w:rsidRPr="00CB58E5">
        <w:rPr>
          <w:rFonts w:ascii="Arial" w:eastAsia="Arial" w:hAnsi="Arial" w:cs="Arial"/>
          <w:color w:val="000000" w:themeColor="text1"/>
          <w:lang w:val="es-CO"/>
        </w:rPr>
        <w:t xml:space="preserve"> Adoptar</w:t>
      </w:r>
      <w:r w:rsidR="38341888"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 xml:space="preserve">el </w:t>
      </w:r>
      <w:r w:rsidR="00A37086" w:rsidRPr="00CB58E5">
        <w:rPr>
          <w:rFonts w:ascii="Arial" w:eastAsia="Arial" w:hAnsi="Arial" w:cs="Arial"/>
          <w:color w:val="000000" w:themeColor="text1"/>
          <w:lang w:val="es-CO"/>
        </w:rPr>
        <w:t>Ma</w:t>
      </w:r>
      <w:r w:rsidR="00B94E01" w:rsidRPr="00CB58E5">
        <w:rPr>
          <w:rFonts w:ascii="Arial" w:eastAsia="Arial" w:hAnsi="Arial" w:cs="Arial"/>
          <w:color w:val="000000" w:themeColor="text1"/>
          <w:lang w:val="es-CO"/>
        </w:rPr>
        <w:t xml:space="preserve">nual de </w:t>
      </w:r>
      <w:r w:rsidR="00A37086" w:rsidRPr="00CB58E5">
        <w:rPr>
          <w:rFonts w:ascii="Arial" w:eastAsia="Arial" w:hAnsi="Arial" w:cs="Arial"/>
          <w:color w:val="000000" w:themeColor="text1"/>
          <w:lang w:val="es-CO"/>
        </w:rPr>
        <w:t>C</w:t>
      </w:r>
      <w:r w:rsidR="00B94E01" w:rsidRPr="00CB58E5">
        <w:rPr>
          <w:rFonts w:ascii="Arial" w:eastAsia="Arial" w:hAnsi="Arial" w:cs="Arial"/>
          <w:color w:val="000000" w:themeColor="text1"/>
          <w:lang w:val="es-CO"/>
        </w:rPr>
        <w:t xml:space="preserve">ontratación de </w:t>
      </w:r>
      <w:r w:rsidR="00A37086" w:rsidRPr="00CB58E5">
        <w:rPr>
          <w:rFonts w:ascii="Arial" w:eastAsia="Arial" w:hAnsi="Arial" w:cs="Arial"/>
          <w:color w:val="000000" w:themeColor="text1"/>
          <w:lang w:val="es-CO"/>
        </w:rPr>
        <w:t>R</w:t>
      </w:r>
      <w:r w:rsidR="00B94E01" w:rsidRPr="00CB58E5">
        <w:rPr>
          <w:rFonts w:ascii="Arial" w:eastAsia="Arial" w:hAnsi="Arial" w:cs="Arial"/>
          <w:color w:val="000000" w:themeColor="text1"/>
          <w:lang w:val="es-CO"/>
        </w:rPr>
        <w:t xml:space="preserve">égimen </w:t>
      </w:r>
      <w:r w:rsidR="00A37086" w:rsidRPr="00CB58E5">
        <w:rPr>
          <w:rFonts w:ascii="Arial" w:eastAsia="Arial" w:hAnsi="Arial" w:cs="Arial"/>
          <w:color w:val="000000" w:themeColor="text1"/>
          <w:lang w:val="es-CO"/>
        </w:rPr>
        <w:t>E</w:t>
      </w:r>
      <w:r w:rsidR="00B94E01" w:rsidRPr="00CB58E5">
        <w:rPr>
          <w:rFonts w:ascii="Arial" w:eastAsia="Arial" w:hAnsi="Arial" w:cs="Arial"/>
          <w:color w:val="000000" w:themeColor="text1"/>
          <w:lang w:val="es-CO"/>
        </w:rPr>
        <w:t>special inferior a los veinte (20) SMMLV</w:t>
      </w:r>
      <w:r w:rsidRPr="00CB58E5">
        <w:rPr>
          <w:rFonts w:ascii="Arial" w:eastAsia="Arial" w:hAnsi="Arial" w:cs="Arial"/>
          <w:color w:val="000000" w:themeColor="text1"/>
          <w:lang w:val="es-CO"/>
        </w:rPr>
        <w:t>, en la forma y condiciones que a continuación se establecen:</w:t>
      </w:r>
    </w:p>
    <w:bookmarkEnd w:id="2"/>
    <w:p w14:paraId="1AE8B5FB" w14:textId="1366BDE1" w:rsidR="507A3532" w:rsidRPr="00CB58E5" w:rsidRDefault="507A3532" w:rsidP="001463A2">
      <w:pPr>
        <w:spacing w:before="5" w:line="240" w:lineRule="auto"/>
        <w:jc w:val="both"/>
        <w:rPr>
          <w:rFonts w:ascii="Arial" w:eastAsia="Arial" w:hAnsi="Arial" w:cs="Arial"/>
          <w:color w:val="000000" w:themeColor="text1"/>
          <w:lang w:val="es-CO"/>
        </w:rPr>
      </w:pPr>
    </w:p>
    <w:p w14:paraId="40815C30" w14:textId="1301285D" w:rsidR="507A3532" w:rsidRPr="00CB58E5" w:rsidRDefault="507A3532" w:rsidP="001463A2">
      <w:pPr>
        <w:jc w:val="both"/>
        <w:rPr>
          <w:rFonts w:ascii="Arial" w:eastAsia="Arial" w:hAnsi="Arial" w:cs="Arial"/>
          <w:color w:val="000000" w:themeColor="text1"/>
          <w:lang w:val="es-CO"/>
        </w:rPr>
      </w:pPr>
    </w:p>
    <w:p w14:paraId="29BEFF07" w14:textId="1A368E2D" w:rsidR="00625EE2" w:rsidRPr="00CB58E5" w:rsidRDefault="00625EE2" w:rsidP="001463A2">
      <w:pPr>
        <w:jc w:val="both"/>
        <w:rPr>
          <w:rFonts w:ascii="Arial" w:eastAsia="Arial" w:hAnsi="Arial" w:cs="Arial"/>
          <w:color w:val="000000" w:themeColor="text1"/>
          <w:lang w:val="es-CO"/>
        </w:rPr>
      </w:pPr>
    </w:p>
    <w:p w14:paraId="39F906A0" w14:textId="217FFD65" w:rsidR="00625EE2" w:rsidRPr="00CB58E5" w:rsidRDefault="00625EE2" w:rsidP="001463A2">
      <w:pPr>
        <w:jc w:val="both"/>
        <w:rPr>
          <w:rFonts w:ascii="Arial" w:eastAsia="Arial" w:hAnsi="Arial" w:cs="Arial"/>
          <w:color w:val="000000" w:themeColor="text1"/>
          <w:lang w:val="es-CO"/>
        </w:rPr>
      </w:pPr>
    </w:p>
    <w:p w14:paraId="4628DA4B" w14:textId="0739EDFE" w:rsidR="00625EE2" w:rsidRPr="00CB58E5" w:rsidRDefault="00625EE2" w:rsidP="001463A2">
      <w:pPr>
        <w:jc w:val="both"/>
        <w:rPr>
          <w:rFonts w:ascii="Arial" w:eastAsia="Arial" w:hAnsi="Arial" w:cs="Arial"/>
          <w:color w:val="000000" w:themeColor="text1"/>
          <w:lang w:val="es-CO"/>
        </w:rPr>
      </w:pPr>
    </w:p>
    <w:p w14:paraId="546BCFA3" w14:textId="77777777" w:rsidR="008434B8" w:rsidRPr="00CB58E5" w:rsidRDefault="008434B8" w:rsidP="001463A2">
      <w:pPr>
        <w:jc w:val="both"/>
        <w:rPr>
          <w:rFonts w:ascii="Arial" w:eastAsia="Arial" w:hAnsi="Arial" w:cs="Arial"/>
          <w:color w:val="000000" w:themeColor="text1"/>
          <w:lang w:val="es-CO"/>
        </w:rPr>
      </w:pPr>
    </w:p>
    <w:p w14:paraId="689C210E" w14:textId="48ACF8D7" w:rsidR="00625EE2" w:rsidRPr="00CB58E5" w:rsidRDefault="00625EE2" w:rsidP="001463A2">
      <w:pPr>
        <w:jc w:val="both"/>
        <w:rPr>
          <w:rFonts w:ascii="Arial" w:eastAsia="Arial" w:hAnsi="Arial" w:cs="Arial"/>
          <w:color w:val="000000" w:themeColor="text1"/>
          <w:lang w:val="es-CO"/>
        </w:rPr>
      </w:pPr>
    </w:p>
    <w:p w14:paraId="41CF5B5C" w14:textId="4AF0A72C" w:rsidR="00625EE2" w:rsidRPr="00CB58E5" w:rsidRDefault="00625EE2" w:rsidP="001463A2">
      <w:pPr>
        <w:jc w:val="both"/>
        <w:rPr>
          <w:rFonts w:ascii="Arial" w:eastAsia="Arial" w:hAnsi="Arial" w:cs="Arial"/>
          <w:color w:val="000000" w:themeColor="text1"/>
          <w:lang w:val="es-CO"/>
        </w:rPr>
      </w:pPr>
    </w:p>
    <w:p w14:paraId="0D4A1928" w14:textId="6EB3C2A9" w:rsidR="00625EE2" w:rsidRPr="00CB58E5" w:rsidRDefault="00625EE2" w:rsidP="001463A2">
      <w:pPr>
        <w:jc w:val="both"/>
        <w:rPr>
          <w:rFonts w:ascii="Arial" w:eastAsia="Arial" w:hAnsi="Arial" w:cs="Arial"/>
          <w:color w:val="000000" w:themeColor="text1"/>
          <w:lang w:val="es-CO"/>
        </w:rPr>
      </w:pPr>
    </w:p>
    <w:p w14:paraId="013FB0E7" w14:textId="30528EA8" w:rsidR="00625EE2" w:rsidRPr="00CB58E5" w:rsidRDefault="003C0F6E" w:rsidP="003C0F6E">
      <w:pPr>
        <w:tabs>
          <w:tab w:val="left" w:pos="7526"/>
        </w:tabs>
        <w:jc w:val="both"/>
        <w:rPr>
          <w:rFonts w:ascii="Arial" w:eastAsia="Arial" w:hAnsi="Arial" w:cs="Arial"/>
          <w:color w:val="000000" w:themeColor="text1"/>
          <w:lang w:val="es-CO"/>
        </w:rPr>
      </w:pPr>
      <w:r w:rsidRPr="00CB58E5">
        <w:rPr>
          <w:rFonts w:ascii="Arial" w:eastAsia="Arial" w:hAnsi="Arial" w:cs="Arial"/>
          <w:color w:val="000000" w:themeColor="text1"/>
          <w:lang w:val="es-CO"/>
        </w:rPr>
        <w:tab/>
      </w:r>
    </w:p>
    <w:p w14:paraId="528582E1" w14:textId="66FAD56C" w:rsidR="00625EE2" w:rsidRPr="00CB58E5" w:rsidRDefault="00625EE2" w:rsidP="001463A2">
      <w:pPr>
        <w:jc w:val="both"/>
        <w:rPr>
          <w:rFonts w:ascii="Arial" w:eastAsia="Arial" w:hAnsi="Arial" w:cs="Arial"/>
          <w:color w:val="000000" w:themeColor="text1"/>
          <w:lang w:val="es-CO"/>
        </w:rPr>
      </w:pPr>
    </w:p>
    <w:p w14:paraId="3FDA8F77" w14:textId="3EBE8C0A" w:rsidR="00625EE2" w:rsidRPr="00CB58E5" w:rsidRDefault="00625EE2" w:rsidP="001463A2">
      <w:pPr>
        <w:jc w:val="both"/>
        <w:rPr>
          <w:rFonts w:ascii="Arial" w:eastAsia="Arial" w:hAnsi="Arial" w:cs="Arial"/>
          <w:color w:val="000000" w:themeColor="text1"/>
          <w:lang w:val="es-CO"/>
        </w:rPr>
      </w:pPr>
    </w:p>
    <w:p w14:paraId="2F0F443C" w14:textId="77B97B26" w:rsidR="00625EE2" w:rsidRPr="00CB58E5" w:rsidRDefault="00625EE2" w:rsidP="001463A2">
      <w:pPr>
        <w:jc w:val="both"/>
        <w:rPr>
          <w:rFonts w:ascii="Arial" w:eastAsia="Arial" w:hAnsi="Arial" w:cs="Arial"/>
          <w:color w:val="000000" w:themeColor="text1"/>
          <w:lang w:val="es-CO"/>
        </w:rPr>
      </w:pPr>
    </w:p>
    <w:p w14:paraId="21B65A57" w14:textId="6BB4870E" w:rsidR="00625EE2" w:rsidRPr="00CB58E5" w:rsidRDefault="00625EE2" w:rsidP="001463A2">
      <w:pPr>
        <w:jc w:val="both"/>
        <w:rPr>
          <w:rFonts w:ascii="Arial" w:eastAsia="Arial" w:hAnsi="Arial" w:cs="Arial"/>
          <w:color w:val="000000" w:themeColor="text1"/>
          <w:lang w:val="es-CO"/>
        </w:rPr>
      </w:pPr>
    </w:p>
    <w:p w14:paraId="07AE20EC" w14:textId="3E31A286" w:rsidR="00625EE2" w:rsidRPr="00CB58E5" w:rsidRDefault="00625EE2" w:rsidP="001463A2">
      <w:pPr>
        <w:jc w:val="both"/>
        <w:rPr>
          <w:rFonts w:ascii="Arial" w:eastAsia="Arial" w:hAnsi="Arial" w:cs="Arial"/>
          <w:color w:val="000000" w:themeColor="text1"/>
          <w:lang w:val="es-CO"/>
        </w:rPr>
      </w:pPr>
    </w:p>
    <w:p w14:paraId="1134CFA4" w14:textId="443DC2FD" w:rsidR="00A10613" w:rsidRPr="00CB58E5" w:rsidRDefault="00A10613">
      <w:pPr>
        <w:rPr>
          <w:rFonts w:ascii="Arial" w:eastAsia="Arial" w:hAnsi="Arial" w:cs="Arial"/>
          <w:color w:val="000000" w:themeColor="text1"/>
          <w:lang w:val="es-CO"/>
        </w:rPr>
      </w:pPr>
      <w:r w:rsidRPr="00CB58E5">
        <w:rPr>
          <w:rFonts w:ascii="Arial" w:eastAsia="Arial" w:hAnsi="Arial" w:cs="Arial"/>
          <w:color w:val="000000" w:themeColor="text1"/>
          <w:lang w:val="es-CO"/>
        </w:rPr>
        <w:br w:type="page"/>
      </w:r>
    </w:p>
    <w:p w14:paraId="4705DC71" w14:textId="77777777" w:rsidR="00DE4507" w:rsidRDefault="00DE4507" w:rsidP="00DE4507">
      <w:pPr>
        <w:jc w:val="center"/>
        <w:rPr>
          <w:rFonts w:ascii="Arial" w:hAnsi="Arial" w:cs="Arial"/>
          <w:b/>
          <w:bCs/>
          <w:lang w:val="es-CO"/>
        </w:rPr>
      </w:pPr>
      <w:bookmarkStart w:id="3" w:name="TABLADECONTENIDO"/>
      <w:bookmarkStart w:id="4" w:name="_Hlk92347281"/>
      <w:r w:rsidRPr="00CB58E5">
        <w:rPr>
          <w:rFonts w:ascii="Arial" w:hAnsi="Arial" w:cs="Arial"/>
          <w:b/>
          <w:bCs/>
          <w:lang w:val="es-CO"/>
        </w:rPr>
        <w:lastRenderedPageBreak/>
        <w:t>TABLA DE CONTENIDO</w:t>
      </w:r>
      <w:bookmarkStart w:id="5" w:name="_Hlk103190153"/>
    </w:p>
    <w:p w14:paraId="27DD1E3C" w14:textId="77777777" w:rsidR="002B46B8" w:rsidRPr="00CB58E5" w:rsidRDefault="002B46B8" w:rsidP="002B46B8">
      <w:pPr>
        <w:jc w:val="both"/>
        <w:rPr>
          <w:rFonts w:ascii="Arial" w:hAnsi="Arial" w:cs="Arial"/>
          <w:b/>
          <w:bCs/>
          <w:lang w:val="es-CO"/>
        </w:rPr>
      </w:pPr>
      <w:r w:rsidRPr="00CB58E5">
        <w:rPr>
          <w:rFonts w:ascii="Arial" w:eastAsia="Times New Roman" w:hAnsi="Arial" w:cs="Arial"/>
          <w:b/>
          <w:bCs/>
          <w:lang w:val="es-CO"/>
        </w:rPr>
        <w:t>CAPITULO I</w:t>
      </w:r>
    </w:p>
    <w:p w14:paraId="68DDA4E8" w14:textId="77777777" w:rsidR="002B46B8" w:rsidRPr="00CB58E5" w:rsidRDefault="00000000" w:rsidP="002B46B8">
      <w:pPr>
        <w:pStyle w:val="Prrafodelista"/>
        <w:numPr>
          <w:ilvl w:val="0"/>
          <w:numId w:val="6"/>
        </w:numPr>
        <w:spacing w:after="160" w:line="259" w:lineRule="auto"/>
        <w:contextualSpacing/>
        <w:jc w:val="both"/>
        <w:rPr>
          <w:rFonts w:ascii="Arial" w:hAnsi="Arial" w:cs="Arial"/>
          <w:b/>
          <w:bCs/>
          <w:sz w:val="22"/>
          <w:szCs w:val="22"/>
          <w:lang w:val="es-CO"/>
        </w:rPr>
      </w:pPr>
      <w:hyperlink w:anchor="ASPECTOSGENERALES" w:history="1">
        <w:r w:rsidR="002B46B8" w:rsidRPr="00CB58E5">
          <w:rPr>
            <w:rStyle w:val="Hipervnculo"/>
            <w:rFonts w:ascii="Arial" w:hAnsi="Arial" w:cs="Arial"/>
            <w:b/>
            <w:bCs/>
            <w:sz w:val="22"/>
            <w:szCs w:val="22"/>
            <w:lang w:val="es-CO"/>
          </w:rPr>
          <w:t>ASPECTOS GENERALES</w:t>
        </w:r>
      </w:hyperlink>
    </w:p>
    <w:p w14:paraId="1A0C5291" w14:textId="77777777" w:rsidR="002B46B8" w:rsidRPr="00CB58E5" w:rsidRDefault="002B46B8" w:rsidP="002B46B8">
      <w:pPr>
        <w:pStyle w:val="Prrafodelista"/>
        <w:numPr>
          <w:ilvl w:val="1"/>
          <w:numId w:val="6"/>
        </w:numPr>
        <w:tabs>
          <w:tab w:val="left" w:pos="1701"/>
          <w:tab w:val="left" w:pos="1843"/>
          <w:tab w:val="left" w:pos="1985"/>
        </w:tabs>
        <w:spacing w:after="160" w:line="259" w:lineRule="auto"/>
        <w:contextualSpacing/>
        <w:jc w:val="both"/>
        <w:rPr>
          <w:rFonts w:ascii="Arial" w:eastAsia="Arial" w:hAnsi="Arial" w:cs="Arial"/>
          <w:sz w:val="22"/>
          <w:szCs w:val="22"/>
          <w:lang w:val="es-CO"/>
        </w:rPr>
      </w:pPr>
      <w:r w:rsidRPr="00CB58E5">
        <w:rPr>
          <w:rFonts w:ascii="Arial" w:hAnsi="Arial" w:cs="Arial"/>
          <w:sz w:val="22"/>
          <w:szCs w:val="22"/>
          <w:lang w:val="es-CO"/>
        </w:rPr>
        <w:t xml:space="preserve">     Principios </w:t>
      </w:r>
    </w:p>
    <w:p w14:paraId="65C848EF" w14:textId="77777777" w:rsidR="002B46B8" w:rsidRPr="00CB58E5" w:rsidRDefault="002B46B8" w:rsidP="002B46B8">
      <w:pPr>
        <w:pStyle w:val="Prrafodelista"/>
        <w:numPr>
          <w:ilvl w:val="1"/>
          <w:numId w:val="6"/>
        </w:numPr>
        <w:spacing w:after="160" w:line="259" w:lineRule="auto"/>
        <w:contextualSpacing/>
        <w:jc w:val="both"/>
        <w:rPr>
          <w:rFonts w:ascii="Arial" w:eastAsia="Arial" w:hAnsi="Arial" w:cs="Arial"/>
          <w:sz w:val="22"/>
          <w:szCs w:val="22"/>
          <w:lang w:val="es-CO"/>
        </w:rPr>
      </w:pPr>
      <w:r w:rsidRPr="00CB58E5">
        <w:rPr>
          <w:rFonts w:ascii="Arial" w:eastAsia="Arial" w:hAnsi="Arial" w:cs="Arial"/>
          <w:sz w:val="22"/>
          <w:szCs w:val="22"/>
          <w:lang w:val="es-CO"/>
        </w:rPr>
        <w:t xml:space="preserve">     Terminología  </w:t>
      </w:r>
    </w:p>
    <w:p w14:paraId="4FA2E4DF" w14:textId="77777777" w:rsidR="002B46B8" w:rsidRPr="00CB58E5" w:rsidRDefault="002B46B8" w:rsidP="002B46B8">
      <w:pPr>
        <w:pStyle w:val="Prrafodelista"/>
        <w:numPr>
          <w:ilvl w:val="1"/>
          <w:numId w:val="6"/>
        </w:numPr>
        <w:spacing w:after="160" w:line="259" w:lineRule="auto"/>
        <w:contextualSpacing/>
        <w:jc w:val="both"/>
        <w:rPr>
          <w:rFonts w:ascii="Arial" w:eastAsia="Arial" w:hAnsi="Arial" w:cs="Arial"/>
          <w:sz w:val="22"/>
          <w:szCs w:val="22"/>
          <w:lang w:val="es-CO"/>
        </w:rPr>
      </w:pPr>
      <w:r w:rsidRPr="00CB58E5">
        <w:rPr>
          <w:rFonts w:ascii="Arial" w:eastAsia="Arial" w:hAnsi="Arial" w:cs="Arial"/>
          <w:sz w:val="22"/>
          <w:szCs w:val="22"/>
          <w:lang w:val="es-CO"/>
        </w:rPr>
        <w:t xml:space="preserve">     Normatividad</w:t>
      </w:r>
    </w:p>
    <w:p w14:paraId="37331601" w14:textId="77777777" w:rsidR="002B46B8" w:rsidRPr="00CB58E5" w:rsidRDefault="002B46B8" w:rsidP="002B46B8">
      <w:pPr>
        <w:pStyle w:val="Prrafodelista"/>
        <w:numPr>
          <w:ilvl w:val="1"/>
          <w:numId w:val="6"/>
        </w:numPr>
        <w:spacing w:after="160" w:line="259" w:lineRule="auto"/>
        <w:contextualSpacing/>
        <w:jc w:val="both"/>
        <w:rPr>
          <w:rFonts w:ascii="Arial" w:eastAsia="Arial" w:hAnsi="Arial" w:cs="Arial"/>
          <w:sz w:val="22"/>
          <w:szCs w:val="22"/>
          <w:lang w:val="es-CO"/>
        </w:rPr>
      </w:pPr>
      <w:r w:rsidRPr="00CB58E5">
        <w:rPr>
          <w:rFonts w:ascii="Arial" w:eastAsia="Arial" w:hAnsi="Arial" w:cs="Arial"/>
          <w:sz w:val="22"/>
          <w:szCs w:val="22"/>
          <w:lang w:val="es-CO"/>
        </w:rPr>
        <w:t xml:space="preserve">     Ámbito de Aplicación </w:t>
      </w:r>
    </w:p>
    <w:p w14:paraId="3DDFF9C8" w14:textId="77777777" w:rsidR="002B46B8" w:rsidRPr="00CB58E5" w:rsidRDefault="002B46B8" w:rsidP="002B46B8">
      <w:pPr>
        <w:pStyle w:val="Prrafodelista"/>
        <w:numPr>
          <w:ilvl w:val="1"/>
          <w:numId w:val="6"/>
        </w:numPr>
        <w:spacing w:after="160" w:line="259" w:lineRule="auto"/>
        <w:contextualSpacing/>
        <w:jc w:val="both"/>
        <w:rPr>
          <w:rFonts w:ascii="Arial" w:eastAsia="Arial" w:hAnsi="Arial" w:cs="Arial"/>
          <w:sz w:val="22"/>
          <w:szCs w:val="22"/>
          <w:lang w:val="es-CO"/>
        </w:rPr>
      </w:pPr>
      <w:r w:rsidRPr="00CB58E5">
        <w:rPr>
          <w:rFonts w:ascii="Arial" w:eastAsia="Arial" w:hAnsi="Arial" w:cs="Arial"/>
          <w:sz w:val="22"/>
          <w:szCs w:val="22"/>
          <w:lang w:val="es-CO"/>
        </w:rPr>
        <w:t xml:space="preserve">     Sujetos de la Contratación</w:t>
      </w:r>
    </w:p>
    <w:p w14:paraId="547E4A31" w14:textId="77777777" w:rsidR="002B46B8" w:rsidRPr="00CB58E5" w:rsidRDefault="002B46B8" w:rsidP="002B46B8">
      <w:pPr>
        <w:pStyle w:val="Prrafodelista"/>
        <w:numPr>
          <w:ilvl w:val="2"/>
          <w:numId w:val="6"/>
        </w:numPr>
        <w:spacing w:after="160" w:line="259" w:lineRule="auto"/>
        <w:ind w:left="1276" w:hanging="567"/>
        <w:contextualSpacing/>
        <w:jc w:val="both"/>
        <w:rPr>
          <w:rFonts w:ascii="Arial" w:eastAsia="Arial" w:hAnsi="Arial" w:cs="Arial"/>
          <w:sz w:val="22"/>
          <w:szCs w:val="22"/>
          <w:lang w:val="es-CO"/>
        </w:rPr>
      </w:pPr>
      <w:r w:rsidRPr="00CB58E5">
        <w:rPr>
          <w:rFonts w:ascii="Arial" w:eastAsia="Arial" w:hAnsi="Arial" w:cs="Arial"/>
          <w:sz w:val="22"/>
          <w:szCs w:val="22"/>
          <w:lang w:val="es-CO"/>
        </w:rPr>
        <w:t xml:space="preserve">     </w:t>
      </w:r>
      <w:r>
        <w:rPr>
          <w:rFonts w:ascii="Arial" w:eastAsia="Arial" w:hAnsi="Arial" w:cs="Arial"/>
          <w:sz w:val="22"/>
          <w:szCs w:val="22"/>
          <w:lang w:val="es-CO"/>
        </w:rPr>
        <w:t xml:space="preserve">  </w:t>
      </w:r>
      <w:r w:rsidRPr="00CB58E5">
        <w:rPr>
          <w:rFonts w:ascii="Arial" w:eastAsia="Arial" w:hAnsi="Arial" w:cs="Arial"/>
          <w:sz w:val="22"/>
          <w:szCs w:val="22"/>
          <w:lang w:val="es-CO"/>
        </w:rPr>
        <w:t>Ordenador del Gasto de los recursos de los FSE</w:t>
      </w:r>
    </w:p>
    <w:p w14:paraId="0BF12028" w14:textId="77777777" w:rsidR="002B46B8" w:rsidRPr="00CB58E5" w:rsidRDefault="002B46B8" w:rsidP="002B46B8">
      <w:pPr>
        <w:pStyle w:val="Prrafodelista"/>
        <w:numPr>
          <w:ilvl w:val="2"/>
          <w:numId w:val="6"/>
        </w:numPr>
        <w:spacing w:after="160" w:line="259" w:lineRule="auto"/>
        <w:ind w:left="1276" w:hanging="567"/>
        <w:contextualSpacing/>
        <w:jc w:val="both"/>
        <w:rPr>
          <w:rFonts w:ascii="Arial" w:eastAsia="Arial" w:hAnsi="Arial" w:cs="Arial"/>
          <w:sz w:val="22"/>
          <w:szCs w:val="22"/>
          <w:lang w:val="es-CO"/>
        </w:rPr>
      </w:pPr>
      <w:r w:rsidRPr="00CB58E5">
        <w:rPr>
          <w:rFonts w:ascii="Arial" w:eastAsia="Arial" w:hAnsi="Arial" w:cs="Arial"/>
          <w:sz w:val="22"/>
          <w:szCs w:val="22"/>
          <w:lang w:val="es-CO"/>
        </w:rPr>
        <w:t xml:space="preserve">     </w:t>
      </w:r>
      <w:r>
        <w:rPr>
          <w:rFonts w:ascii="Arial" w:eastAsia="Arial" w:hAnsi="Arial" w:cs="Arial"/>
          <w:sz w:val="22"/>
          <w:szCs w:val="22"/>
          <w:lang w:val="es-CO"/>
        </w:rPr>
        <w:t xml:space="preserve">  </w:t>
      </w:r>
      <w:r w:rsidRPr="00CB58E5">
        <w:rPr>
          <w:rFonts w:ascii="Arial" w:eastAsia="Arial" w:hAnsi="Arial" w:cs="Arial"/>
          <w:sz w:val="22"/>
          <w:szCs w:val="22"/>
          <w:lang w:val="es-CO"/>
        </w:rPr>
        <w:t>Oferente y/o Contratista</w:t>
      </w:r>
    </w:p>
    <w:p w14:paraId="3C6B56A7" w14:textId="77777777" w:rsidR="002B46B8" w:rsidRPr="00CB58E5" w:rsidRDefault="002B46B8" w:rsidP="002B46B8">
      <w:pPr>
        <w:pStyle w:val="Prrafodelista"/>
        <w:numPr>
          <w:ilvl w:val="2"/>
          <w:numId w:val="6"/>
        </w:numPr>
        <w:tabs>
          <w:tab w:val="left" w:pos="1560"/>
          <w:tab w:val="left" w:pos="1843"/>
          <w:tab w:val="left" w:pos="1985"/>
        </w:tabs>
        <w:spacing w:after="160" w:line="259" w:lineRule="auto"/>
        <w:ind w:left="1276" w:hanging="567"/>
        <w:contextualSpacing/>
        <w:jc w:val="both"/>
        <w:rPr>
          <w:rFonts w:ascii="Arial" w:eastAsia="Arial" w:hAnsi="Arial" w:cs="Arial"/>
          <w:sz w:val="22"/>
          <w:szCs w:val="22"/>
          <w:lang w:val="es-CO"/>
        </w:rPr>
      </w:pPr>
      <w:r w:rsidRPr="00CB58E5">
        <w:rPr>
          <w:rFonts w:ascii="Arial" w:eastAsia="Arial" w:hAnsi="Arial" w:cs="Arial"/>
          <w:sz w:val="22"/>
          <w:szCs w:val="22"/>
          <w:lang w:val="es-CO"/>
        </w:rPr>
        <w:t xml:space="preserve">   </w:t>
      </w:r>
      <w:r>
        <w:rPr>
          <w:rFonts w:ascii="Arial" w:eastAsia="Arial" w:hAnsi="Arial" w:cs="Arial"/>
          <w:sz w:val="22"/>
          <w:szCs w:val="22"/>
          <w:lang w:val="es-CO"/>
        </w:rPr>
        <w:t xml:space="preserve">   </w:t>
      </w:r>
      <w:r w:rsidRPr="00CB58E5">
        <w:rPr>
          <w:rFonts w:ascii="Arial" w:eastAsia="Arial" w:hAnsi="Arial" w:cs="Arial"/>
          <w:sz w:val="22"/>
          <w:szCs w:val="22"/>
          <w:lang w:val="es-CO"/>
        </w:rPr>
        <w:t xml:space="preserve"> Veedurías Organizadas e Interesadas</w:t>
      </w:r>
    </w:p>
    <w:p w14:paraId="7CE82060" w14:textId="77777777" w:rsidR="002B46B8" w:rsidRPr="00CB58E5" w:rsidRDefault="002B46B8" w:rsidP="002B46B8">
      <w:pPr>
        <w:contextualSpacing/>
        <w:jc w:val="both"/>
        <w:rPr>
          <w:rFonts w:ascii="Arial" w:eastAsia="Times New Roman" w:hAnsi="Arial" w:cs="Arial"/>
          <w:b/>
          <w:bCs/>
          <w:lang w:val="es-CO"/>
        </w:rPr>
      </w:pPr>
      <w:r w:rsidRPr="00CB58E5">
        <w:rPr>
          <w:rFonts w:ascii="Arial" w:eastAsia="Times New Roman" w:hAnsi="Arial" w:cs="Arial"/>
          <w:b/>
          <w:bCs/>
          <w:lang w:val="es-CO"/>
        </w:rPr>
        <w:t>CAPITULO II</w:t>
      </w:r>
    </w:p>
    <w:p w14:paraId="702F0FAA" w14:textId="77777777" w:rsidR="002B46B8" w:rsidRPr="00CB58E5" w:rsidRDefault="00000000" w:rsidP="002B46B8">
      <w:pPr>
        <w:pStyle w:val="Prrafodelista"/>
        <w:numPr>
          <w:ilvl w:val="0"/>
          <w:numId w:val="6"/>
        </w:numPr>
        <w:spacing w:after="160" w:line="259" w:lineRule="auto"/>
        <w:contextualSpacing/>
        <w:jc w:val="both"/>
        <w:rPr>
          <w:rFonts w:ascii="Arial" w:hAnsi="Arial" w:cs="Arial"/>
          <w:b/>
          <w:bCs/>
          <w:sz w:val="22"/>
          <w:szCs w:val="22"/>
          <w:lang w:val="es-CO"/>
        </w:rPr>
      </w:pPr>
      <w:hyperlink w:anchor="ACTIVIDADESDELAETAPAPRECONTRACTUAL" w:history="1">
        <w:r w:rsidR="002B46B8" w:rsidRPr="00CB58E5">
          <w:rPr>
            <w:rStyle w:val="Hipervnculo"/>
            <w:rFonts w:ascii="Arial" w:hAnsi="Arial" w:cs="Arial"/>
            <w:b/>
            <w:bCs/>
            <w:sz w:val="22"/>
            <w:szCs w:val="22"/>
            <w:lang w:val="es-CO"/>
          </w:rPr>
          <w:t>ACTIVIDADES DE LA ETAPA PRECONTRACTUAL</w:t>
        </w:r>
      </w:hyperlink>
    </w:p>
    <w:p w14:paraId="5878D249" w14:textId="77777777" w:rsidR="002B46B8" w:rsidRPr="00CB58E5" w:rsidRDefault="002B46B8" w:rsidP="002B46B8">
      <w:pPr>
        <w:pStyle w:val="Prrafodelista"/>
        <w:numPr>
          <w:ilvl w:val="1"/>
          <w:numId w:val="6"/>
        </w:numPr>
        <w:tabs>
          <w:tab w:val="left" w:pos="1701"/>
          <w:tab w:val="left" w:pos="1843"/>
        </w:tabs>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Plan Anual de Adquisiciones – PAA</w:t>
      </w:r>
    </w:p>
    <w:p w14:paraId="2E281928" w14:textId="77777777" w:rsidR="002B46B8" w:rsidRPr="00CB58E5" w:rsidRDefault="002B46B8" w:rsidP="002B46B8">
      <w:pPr>
        <w:pStyle w:val="Prrafodelista"/>
        <w:numPr>
          <w:ilvl w:val="1"/>
          <w:numId w:val="6"/>
        </w:numPr>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Estudio del Mercado   </w:t>
      </w:r>
    </w:p>
    <w:p w14:paraId="5359D6D1" w14:textId="77777777" w:rsidR="002B46B8" w:rsidRPr="00CB58E5" w:rsidRDefault="002B46B8" w:rsidP="002B46B8">
      <w:pPr>
        <w:pStyle w:val="Prrafodelista"/>
        <w:numPr>
          <w:ilvl w:val="1"/>
          <w:numId w:val="6"/>
        </w:numPr>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Estudios Previos  </w:t>
      </w:r>
    </w:p>
    <w:p w14:paraId="3892EE1D" w14:textId="77777777" w:rsidR="002B46B8" w:rsidRPr="00CB58E5" w:rsidRDefault="002B46B8" w:rsidP="002B46B8">
      <w:pPr>
        <w:pStyle w:val="Prrafodelista"/>
        <w:numPr>
          <w:ilvl w:val="1"/>
          <w:numId w:val="6"/>
        </w:numPr>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Manejo Ambiental</w:t>
      </w:r>
    </w:p>
    <w:p w14:paraId="77C58E5F" w14:textId="77777777" w:rsidR="002B46B8" w:rsidRPr="00CB58E5" w:rsidRDefault="002B46B8" w:rsidP="002B46B8">
      <w:pPr>
        <w:pStyle w:val="Prrafodelista"/>
        <w:numPr>
          <w:ilvl w:val="1"/>
          <w:numId w:val="6"/>
        </w:numPr>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Modalidades de Selección</w:t>
      </w:r>
    </w:p>
    <w:p w14:paraId="70F3C96C" w14:textId="77777777" w:rsidR="002B46B8" w:rsidRPr="00CB58E5" w:rsidRDefault="002B46B8" w:rsidP="002B46B8">
      <w:pPr>
        <w:pStyle w:val="Prrafodelista"/>
        <w:numPr>
          <w:ilvl w:val="2"/>
          <w:numId w:val="6"/>
        </w:numPr>
        <w:spacing w:after="160" w:line="259" w:lineRule="auto"/>
        <w:ind w:hanging="1091"/>
        <w:contextualSpacing/>
        <w:jc w:val="both"/>
        <w:rPr>
          <w:rFonts w:ascii="Arial" w:hAnsi="Arial" w:cs="Arial"/>
          <w:sz w:val="22"/>
          <w:szCs w:val="22"/>
          <w:lang w:val="es-CO"/>
        </w:rPr>
      </w:pPr>
      <w:r w:rsidRPr="00CB58E5">
        <w:rPr>
          <w:rFonts w:ascii="Arial" w:hAnsi="Arial" w:cs="Arial"/>
          <w:sz w:val="22"/>
          <w:szCs w:val="22"/>
          <w:lang w:val="es-CO"/>
        </w:rPr>
        <w:t>Tienda Virtual del Estado Colombiano – TVEC</w:t>
      </w:r>
    </w:p>
    <w:p w14:paraId="53831843" w14:textId="77777777" w:rsidR="002B46B8" w:rsidRPr="00CB58E5" w:rsidRDefault="002B46B8" w:rsidP="002B46B8">
      <w:pPr>
        <w:pStyle w:val="Prrafodelista"/>
        <w:numPr>
          <w:ilvl w:val="3"/>
          <w:numId w:val="6"/>
        </w:numPr>
        <w:spacing w:after="160" w:line="259" w:lineRule="auto"/>
        <w:ind w:left="1800" w:hanging="1091"/>
        <w:contextualSpacing/>
        <w:jc w:val="both"/>
        <w:rPr>
          <w:rFonts w:ascii="Arial" w:hAnsi="Arial" w:cs="Arial"/>
          <w:sz w:val="22"/>
          <w:szCs w:val="22"/>
          <w:lang w:val="es-CO"/>
        </w:rPr>
      </w:pPr>
      <w:r w:rsidRPr="00CB58E5">
        <w:rPr>
          <w:rFonts w:ascii="Arial" w:hAnsi="Arial" w:cs="Arial"/>
          <w:sz w:val="22"/>
          <w:szCs w:val="22"/>
          <w:lang w:val="es-CO"/>
        </w:rPr>
        <w:t>Grandes Superficies</w:t>
      </w:r>
    </w:p>
    <w:p w14:paraId="6746AF0F" w14:textId="77777777" w:rsidR="002B46B8" w:rsidRPr="00CB58E5" w:rsidRDefault="002B46B8" w:rsidP="002B46B8">
      <w:pPr>
        <w:pStyle w:val="Prrafodelista"/>
        <w:numPr>
          <w:ilvl w:val="3"/>
          <w:numId w:val="6"/>
        </w:numPr>
        <w:spacing w:after="160" w:line="259" w:lineRule="auto"/>
        <w:ind w:left="1800" w:hanging="1091"/>
        <w:contextualSpacing/>
        <w:jc w:val="both"/>
        <w:rPr>
          <w:rFonts w:ascii="Arial" w:hAnsi="Arial" w:cs="Arial"/>
          <w:sz w:val="22"/>
          <w:szCs w:val="22"/>
          <w:lang w:val="es-CO"/>
        </w:rPr>
      </w:pPr>
      <w:r w:rsidRPr="00CB58E5">
        <w:rPr>
          <w:rFonts w:ascii="Arial" w:hAnsi="Arial" w:cs="Arial"/>
          <w:sz w:val="22"/>
          <w:szCs w:val="22"/>
          <w:lang w:val="es-CO"/>
        </w:rPr>
        <w:t>Acuerdos Marco de Precios</w:t>
      </w:r>
    </w:p>
    <w:p w14:paraId="1DB6C1CC" w14:textId="77777777" w:rsidR="002B46B8" w:rsidRPr="00CB58E5" w:rsidRDefault="002B46B8" w:rsidP="002B46B8">
      <w:pPr>
        <w:pStyle w:val="Prrafodelista"/>
        <w:numPr>
          <w:ilvl w:val="3"/>
          <w:numId w:val="6"/>
        </w:numPr>
        <w:spacing w:after="160" w:line="259" w:lineRule="auto"/>
        <w:ind w:left="1800" w:hanging="1091"/>
        <w:contextualSpacing/>
        <w:jc w:val="both"/>
        <w:rPr>
          <w:rFonts w:ascii="Arial" w:hAnsi="Arial" w:cs="Arial"/>
          <w:sz w:val="22"/>
          <w:szCs w:val="22"/>
          <w:lang w:val="es-CO"/>
        </w:rPr>
      </w:pPr>
      <w:r w:rsidRPr="00CB58E5">
        <w:rPr>
          <w:rFonts w:ascii="Arial" w:hAnsi="Arial" w:cs="Arial"/>
          <w:sz w:val="22"/>
          <w:szCs w:val="22"/>
          <w:lang w:val="es-CO"/>
        </w:rPr>
        <w:t>Invitación Abierta a Presentar Ofertas</w:t>
      </w:r>
    </w:p>
    <w:p w14:paraId="07355F71" w14:textId="77777777" w:rsidR="002B46B8" w:rsidRPr="00CB58E5" w:rsidRDefault="002B46B8" w:rsidP="002B46B8">
      <w:pPr>
        <w:pStyle w:val="Prrafodelista"/>
        <w:numPr>
          <w:ilvl w:val="4"/>
          <w:numId w:val="6"/>
        </w:numPr>
        <w:spacing w:after="160" w:line="259" w:lineRule="auto"/>
        <w:ind w:left="1800" w:hanging="1091"/>
        <w:contextualSpacing/>
        <w:jc w:val="both"/>
        <w:rPr>
          <w:rFonts w:ascii="Arial" w:hAnsi="Arial" w:cs="Arial"/>
          <w:sz w:val="22"/>
          <w:szCs w:val="22"/>
          <w:lang w:val="es-CO"/>
        </w:rPr>
      </w:pPr>
      <w:r w:rsidRPr="00CB58E5">
        <w:rPr>
          <w:rFonts w:ascii="Arial" w:hAnsi="Arial" w:cs="Arial"/>
          <w:sz w:val="22"/>
          <w:szCs w:val="22"/>
          <w:lang w:val="es-CO"/>
        </w:rPr>
        <w:t>Contenido de la Invitación</w:t>
      </w:r>
    </w:p>
    <w:p w14:paraId="259B2B99" w14:textId="77777777" w:rsidR="002B46B8" w:rsidRPr="00CB58E5" w:rsidRDefault="002B46B8" w:rsidP="002B46B8">
      <w:pPr>
        <w:pStyle w:val="Prrafodelista"/>
        <w:numPr>
          <w:ilvl w:val="4"/>
          <w:numId w:val="6"/>
        </w:numPr>
        <w:spacing w:after="160" w:line="259" w:lineRule="auto"/>
        <w:ind w:left="1800" w:hanging="1091"/>
        <w:contextualSpacing/>
        <w:jc w:val="both"/>
        <w:rPr>
          <w:rFonts w:ascii="Arial" w:hAnsi="Arial" w:cs="Arial"/>
          <w:sz w:val="22"/>
          <w:szCs w:val="22"/>
          <w:lang w:val="es-CO"/>
        </w:rPr>
      </w:pPr>
      <w:r w:rsidRPr="00CB58E5">
        <w:rPr>
          <w:rFonts w:ascii="Arial" w:hAnsi="Arial" w:cs="Arial"/>
          <w:sz w:val="22"/>
          <w:szCs w:val="22"/>
          <w:lang w:val="es-CO"/>
        </w:rPr>
        <w:t>Procedimiento</w:t>
      </w:r>
    </w:p>
    <w:p w14:paraId="4CE4533D" w14:textId="77777777" w:rsidR="002B46B8" w:rsidRPr="00CB58E5" w:rsidRDefault="002B46B8" w:rsidP="002B46B8">
      <w:pPr>
        <w:pStyle w:val="Prrafodelista"/>
        <w:numPr>
          <w:ilvl w:val="3"/>
          <w:numId w:val="6"/>
        </w:numPr>
        <w:spacing w:after="160" w:line="259" w:lineRule="auto"/>
        <w:ind w:left="1800" w:hanging="1091"/>
        <w:contextualSpacing/>
        <w:jc w:val="both"/>
        <w:rPr>
          <w:rFonts w:ascii="Arial" w:hAnsi="Arial" w:cs="Arial"/>
          <w:sz w:val="22"/>
          <w:szCs w:val="22"/>
          <w:lang w:val="es-CO"/>
        </w:rPr>
      </w:pPr>
      <w:r w:rsidRPr="00CB58E5">
        <w:rPr>
          <w:rFonts w:ascii="Arial" w:hAnsi="Arial" w:cs="Arial"/>
          <w:sz w:val="22"/>
          <w:szCs w:val="22"/>
          <w:lang w:val="es-CO"/>
        </w:rPr>
        <w:t>Contratación Directa</w:t>
      </w:r>
    </w:p>
    <w:p w14:paraId="6E5A3003" w14:textId="77777777" w:rsidR="002B46B8" w:rsidRPr="00CB58E5" w:rsidRDefault="002B46B8" w:rsidP="002B46B8">
      <w:pPr>
        <w:pStyle w:val="Prrafodelista"/>
        <w:numPr>
          <w:ilvl w:val="4"/>
          <w:numId w:val="6"/>
        </w:numPr>
        <w:spacing w:after="160" w:line="259" w:lineRule="auto"/>
        <w:ind w:left="1800" w:hanging="1091"/>
        <w:contextualSpacing/>
        <w:jc w:val="both"/>
        <w:rPr>
          <w:rFonts w:ascii="Arial" w:hAnsi="Arial" w:cs="Arial"/>
          <w:sz w:val="22"/>
          <w:szCs w:val="22"/>
          <w:lang w:val="es-CO"/>
        </w:rPr>
      </w:pPr>
      <w:r w:rsidRPr="00CB58E5">
        <w:rPr>
          <w:rFonts w:ascii="Arial" w:hAnsi="Arial" w:cs="Arial"/>
          <w:sz w:val="22"/>
          <w:szCs w:val="22"/>
          <w:lang w:val="es-CO"/>
        </w:rPr>
        <w:t>Procedimiento</w:t>
      </w:r>
    </w:p>
    <w:p w14:paraId="14F0CFAA" w14:textId="77777777" w:rsidR="002B46B8" w:rsidRPr="00CB58E5" w:rsidRDefault="002B46B8" w:rsidP="002B46B8">
      <w:pPr>
        <w:pStyle w:val="Prrafodelista"/>
        <w:numPr>
          <w:ilvl w:val="3"/>
          <w:numId w:val="6"/>
        </w:numPr>
        <w:spacing w:after="160" w:line="259" w:lineRule="auto"/>
        <w:ind w:left="1800" w:hanging="1091"/>
        <w:contextualSpacing/>
        <w:jc w:val="both"/>
        <w:rPr>
          <w:rFonts w:ascii="Arial" w:hAnsi="Arial" w:cs="Arial"/>
          <w:sz w:val="22"/>
          <w:szCs w:val="22"/>
          <w:lang w:val="es-CO"/>
        </w:rPr>
      </w:pPr>
      <w:r w:rsidRPr="00CB58E5">
        <w:rPr>
          <w:rFonts w:ascii="Arial" w:hAnsi="Arial" w:cs="Arial"/>
          <w:sz w:val="22"/>
          <w:szCs w:val="22"/>
          <w:lang w:val="es-CO"/>
        </w:rPr>
        <w:t>Servicios que No Requieren Proceso de Selección o Celebración de un Contrato</w:t>
      </w:r>
    </w:p>
    <w:p w14:paraId="755B67E0" w14:textId="77777777" w:rsidR="002B46B8" w:rsidRPr="00CB58E5" w:rsidRDefault="002B46B8" w:rsidP="002B46B8">
      <w:pPr>
        <w:pStyle w:val="Prrafodelista"/>
        <w:numPr>
          <w:ilvl w:val="1"/>
          <w:numId w:val="6"/>
        </w:numPr>
        <w:spacing w:after="160" w:line="259" w:lineRule="auto"/>
        <w:contextualSpacing/>
        <w:jc w:val="both"/>
        <w:rPr>
          <w:rFonts w:ascii="Arial" w:hAnsi="Arial" w:cs="Arial"/>
          <w:sz w:val="22"/>
          <w:szCs w:val="22"/>
          <w:lang w:val="es-CO"/>
        </w:rPr>
      </w:pPr>
      <w:r w:rsidRPr="00CB58E5">
        <w:rPr>
          <w:rFonts w:ascii="Arial" w:hAnsi="Arial" w:cs="Arial"/>
          <w:sz w:val="22"/>
          <w:szCs w:val="22"/>
          <w:lang w:val="es-CO"/>
        </w:rPr>
        <w:t xml:space="preserve">      Ofertas Artificialmente Bajas</w:t>
      </w:r>
    </w:p>
    <w:p w14:paraId="4EACE247" w14:textId="77777777" w:rsidR="002B46B8" w:rsidRPr="00CB58E5" w:rsidRDefault="002B46B8" w:rsidP="002B46B8">
      <w:pPr>
        <w:pStyle w:val="Prrafodelista"/>
        <w:numPr>
          <w:ilvl w:val="1"/>
          <w:numId w:val="6"/>
        </w:numPr>
        <w:spacing w:after="160" w:line="259" w:lineRule="auto"/>
        <w:ind w:left="1843" w:hanging="1134"/>
        <w:contextualSpacing/>
        <w:jc w:val="both"/>
        <w:rPr>
          <w:rFonts w:ascii="Arial" w:hAnsi="Arial" w:cs="Arial"/>
          <w:sz w:val="22"/>
          <w:szCs w:val="22"/>
          <w:lang w:val="es-CO"/>
        </w:rPr>
      </w:pPr>
      <w:r w:rsidRPr="00CB58E5">
        <w:rPr>
          <w:rFonts w:ascii="Arial" w:hAnsi="Arial" w:cs="Arial"/>
          <w:sz w:val="22"/>
          <w:szCs w:val="22"/>
          <w:lang w:val="es-CO"/>
        </w:rPr>
        <w:t xml:space="preserve">Requisitos Mínimos Habilitantes y Justificación de los Factores de Selección que permitan identificar la Oferta más Favorable  </w:t>
      </w:r>
    </w:p>
    <w:p w14:paraId="597198D4" w14:textId="77777777" w:rsidR="002B46B8" w:rsidRPr="00CB58E5" w:rsidRDefault="002B46B8" w:rsidP="002B46B8">
      <w:pPr>
        <w:pStyle w:val="Prrafodelista"/>
        <w:numPr>
          <w:ilvl w:val="2"/>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Requisitos Habilitantes</w:t>
      </w:r>
    </w:p>
    <w:p w14:paraId="7600F174"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Verificación y </w:t>
      </w:r>
      <w:proofErr w:type="spellStart"/>
      <w:r w:rsidRPr="00CB58E5">
        <w:rPr>
          <w:rFonts w:ascii="Arial" w:hAnsi="Arial" w:cs="Arial"/>
          <w:sz w:val="22"/>
          <w:szCs w:val="22"/>
          <w:lang w:val="es-CO"/>
        </w:rPr>
        <w:t>Subsanabilidad</w:t>
      </w:r>
      <w:proofErr w:type="spellEnd"/>
      <w:r w:rsidRPr="00CB58E5">
        <w:rPr>
          <w:rFonts w:ascii="Arial" w:hAnsi="Arial" w:cs="Arial"/>
          <w:sz w:val="22"/>
          <w:szCs w:val="22"/>
          <w:lang w:val="es-CO"/>
        </w:rPr>
        <w:t xml:space="preserve"> de Requisitos Habilitantes</w:t>
      </w:r>
    </w:p>
    <w:p w14:paraId="1D3BD352" w14:textId="77777777" w:rsidR="002B46B8" w:rsidRPr="00975A65" w:rsidRDefault="002B46B8" w:rsidP="002B46B8">
      <w:pPr>
        <w:pStyle w:val="Prrafodelista"/>
        <w:numPr>
          <w:ilvl w:val="2"/>
          <w:numId w:val="6"/>
        </w:numPr>
        <w:spacing w:after="160" w:line="259" w:lineRule="auto"/>
        <w:ind w:left="1701" w:hanging="992"/>
        <w:contextualSpacing/>
        <w:jc w:val="both"/>
        <w:rPr>
          <w:rFonts w:ascii="Arial" w:hAnsi="Arial" w:cs="Arial"/>
          <w:sz w:val="22"/>
          <w:szCs w:val="22"/>
          <w:lang w:val="es-CO"/>
        </w:rPr>
      </w:pPr>
      <w:r w:rsidRPr="00975A65">
        <w:rPr>
          <w:rFonts w:ascii="Arial" w:hAnsi="Arial" w:cs="Arial"/>
          <w:sz w:val="22"/>
          <w:szCs w:val="22"/>
          <w:lang w:val="es-CO"/>
        </w:rPr>
        <w:t xml:space="preserve">  Factores de Selección </w:t>
      </w:r>
    </w:p>
    <w:p w14:paraId="1B26C516"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Media Aritmética incluido el Valor del Presupuesto</w:t>
      </w:r>
    </w:p>
    <w:p w14:paraId="39639DBB" w14:textId="77777777" w:rsidR="002B46B8" w:rsidRPr="00CB58E5" w:rsidRDefault="002B46B8" w:rsidP="002B46B8">
      <w:pPr>
        <w:pStyle w:val="Prrafodelista"/>
        <w:numPr>
          <w:ilvl w:val="1"/>
          <w:numId w:val="6"/>
        </w:numPr>
        <w:spacing w:after="160" w:line="259" w:lineRule="auto"/>
        <w:contextualSpacing/>
        <w:jc w:val="both"/>
        <w:rPr>
          <w:rFonts w:ascii="Arial" w:hAnsi="Arial" w:cs="Arial"/>
          <w:sz w:val="22"/>
          <w:szCs w:val="22"/>
          <w:lang w:val="es-CO"/>
        </w:rPr>
      </w:pPr>
      <w:r w:rsidRPr="00CB58E5">
        <w:rPr>
          <w:rFonts w:ascii="Arial" w:hAnsi="Arial" w:cs="Arial"/>
          <w:sz w:val="22"/>
          <w:szCs w:val="22"/>
          <w:lang w:val="es-CO"/>
        </w:rPr>
        <w:t xml:space="preserve">      </w:t>
      </w:r>
      <w:r>
        <w:rPr>
          <w:rFonts w:ascii="Arial" w:hAnsi="Arial" w:cs="Arial"/>
          <w:sz w:val="22"/>
          <w:szCs w:val="22"/>
          <w:lang w:val="es-CO"/>
        </w:rPr>
        <w:t xml:space="preserve"> </w:t>
      </w:r>
      <w:r w:rsidRPr="00CB58E5">
        <w:rPr>
          <w:rFonts w:ascii="Arial" w:hAnsi="Arial" w:cs="Arial"/>
          <w:sz w:val="22"/>
          <w:szCs w:val="22"/>
          <w:lang w:val="es-CO"/>
        </w:rPr>
        <w:t>Actuaciones Relacionadas con el Proceso de Contratación</w:t>
      </w:r>
    </w:p>
    <w:p w14:paraId="3DA6E660" w14:textId="77777777" w:rsidR="002B46B8" w:rsidRPr="00CB58E5" w:rsidRDefault="002B46B8" w:rsidP="002B46B8">
      <w:pPr>
        <w:pStyle w:val="Prrafodelista"/>
        <w:numPr>
          <w:ilvl w:val="2"/>
          <w:numId w:val="6"/>
        </w:numPr>
        <w:spacing w:after="160" w:line="259" w:lineRule="auto"/>
        <w:ind w:hanging="1091"/>
        <w:contextualSpacing/>
        <w:jc w:val="both"/>
        <w:rPr>
          <w:rFonts w:ascii="Arial" w:hAnsi="Arial" w:cs="Arial"/>
          <w:sz w:val="22"/>
          <w:szCs w:val="22"/>
          <w:lang w:val="es-CO"/>
        </w:rPr>
      </w:pPr>
      <w:r>
        <w:rPr>
          <w:rFonts w:ascii="Arial" w:hAnsi="Arial" w:cs="Arial"/>
          <w:sz w:val="22"/>
          <w:szCs w:val="22"/>
          <w:lang w:val="es-CO"/>
        </w:rPr>
        <w:t xml:space="preserve"> </w:t>
      </w:r>
      <w:r w:rsidRPr="00CB58E5">
        <w:rPr>
          <w:rFonts w:ascii="Arial" w:hAnsi="Arial" w:cs="Arial"/>
          <w:sz w:val="22"/>
          <w:szCs w:val="22"/>
          <w:lang w:val="es-CO"/>
        </w:rPr>
        <w:t>Respuesta a las Observaciones</w:t>
      </w:r>
    </w:p>
    <w:p w14:paraId="46E0C9BD" w14:textId="77777777" w:rsidR="002B46B8" w:rsidRPr="00CB58E5" w:rsidRDefault="002B46B8" w:rsidP="002B46B8">
      <w:pPr>
        <w:pStyle w:val="Prrafodelista"/>
        <w:numPr>
          <w:ilvl w:val="2"/>
          <w:numId w:val="6"/>
        </w:numPr>
        <w:spacing w:after="160" w:line="259" w:lineRule="auto"/>
        <w:ind w:hanging="1091"/>
        <w:contextualSpacing/>
        <w:jc w:val="both"/>
        <w:rPr>
          <w:rFonts w:ascii="Arial" w:hAnsi="Arial" w:cs="Arial"/>
          <w:sz w:val="22"/>
          <w:szCs w:val="22"/>
          <w:lang w:val="es-CO"/>
        </w:rPr>
      </w:pPr>
      <w:r>
        <w:rPr>
          <w:rFonts w:ascii="Arial" w:hAnsi="Arial" w:cs="Arial"/>
          <w:sz w:val="22"/>
          <w:szCs w:val="22"/>
          <w:lang w:val="es-CO"/>
        </w:rPr>
        <w:t xml:space="preserve"> </w:t>
      </w:r>
      <w:r w:rsidRPr="00CB58E5">
        <w:rPr>
          <w:rFonts w:ascii="Arial" w:hAnsi="Arial" w:cs="Arial"/>
          <w:sz w:val="22"/>
          <w:szCs w:val="22"/>
          <w:lang w:val="es-CO"/>
        </w:rPr>
        <w:t>Adendas</w:t>
      </w:r>
    </w:p>
    <w:p w14:paraId="38A841D6" w14:textId="77777777" w:rsidR="002B46B8" w:rsidRPr="00CB58E5" w:rsidRDefault="002B46B8" w:rsidP="002B46B8">
      <w:pPr>
        <w:pStyle w:val="Prrafodelista"/>
        <w:numPr>
          <w:ilvl w:val="2"/>
          <w:numId w:val="6"/>
        </w:numPr>
        <w:spacing w:after="160" w:line="259" w:lineRule="auto"/>
        <w:ind w:hanging="1091"/>
        <w:contextualSpacing/>
        <w:jc w:val="both"/>
        <w:rPr>
          <w:rFonts w:ascii="Arial" w:hAnsi="Arial" w:cs="Arial"/>
          <w:sz w:val="22"/>
          <w:szCs w:val="22"/>
          <w:lang w:val="es-CO"/>
        </w:rPr>
      </w:pPr>
      <w:r>
        <w:rPr>
          <w:rFonts w:ascii="Arial" w:hAnsi="Arial" w:cs="Arial"/>
          <w:sz w:val="22"/>
          <w:szCs w:val="22"/>
          <w:lang w:val="es-CO"/>
        </w:rPr>
        <w:t xml:space="preserve"> </w:t>
      </w:r>
      <w:r w:rsidRPr="00CB58E5">
        <w:rPr>
          <w:rFonts w:ascii="Arial" w:hAnsi="Arial" w:cs="Arial"/>
          <w:sz w:val="22"/>
          <w:szCs w:val="22"/>
          <w:lang w:val="es-CO"/>
        </w:rPr>
        <w:t>Acta de Cierre de la presentación de Ofertas</w:t>
      </w:r>
    </w:p>
    <w:p w14:paraId="29F270FB" w14:textId="77777777" w:rsidR="002B46B8" w:rsidRPr="00CB58E5" w:rsidRDefault="002B46B8" w:rsidP="002B46B8">
      <w:pPr>
        <w:pStyle w:val="Prrafodelista"/>
        <w:numPr>
          <w:ilvl w:val="2"/>
          <w:numId w:val="6"/>
        </w:numPr>
        <w:spacing w:after="160" w:line="259" w:lineRule="auto"/>
        <w:ind w:hanging="1091"/>
        <w:contextualSpacing/>
        <w:jc w:val="both"/>
        <w:rPr>
          <w:rFonts w:ascii="Arial" w:hAnsi="Arial" w:cs="Arial"/>
          <w:sz w:val="22"/>
          <w:szCs w:val="22"/>
          <w:lang w:val="es-CO"/>
        </w:rPr>
      </w:pPr>
      <w:r>
        <w:rPr>
          <w:rFonts w:ascii="Arial" w:hAnsi="Arial" w:cs="Arial"/>
          <w:sz w:val="22"/>
          <w:szCs w:val="22"/>
          <w:lang w:val="es-CO"/>
        </w:rPr>
        <w:t xml:space="preserve"> </w:t>
      </w:r>
      <w:r w:rsidRPr="00CB58E5">
        <w:rPr>
          <w:rFonts w:ascii="Arial" w:hAnsi="Arial" w:cs="Arial"/>
          <w:sz w:val="22"/>
          <w:szCs w:val="22"/>
          <w:lang w:val="es-CO"/>
        </w:rPr>
        <w:t>Suspensión del proceso de selección</w:t>
      </w:r>
    </w:p>
    <w:p w14:paraId="54E5168A" w14:textId="53605A94" w:rsidR="002B46B8" w:rsidRDefault="002B46B8" w:rsidP="002B46B8">
      <w:pPr>
        <w:pStyle w:val="Prrafodelista"/>
        <w:numPr>
          <w:ilvl w:val="2"/>
          <w:numId w:val="6"/>
        </w:numPr>
        <w:spacing w:after="160" w:line="259" w:lineRule="auto"/>
        <w:ind w:hanging="1091"/>
        <w:contextualSpacing/>
        <w:jc w:val="both"/>
        <w:rPr>
          <w:rFonts w:ascii="Arial" w:hAnsi="Arial" w:cs="Arial"/>
          <w:sz w:val="22"/>
          <w:szCs w:val="22"/>
          <w:lang w:val="es-CO"/>
        </w:rPr>
      </w:pPr>
      <w:r>
        <w:rPr>
          <w:rFonts w:ascii="Arial" w:hAnsi="Arial" w:cs="Arial"/>
          <w:sz w:val="22"/>
          <w:szCs w:val="22"/>
          <w:lang w:val="es-CO"/>
        </w:rPr>
        <w:t xml:space="preserve"> </w:t>
      </w:r>
      <w:r w:rsidRPr="00CB58E5">
        <w:rPr>
          <w:rFonts w:ascii="Arial" w:hAnsi="Arial" w:cs="Arial"/>
          <w:sz w:val="22"/>
          <w:szCs w:val="22"/>
          <w:lang w:val="es-CO"/>
        </w:rPr>
        <w:t xml:space="preserve">Saneamiento, Imposibilidad de Selección y Terminación del </w:t>
      </w:r>
      <w:r w:rsidR="003C6B88" w:rsidRPr="00CB58E5">
        <w:rPr>
          <w:rFonts w:ascii="Arial" w:hAnsi="Arial" w:cs="Arial"/>
          <w:sz w:val="22"/>
          <w:szCs w:val="22"/>
          <w:lang w:val="es-CO"/>
        </w:rPr>
        <w:t xml:space="preserve">Proceso </w:t>
      </w:r>
    </w:p>
    <w:p w14:paraId="68CF632D" w14:textId="225CA02F" w:rsidR="003C6B88" w:rsidRDefault="003C6B88" w:rsidP="003C6B88">
      <w:pPr>
        <w:pStyle w:val="Prrafodelista"/>
        <w:spacing w:after="160" w:line="259" w:lineRule="auto"/>
        <w:ind w:left="1800"/>
        <w:contextualSpacing/>
        <w:jc w:val="both"/>
        <w:rPr>
          <w:rFonts w:ascii="Arial" w:hAnsi="Arial" w:cs="Arial"/>
          <w:sz w:val="22"/>
          <w:szCs w:val="22"/>
          <w:lang w:val="es-CO"/>
        </w:rPr>
      </w:pPr>
      <w:r>
        <w:rPr>
          <w:rFonts w:ascii="Arial" w:hAnsi="Arial" w:cs="Arial"/>
          <w:sz w:val="22"/>
          <w:szCs w:val="22"/>
          <w:lang w:val="es-CO"/>
        </w:rPr>
        <w:t xml:space="preserve"> </w:t>
      </w:r>
      <w:r>
        <w:rPr>
          <w:rFonts w:ascii="Arial" w:hAnsi="Arial" w:cs="Arial"/>
          <w:sz w:val="22"/>
          <w:szCs w:val="22"/>
          <w:lang w:val="es-CO"/>
        </w:rPr>
        <w:t>de</w:t>
      </w:r>
      <w:r w:rsidRPr="00CB58E5">
        <w:rPr>
          <w:rFonts w:ascii="Arial" w:hAnsi="Arial" w:cs="Arial"/>
          <w:sz w:val="22"/>
          <w:szCs w:val="22"/>
          <w:lang w:val="es-CO"/>
        </w:rPr>
        <w:t xml:space="preserve"> Contratación</w:t>
      </w:r>
    </w:p>
    <w:p w14:paraId="4614F8B4" w14:textId="77777777" w:rsidR="002B46B8" w:rsidRPr="00CB58E5" w:rsidRDefault="002B46B8" w:rsidP="002B46B8">
      <w:pPr>
        <w:pStyle w:val="Prrafodelista"/>
        <w:spacing w:after="160" w:line="259" w:lineRule="auto"/>
        <w:ind w:left="1800"/>
        <w:contextualSpacing/>
        <w:jc w:val="both"/>
        <w:rPr>
          <w:rFonts w:ascii="Arial" w:hAnsi="Arial" w:cs="Arial"/>
          <w:sz w:val="22"/>
          <w:szCs w:val="22"/>
          <w:lang w:val="es-CO"/>
        </w:rPr>
      </w:pPr>
    </w:p>
    <w:p w14:paraId="739E7F4D" w14:textId="77777777" w:rsidR="002B46B8" w:rsidRPr="00CB58E5" w:rsidRDefault="002B46B8" w:rsidP="002B46B8">
      <w:pPr>
        <w:pStyle w:val="Prrafodelista"/>
        <w:ind w:left="1800"/>
        <w:jc w:val="both"/>
        <w:rPr>
          <w:rFonts w:ascii="Arial" w:hAnsi="Arial" w:cs="Arial"/>
          <w:sz w:val="22"/>
          <w:szCs w:val="22"/>
          <w:lang w:val="es-CO"/>
        </w:rPr>
      </w:pPr>
    </w:p>
    <w:p w14:paraId="22869EA4" w14:textId="77777777" w:rsidR="002B46B8" w:rsidRPr="00CB58E5" w:rsidRDefault="002B46B8" w:rsidP="002B46B8">
      <w:pPr>
        <w:contextualSpacing/>
        <w:jc w:val="both"/>
        <w:rPr>
          <w:rFonts w:ascii="Arial" w:eastAsia="Times New Roman" w:hAnsi="Arial" w:cs="Arial"/>
          <w:b/>
          <w:bCs/>
          <w:lang w:val="es-CO"/>
        </w:rPr>
      </w:pPr>
      <w:r w:rsidRPr="00CB58E5">
        <w:rPr>
          <w:rFonts w:ascii="Arial" w:eastAsia="Times New Roman" w:hAnsi="Arial" w:cs="Arial"/>
          <w:b/>
          <w:bCs/>
          <w:lang w:val="es-CO"/>
        </w:rPr>
        <w:lastRenderedPageBreak/>
        <w:t>CAPITULO III.</w:t>
      </w:r>
    </w:p>
    <w:p w14:paraId="2180C230" w14:textId="77777777" w:rsidR="002B46B8" w:rsidRPr="00CB58E5" w:rsidRDefault="00000000" w:rsidP="002B46B8">
      <w:pPr>
        <w:pStyle w:val="Prrafodelista"/>
        <w:numPr>
          <w:ilvl w:val="0"/>
          <w:numId w:val="6"/>
        </w:numPr>
        <w:tabs>
          <w:tab w:val="left" w:pos="1843"/>
        </w:tabs>
        <w:spacing w:after="160" w:line="259" w:lineRule="auto"/>
        <w:contextualSpacing/>
        <w:jc w:val="both"/>
        <w:rPr>
          <w:rFonts w:ascii="Arial" w:hAnsi="Arial" w:cs="Arial"/>
          <w:b/>
          <w:bCs/>
          <w:sz w:val="22"/>
          <w:szCs w:val="22"/>
          <w:lang w:val="es-CO"/>
        </w:rPr>
      </w:pPr>
      <w:hyperlink w:anchor="ACTIVIDADESDELAETAPACONTRACTUALYPOSCONTR" w:history="1">
        <w:r w:rsidR="002B46B8" w:rsidRPr="00CB58E5">
          <w:rPr>
            <w:rStyle w:val="Hipervnculo"/>
            <w:rFonts w:ascii="Arial" w:hAnsi="Arial" w:cs="Arial"/>
            <w:b/>
            <w:bCs/>
            <w:sz w:val="22"/>
            <w:szCs w:val="22"/>
            <w:lang w:val="es-CO"/>
          </w:rPr>
          <w:t>ACTIVIDADES DE LA ETAPA CONTRACTUAL Y POSCONTRACTUAL</w:t>
        </w:r>
      </w:hyperlink>
    </w:p>
    <w:p w14:paraId="63A65F49" w14:textId="77777777" w:rsidR="002B46B8" w:rsidRPr="00CB58E5" w:rsidRDefault="002B46B8" w:rsidP="002B46B8">
      <w:pPr>
        <w:pStyle w:val="Prrafodelista"/>
        <w:numPr>
          <w:ilvl w:val="1"/>
          <w:numId w:val="6"/>
        </w:numPr>
        <w:tabs>
          <w:tab w:val="left" w:pos="1843"/>
        </w:tabs>
        <w:spacing w:after="160" w:line="259" w:lineRule="auto"/>
        <w:contextualSpacing/>
        <w:jc w:val="both"/>
        <w:rPr>
          <w:rFonts w:ascii="Arial" w:hAnsi="Arial" w:cs="Arial"/>
          <w:sz w:val="22"/>
          <w:szCs w:val="22"/>
          <w:lang w:val="es-CO"/>
        </w:rPr>
      </w:pPr>
      <w:r w:rsidRPr="00CB58E5">
        <w:rPr>
          <w:rFonts w:ascii="Arial" w:hAnsi="Arial" w:cs="Arial"/>
          <w:sz w:val="22"/>
          <w:szCs w:val="22"/>
          <w:lang w:val="es-CO"/>
        </w:rPr>
        <w:t xml:space="preserve">      </w:t>
      </w:r>
      <w:hyperlink w:anchor="EtapaContractual" w:history="1">
        <w:r w:rsidRPr="00CB58E5">
          <w:rPr>
            <w:rStyle w:val="Hipervnculo"/>
            <w:rFonts w:ascii="Arial" w:hAnsi="Arial" w:cs="Arial"/>
            <w:sz w:val="22"/>
            <w:szCs w:val="22"/>
            <w:lang w:val="es-CO"/>
          </w:rPr>
          <w:t>Etapa Contractual</w:t>
        </w:r>
      </w:hyperlink>
    </w:p>
    <w:p w14:paraId="00A2680A" w14:textId="77777777" w:rsidR="002B46B8" w:rsidRPr="00CB58E5" w:rsidRDefault="002B46B8" w:rsidP="002B46B8">
      <w:pPr>
        <w:pStyle w:val="Prrafodelista"/>
        <w:numPr>
          <w:ilvl w:val="2"/>
          <w:numId w:val="6"/>
        </w:numPr>
        <w:spacing w:after="160" w:line="259" w:lineRule="auto"/>
        <w:ind w:left="1418" w:hanging="709"/>
        <w:contextualSpacing/>
        <w:jc w:val="both"/>
        <w:rPr>
          <w:rFonts w:ascii="Arial" w:hAnsi="Arial" w:cs="Arial"/>
          <w:sz w:val="22"/>
          <w:szCs w:val="22"/>
          <w:lang w:val="es-CO"/>
        </w:rPr>
      </w:pPr>
      <w:r w:rsidRPr="00CB58E5">
        <w:rPr>
          <w:rFonts w:ascii="Arial" w:hAnsi="Arial" w:cs="Arial"/>
          <w:sz w:val="22"/>
          <w:szCs w:val="22"/>
          <w:lang w:val="es-CO"/>
        </w:rPr>
        <w:t xml:space="preserve">      Celebración y Perfeccionamiento del Contrato</w:t>
      </w:r>
    </w:p>
    <w:p w14:paraId="717DE60D" w14:textId="77777777" w:rsidR="002B46B8" w:rsidRPr="00CB58E5" w:rsidRDefault="002B46B8" w:rsidP="002B46B8">
      <w:pPr>
        <w:pStyle w:val="Prrafodelista"/>
        <w:numPr>
          <w:ilvl w:val="2"/>
          <w:numId w:val="6"/>
        </w:numPr>
        <w:spacing w:after="160" w:line="259" w:lineRule="auto"/>
        <w:ind w:left="1418" w:hanging="709"/>
        <w:contextualSpacing/>
        <w:jc w:val="both"/>
        <w:rPr>
          <w:rFonts w:ascii="Arial" w:hAnsi="Arial" w:cs="Arial"/>
          <w:sz w:val="22"/>
          <w:szCs w:val="22"/>
          <w:lang w:val="es-CO"/>
        </w:rPr>
      </w:pPr>
      <w:r w:rsidRPr="00CB58E5">
        <w:rPr>
          <w:rFonts w:ascii="Arial" w:hAnsi="Arial" w:cs="Arial"/>
          <w:sz w:val="22"/>
          <w:szCs w:val="22"/>
          <w:lang w:val="es-CO"/>
        </w:rPr>
        <w:t xml:space="preserve">      Requisitos de Ejecución</w:t>
      </w:r>
    </w:p>
    <w:p w14:paraId="05EF7730" w14:textId="77777777" w:rsidR="002B46B8" w:rsidRPr="00CB58E5" w:rsidRDefault="002B46B8" w:rsidP="002B46B8">
      <w:pPr>
        <w:pStyle w:val="Prrafodelista"/>
        <w:numPr>
          <w:ilvl w:val="2"/>
          <w:numId w:val="6"/>
        </w:numPr>
        <w:tabs>
          <w:tab w:val="left" w:pos="1843"/>
        </w:tabs>
        <w:spacing w:after="160" w:line="259" w:lineRule="auto"/>
        <w:ind w:left="1418" w:hanging="709"/>
        <w:contextualSpacing/>
        <w:jc w:val="both"/>
        <w:rPr>
          <w:rFonts w:ascii="Arial" w:hAnsi="Arial" w:cs="Arial"/>
          <w:sz w:val="22"/>
          <w:szCs w:val="22"/>
          <w:lang w:val="es-CO"/>
        </w:rPr>
      </w:pPr>
      <w:r w:rsidRPr="00CB58E5">
        <w:rPr>
          <w:rFonts w:ascii="Arial" w:hAnsi="Arial" w:cs="Arial"/>
          <w:sz w:val="22"/>
          <w:szCs w:val="22"/>
          <w:lang w:val="es-CO"/>
        </w:rPr>
        <w:t xml:space="preserve">      Supervisión</w:t>
      </w:r>
    </w:p>
    <w:p w14:paraId="4EBC3232" w14:textId="77777777" w:rsidR="002B46B8" w:rsidRPr="00CB58E5" w:rsidRDefault="002B46B8" w:rsidP="002B46B8">
      <w:pPr>
        <w:pStyle w:val="Prrafodelista"/>
        <w:numPr>
          <w:ilvl w:val="2"/>
          <w:numId w:val="6"/>
        </w:numPr>
        <w:spacing w:after="160" w:line="259" w:lineRule="auto"/>
        <w:ind w:left="1418" w:hanging="709"/>
        <w:contextualSpacing/>
        <w:jc w:val="both"/>
        <w:rPr>
          <w:rFonts w:ascii="Arial" w:hAnsi="Arial" w:cs="Arial"/>
          <w:sz w:val="22"/>
          <w:szCs w:val="22"/>
          <w:lang w:val="es-CO"/>
        </w:rPr>
      </w:pPr>
      <w:r w:rsidRPr="00CB58E5">
        <w:rPr>
          <w:rFonts w:ascii="Arial" w:hAnsi="Arial" w:cs="Arial"/>
          <w:sz w:val="22"/>
          <w:szCs w:val="22"/>
          <w:lang w:val="es-CO"/>
        </w:rPr>
        <w:t xml:space="preserve">      Modificaciones Contractuales</w:t>
      </w:r>
    </w:p>
    <w:p w14:paraId="24DE8620"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Adiciones</w:t>
      </w:r>
    </w:p>
    <w:p w14:paraId="07CC4AED"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Prórrogas</w:t>
      </w:r>
    </w:p>
    <w:p w14:paraId="43631CA5"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Cesión</w:t>
      </w:r>
    </w:p>
    <w:p w14:paraId="4C4EC8C5"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Suspensión y Reinicio</w:t>
      </w:r>
    </w:p>
    <w:p w14:paraId="05791DD0"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Otras Modificaciones</w:t>
      </w:r>
    </w:p>
    <w:p w14:paraId="12796BCA" w14:textId="77777777" w:rsidR="002B46B8" w:rsidRPr="00CB58E5" w:rsidRDefault="002B46B8" w:rsidP="002B46B8">
      <w:pPr>
        <w:pStyle w:val="Prrafodelista"/>
        <w:numPr>
          <w:ilvl w:val="2"/>
          <w:numId w:val="6"/>
        </w:numPr>
        <w:spacing w:after="160" w:line="259" w:lineRule="auto"/>
        <w:ind w:left="1418" w:hanging="709"/>
        <w:contextualSpacing/>
        <w:jc w:val="both"/>
        <w:rPr>
          <w:rFonts w:ascii="Arial" w:hAnsi="Arial" w:cs="Arial"/>
          <w:sz w:val="22"/>
          <w:szCs w:val="22"/>
          <w:lang w:val="es-CO"/>
        </w:rPr>
      </w:pPr>
      <w:r w:rsidRPr="00CB58E5">
        <w:rPr>
          <w:rFonts w:ascii="Arial" w:hAnsi="Arial" w:cs="Arial"/>
          <w:sz w:val="22"/>
          <w:szCs w:val="22"/>
          <w:lang w:val="es-CO"/>
        </w:rPr>
        <w:t xml:space="preserve">      Terminación Anticipada</w:t>
      </w:r>
    </w:p>
    <w:p w14:paraId="5728D2D6" w14:textId="77777777" w:rsidR="002B46B8" w:rsidRPr="00CB58E5" w:rsidRDefault="002B46B8" w:rsidP="002B46B8">
      <w:pPr>
        <w:pStyle w:val="Prrafodelista"/>
        <w:numPr>
          <w:ilvl w:val="2"/>
          <w:numId w:val="6"/>
        </w:numPr>
        <w:spacing w:after="160" w:line="259" w:lineRule="auto"/>
        <w:ind w:left="1418" w:hanging="709"/>
        <w:contextualSpacing/>
        <w:jc w:val="both"/>
        <w:rPr>
          <w:rFonts w:ascii="Arial" w:hAnsi="Arial" w:cs="Arial"/>
          <w:sz w:val="22"/>
          <w:szCs w:val="22"/>
          <w:lang w:val="es-CO"/>
        </w:rPr>
      </w:pPr>
      <w:r w:rsidRPr="00CB58E5">
        <w:rPr>
          <w:rFonts w:ascii="Arial" w:hAnsi="Arial" w:cs="Arial"/>
          <w:sz w:val="22"/>
          <w:szCs w:val="22"/>
          <w:lang w:val="es-CO"/>
        </w:rPr>
        <w:t xml:space="preserve">      Garantías</w:t>
      </w:r>
    </w:p>
    <w:p w14:paraId="542D4D42"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Garantías Precontractuales</w:t>
      </w:r>
    </w:p>
    <w:p w14:paraId="68F9BDEE" w14:textId="77777777" w:rsidR="002B46B8" w:rsidRPr="00CB58E5"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CB58E5">
        <w:rPr>
          <w:rFonts w:ascii="Arial" w:hAnsi="Arial" w:cs="Arial"/>
          <w:sz w:val="22"/>
          <w:szCs w:val="22"/>
          <w:lang w:val="es-CO"/>
        </w:rPr>
        <w:t xml:space="preserve">  Garantías Contractuales</w:t>
      </w:r>
    </w:p>
    <w:p w14:paraId="4FF85550" w14:textId="77777777" w:rsidR="002B46B8" w:rsidRPr="00361D91" w:rsidRDefault="002B46B8" w:rsidP="002B46B8">
      <w:pPr>
        <w:pStyle w:val="Prrafodelista"/>
        <w:numPr>
          <w:ilvl w:val="3"/>
          <w:numId w:val="6"/>
        </w:numPr>
        <w:spacing w:after="160" w:line="259" w:lineRule="auto"/>
        <w:ind w:left="1701" w:hanging="992"/>
        <w:contextualSpacing/>
        <w:jc w:val="both"/>
        <w:rPr>
          <w:rFonts w:ascii="Arial" w:hAnsi="Arial" w:cs="Arial"/>
          <w:sz w:val="22"/>
          <w:szCs w:val="22"/>
          <w:lang w:val="es-CO"/>
        </w:rPr>
      </w:pPr>
      <w:r w:rsidRPr="00361D91">
        <w:rPr>
          <w:rFonts w:ascii="Arial" w:hAnsi="Arial" w:cs="Arial"/>
          <w:sz w:val="22"/>
          <w:szCs w:val="22"/>
          <w:lang w:val="es-CO"/>
        </w:rPr>
        <w:t xml:space="preserve">  Aprobación de Garantías</w:t>
      </w:r>
    </w:p>
    <w:p w14:paraId="04EDAF97" w14:textId="77777777" w:rsidR="002B46B8" w:rsidRPr="00CB58E5" w:rsidRDefault="002B46B8" w:rsidP="002B46B8">
      <w:pPr>
        <w:pStyle w:val="Prrafodelista"/>
        <w:numPr>
          <w:ilvl w:val="1"/>
          <w:numId w:val="6"/>
        </w:numPr>
        <w:spacing w:after="160" w:line="259" w:lineRule="auto"/>
        <w:contextualSpacing/>
        <w:jc w:val="both"/>
        <w:rPr>
          <w:rFonts w:ascii="Arial" w:hAnsi="Arial" w:cs="Arial"/>
          <w:sz w:val="22"/>
          <w:szCs w:val="22"/>
          <w:lang w:val="es-CO"/>
        </w:rPr>
      </w:pPr>
      <w:r w:rsidRPr="00CB58E5">
        <w:rPr>
          <w:rFonts w:ascii="Arial" w:hAnsi="Arial" w:cs="Arial"/>
          <w:sz w:val="22"/>
          <w:szCs w:val="22"/>
          <w:lang w:val="es-CO"/>
        </w:rPr>
        <w:t xml:space="preserve">      </w:t>
      </w:r>
      <w:hyperlink w:anchor="Etapaposcontractual" w:history="1">
        <w:r w:rsidRPr="00CB58E5">
          <w:rPr>
            <w:rStyle w:val="Hipervnculo"/>
            <w:rFonts w:ascii="Arial" w:hAnsi="Arial" w:cs="Arial"/>
            <w:sz w:val="22"/>
            <w:szCs w:val="22"/>
            <w:lang w:val="es-CO"/>
          </w:rPr>
          <w:t>Etapa poscontractual</w:t>
        </w:r>
      </w:hyperlink>
      <w:r w:rsidRPr="00CB58E5">
        <w:rPr>
          <w:rFonts w:ascii="Arial" w:hAnsi="Arial" w:cs="Arial"/>
          <w:sz w:val="22"/>
          <w:szCs w:val="22"/>
          <w:lang w:val="es-CO"/>
        </w:rPr>
        <w:t xml:space="preserve"> </w:t>
      </w:r>
    </w:p>
    <w:p w14:paraId="2D75D8F2" w14:textId="77777777" w:rsidR="002B46B8" w:rsidRPr="00CB58E5" w:rsidRDefault="002B46B8" w:rsidP="002B46B8">
      <w:pPr>
        <w:pStyle w:val="Prrafodelista"/>
        <w:numPr>
          <w:ilvl w:val="2"/>
          <w:numId w:val="6"/>
        </w:numPr>
        <w:tabs>
          <w:tab w:val="left" w:pos="1843"/>
        </w:tabs>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Liquidación</w:t>
      </w:r>
    </w:p>
    <w:p w14:paraId="1D109262" w14:textId="77777777" w:rsidR="002B46B8" w:rsidRPr="00CB58E5" w:rsidRDefault="002B46B8" w:rsidP="002B46B8">
      <w:pPr>
        <w:pStyle w:val="Prrafodelista"/>
        <w:numPr>
          <w:ilvl w:val="2"/>
          <w:numId w:val="6"/>
        </w:numPr>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Contratos Objeto de Liquidación</w:t>
      </w:r>
    </w:p>
    <w:p w14:paraId="1FCC849B" w14:textId="77777777" w:rsidR="002B46B8" w:rsidRPr="00CB58E5" w:rsidRDefault="002B46B8" w:rsidP="002B46B8">
      <w:pPr>
        <w:pStyle w:val="Prrafodelista"/>
        <w:numPr>
          <w:ilvl w:val="2"/>
          <w:numId w:val="6"/>
        </w:numPr>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Requisitos de la Liquidación</w:t>
      </w:r>
    </w:p>
    <w:p w14:paraId="04080155" w14:textId="77777777" w:rsidR="002B46B8" w:rsidRPr="00CB58E5" w:rsidRDefault="002B46B8" w:rsidP="002B46B8">
      <w:pPr>
        <w:pStyle w:val="Prrafodelista"/>
        <w:numPr>
          <w:ilvl w:val="2"/>
          <w:numId w:val="6"/>
        </w:numPr>
        <w:spacing w:after="160" w:line="259" w:lineRule="auto"/>
        <w:ind w:left="1418"/>
        <w:contextualSpacing/>
        <w:jc w:val="both"/>
        <w:rPr>
          <w:rFonts w:ascii="Arial" w:hAnsi="Arial" w:cs="Arial"/>
          <w:sz w:val="22"/>
          <w:szCs w:val="22"/>
          <w:lang w:val="es-CO"/>
        </w:rPr>
      </w:pPr>
      <w:r w:rsidRPr="00CB58E5">
        <w:rPr>
          <w:rFonts w:ascii="Arial" w:hAnsi="Arial" w:cs="Arial"/>
          <w:sz w:val="22"/>
          <w:szCs w:val="22"/>
          <w:lang w:val="es-CO"/>
        </w:rPr>
        <w:t xml:space="preserve">      Tipos de liquidación</w:t>
      </w:r>
    </w:p>
    <w:p w14:paraId="4227D73F" w14:textId="77777777" w:rsidR="002B46B8" w:rsidRPr="00CB58E5" w:rsidRDefault="002B46B8" w:rsidP="002B46B8">
      <w:pPr>
        <w:pStyle w:val="Prrafodelista"/>
        <w:numPr>
          <w:ilvl w:val="1"/>
          <w:numId w:val="6"/>
        </w:numPr>
        <w:tabs>
          <w:tab w:val="left" w:pos="1701"/>
          <w:tab w:val="left" w:pos="1843"/>
        </w:tabs>
        <w:spacing w:after="160" w:line="259" w:lineRule="auto"/>
        <w:contextualSpacing/>
        <w:jc w:val="both"/>
        <w:rPr>
          <w:rFonts w:ascii="Arial" w:hAnsi="Arial" w:cs="Arial"/>
          <w:sz w:val="22"/>
          <w:szCs w:val="22"/>
          <w:lang w:val="es-CO"/>
        </w:rPr>
      </w:pPr>
      <w:r w:rsidRPr="00CB58E5">
        <w:rPr>
          <w:rFonts w:ascii="Arial" w:hAnsi="Arial" w:cs="Arial"/>
          <w:sz w:val="22"/>
          <w:szCs w:val="22"/>
          <w:lang w:val="es-CO"/>
        </w:rPr>
        <w:t xml:space="preserve">      Controversias Contractuales</w:t>
      </w:r>
    </w:p>
    <w:p w14:paraId="0D795CAA" w14:textId="77777777" w:rsidR="002B46B8" w:rsidRPr="00CB58E5" w:rsidRDefault="002B46B8" w:rsidP="002B46B8">
      <w:pPr>
        <w:contextualSpacing/>
        <w:jc w:val="both"/>
        <w:rPr>
          <w:rFonts w:ascii="Arial" w:eastAsia="Times New Roman" w:hAnsi="Arial" w:cs="Arial"/>
          <w:b/>
          <w:bCs/>
          <w:lang w:val="es-CO"/>
        </w:rPr>
      </w:pPr>
      <w:r w:rsidRPr="00CB58E5">
        <w:rPr>
          <w:rFonts w:ascii="Arial" w:eastAsia="Times New Roman" w:hAnsi="Arial" w:cs="Arial"/>
          <w:b/>
          <w:bCs/>
          <w:lang w:val="es-CO"/>
        </w:rPr>
        <w:t>CAPITULO IV</w:t>
      </w:r>
    </w:p>
    <w:p w14:paraId="03E491E5" w14:textId="77777777" w:rsidR="002B46B8" w:rsidRPr="00306B1B" w:rsidRDefault="00000000" w:rsidP="002B46B8">
      <w:pPr>
        <w:pStyle w:val="Prrafodelista"/>
        <w:numPr>
          <w:ilvl w:val="0"/>
          <w:numId w:val="6"/>
        </w:numPr>
        <w:spacing w:after="160" w:line="259" w:lineRule="auto"/>
        <w:contextualSpacing/>
        <w:jc w:val="both"/>
        <w:rPr>
          <w:rFonts w:ascii="Arial" w:hAnsi="Arial" w:cs="Arial"/>
          <w:b/>
          <w:bCs/>
          <w:color w:val="000000" w:themeColor="text1"/>
          <w:sz w:val="22"/>
          <w:szCs w:val="22"/>
          <w:lang w:val="es-CO"/>
        </w:rPr>
      </w:pPr>
      <w:hyperlink w:anchor="TRAMITEMULTASYPENAL" w:history="1">
        <w:r w:rsidR="002B46B8" w:rsidRPr="0042192A">
          <w:rPr>
            <w:rStyle w:val="Hipervnculo"/>
            <w:rFonts w:ascii="Arial" w:hAnsi="Arial" w:cs="Arial"/>
            <w:b/>
            <w:bCs/>
            <w:sz w:val="22"/>
            <w:szCs w:val="22"/>
            <w:lang w:val="es-CO"/>
          </w:rPr>
          <w:t>PROCEDIMIENTOS PARA DECLARAR EL INCUMPLIMIENTO CONTRACTUAL Y PARA EXIGIR EL PAGO DE LA MULTA Y/O CLÁUSULA PENAL PECUNIARIA</w:t>
        </w:r>
      </w:hyperlink>
    </w:p>
    <w:p w14:paraId="72BDB124" w14:textId="77777777" w:rsidR="002B46B8" w:rsidRPr="00CB58E5" w:rsidRDefault="002B46B8" w:rsidP="002B46B8">
      <w:pPr>
        <w:pStyle w:val="Prrafodelista"/>
        <w:numPr>
          <w:ilvl w:val="1"/>
          <w:numId w:val="6"/>
        </w:numPr>
        <w:tabs>
          <w:tab w:val="left" w:pos="1701"/>
          <w:tab w:val="left" w:pos="1843"/>
        </w:tabs>
        <w:spacing w:after="160" w:line="259" w:lineRule="auto"/>
        <w:contextualSpacing/>
        <w:jc w:val="both"/>
        <w:rPr>
          <w:rFonts w:ascii="Arial" w:hAnsi="Arial" w:cs="Arial"/>
          <w:sz w:val="22"/>
          <w:szCs w:val="22"/>
          <w:lang w:val="es-CO"/>
        </w:rPr>
      </w:pPr>
      <w:r w:rsidRPr="00CB58E5">
        <w:rPr>
          <w:rFonts w:ascii="Arial" w:hAnsi="Arial" w:cs="Arial"/>
          <w:sz w:val="22"/>
          <w:szCs w:val="22"/>
          <w:lang w:val="es-CO"/>
        </w:rPr>
        <w:t xml:space="preserve">      Multas</w:t>
      </w:r>
    </w:p>
    <w:p w14:paraId="72419FB2" w14:textId="77777777" w:rsidR="002B46B8" w:rsidRDefault="002B46B8" w:rsidP="002B46B8">
      <w:pPr>
        <w:pStyle w:val="Prrafodelista"/>
        <w:numPr>
          <w:ilvl w:val="1"/>
          <w:numId w:val="6"/>
        </w:numPr>
        <w:spacing w:after="160" w:line="259" w:lineRule="auto"/>
        <w:ind w:left="1134" w:hanging="425"/>
        <w:contextualSpacing/>
        <w:jc w:val="both"/>
        <w:rPr>
          <w:rFonts w:ascii="Arial" w:hAnsi="Arial" w:cs="Arial"/>
          <w:sz w:val="22"/>
          <w:szCs w:val="22"/>
          <w:lang w:val="es-CO"/>
        </w:rPr>
      </w:pPr>
      <w:r w:rsidRPr="00CB58E5">
        <w:rPr>
          <w:rFonts w:ascii="Arial" w:hAnsi="Arial" w:cs="Arial"/>
          <w:sz w:val="22"/>
          <w:szCs w:val="22"/>
          <w:lang w:val="es-CO"/>
        </w:rPr>
        <w:t xml:space="preserve">           Penal Pecuniaria  </w:t>
      </w:r>
    </w:p>
    <w:p w14:paraId="5A9865F9" w14:textId="77777777" w:rsidR="002B46B8" w:rsidRPr="001B3544" w:rsidRDefault="002B46B8" w:rsidP="002B46B8">
      <w:pPr>
        <w:pStyle w:val="Prrafodelista"/>
        <w:numPr>
          <w:ilvl w:val="1"/>
          <w:numId w:val="6"/>
        </w:numPr>
        <w:spacing w:after="160" w:line="259" w:lineRule="auto"/>
        <w:contextualSpacing/>
        <w:jc w:val="both"/>
        <w:rPr>
          <w:rFonts w:ascii="Arial" w:hAnsi="Arial" w:cs="Arial"/>
          <w:sz w:val="22"/>
          <w:szCs w:val="22"/>
          <w:lang w:val="es-CO"/>
        </w:rPr>
      </w:pPr>
      <w:r w:rsidRPr="001B3544">
        <w:rPr>
          <w:rFonts w:ascii="Arial" w:hAnsi="Arial" w:cs="Arial"/>
          <w:sz w:val="22"/>
          <w:szCs w:val="22"/>
          <w:lang w:val="es-CO"/>
        </w:rPr>
        <w:t xml:space="preserve">      Procedimiento</w:t>
      </w:r>
    </w:p>
    <w:p w14:paraId="238CFA78" w14:textId="77777777" w:rsidR="002B46B8" w:rsidRPr="00CB58E5" w:rsidRDefault="002B46B8" w:rsidP="002B46B8">
      <w:pPr>
        <w:jc w:val="both"/>
        <w:rPr>
          <w:rFonts w:ascii="Arial" w:eastAsia="Times New Roman" w:hAnsi="Arial" w:cs="Arial"/>
          <w:b/>
          <w:bCs/>
          <w:lang w:val="es-CO"/>
        </w:rPr>
      </w:pPr>
      <w:r w:rsidRPr="00CB58E5">
        <w:rPr>
          <w:rFonts w:ascii="Arial" w:eastAsia="Times New Roman" w:hAnsi="Arial" w:cs="Arial"/>
          <w:b/>
          <w:bCs/>
          <w:lang w:val="es-CO"/>
        </w:rPr>
        <w:t>CAPITULO V</w:t>
      </w:r>
    </w:p>
    <w:p w14:paraId="72718E7B" w14:textId="77777777" w:rsidR="002B46B8" w:rsidRPr="00CB58E5" w:rsidRDefault="00000000" w:rsidP="002B46B8">
      <w:pPr>
        <w:pStyle w:val="Prrafodelista"/>
        <w:numPr>
          <w:ilvl w:val="0"/>
          <w:numId w:val="6"/>
        </w:numPr>
        <w:spacing w:after="160" w:line="259" w:lineRule="auto"/>
        <w:contextualSpacing/>
        <w:jc w:val="both"/>
        <w:rPr>
          <w:rFonts w:ascii="Arial" w:hAnsi="Arial" w:cs="Arial"/>
          <w:b/>
          <w:bCs/>
          <w:sz w:val="22"/>
          <w:szCs w:val="22"/>
          <w:lang w:val="es-CO"/>
        </w:rPr>
      </w:pPr>
      <w:hyperlink w:anchor="CUSTODIADOCUMENTACIÓN" w:history="1">
        <w:r w:rsidR="002B46B8" w:rsidRPr="00CB58E5">
          <w:rPr>
            <w:rStyle w:val="Hipervnculo"/>
            <w:rFonts w:ascii="Arial" w:hAnsi="Arial" w:cs="Arial"/>
            <w:b/>
            <w:bCs/>
            <w:sz w:val="22"/>
            <w:szCs w:val="22"/>
            <w:lang w:val="es-CO"/>
          </w:rPr>
          <w:t>CUSTODIA DOCUMENTACIÓN</w:t>
        </w:r>
      </w:hyperlink>
    </w:p>
    <w:p w14:paraId="0973EA11" w14:textId="77777777" w:rsidR="002B46B8" w:rsidRPr="00CB58E5" w:rsidRDefault="002B46B8" w:rsidP="002B46B8">
      <w:pPr>
        <w:jc w:val="both"/>
        <w:rPr>
          <w:rFonts w:ascii="Arial" w:eastAsia="Times New Roman" w:hAnsi="Arial" w:cs="Arial"/>
          <w:b/>
          <w:bCs/>
          <w:lang w:val="es-CO"/>
        </w:rPr>
      </w:pPr>
      <w:r w:rsidRPr="00CB58E5">
        <w:rPr>
          <w:rFonts w:ascii="Arial" w:eastAsia="Times New Roman" w:hAnsi="Arial" w:cs="Arial"/>
          <w:b/>
          <w:bCs/>
          <w:lang w:val="es-CO"/>
        </w:rPr>
        <w:t>CAPITULO VI</w:t>
      </w:r>
    </w:p>
    <w:p w14:paraId="3EE73883" w14:textId="77777777" w:rsidR="002B46B8" w:rsidRPr="00CB58E5" w:rsidRDefault="00000000" w:rsidP="002B46B8">
      <w:pPr>
        <w:pStyle w:val="Prrafodelista"/>
        <w:numPr>
          <w:ilvl w:val="0"/>
          <w:numId w:val="6"/>
        </w:numPr>
        <w:spacing w:after="160" w:line="259" w:lineRule="auto"/>
        <w:contextualSpacing/>
        <w:jc w:val="both"/>
        <w:rPr>
          <w:rFonts w:ascii="Arial" w:hAnsi="Arial" w:cs="Arial"/>
          <w:b/>
          <w:bCs/>
          <w:sz w:val="22"/>
          <w:szCs w:val="22"/>
          <w:lang w:val="es-CO"/>
        </w:rPr>
      </w:pPr>
      <w:hyperlink w:anchor="DISPOSICIONESFINALES" w:history="1">
        <w:r w:rsidR="002B46B8" w:rsidRPr="00CB58E5">
          <w:rPr>
            <w:rStyle w:val="Hipervnculo"/>
            <w:rFonts w:ascii="Arial" w:hAnsi="Arial" w:cs="Arial"/>
            <w:b/>
            <w:bCs/>
            <w:sz w:val="22"/>
            <w:szCs w:val="22"/>
            <w:lang w:val="es-CO"/>
          </w:rPr>
          <w:t>DISPOSICIONES FINALES</w:t>
        </w:r>
      </w:hyperlink>
    </w:p>
    <w:p w14:paraId="476FC51E" w14:textId="77777777" w:rsidR="002B46B8" w:rsidRPr="00CB58E5" w:rsidRDefault="002B46B8" w:rsidP="002B46B8">
      <w:pPr>
        <w:pStyle w:val="Prrafodelista"/>
        <w:numPr>
          <w:ilvl w:val="1"/>
          <w:numId w:val="30"/>
        </w:numPr>
        <w:tabs>
          <w:tab w:val="left" w:pos="1843"/>
        </w:tabs>
        <w:spacing w:after="160" w:line="259" w:lineRule="auto"/>
        <w:ind w:left="1560" w:hanging="851"/>
        <w:contextualSpacing/>
        <w:jc w:val="both"/>
        <w:rPr>
          <w:rFonts w:ascii="Arial" w:hAnsi="Arial" w:cs="Arial"/>
          <w:sz w:val="22"/>
          <w:szCs w:val="22"/>
          <w:lang w:val="es-CO"/>
        </w:rPr>
      </w:pPr>
      <w:r w:rsidRPr="00CB58E5">
        <w:rPr>
          <w:rFonts w:ascii="Arial" w:hAnsi="Arial" w:cs="Arial"/>
          <w:sz w:val="22"/>
          <w:szCs w:val="22"/>
          <w:lang w:val="es-CO"/>
        </w:rPr>
        <w:t xml:space="preserve"> Transición</w:t>
      </w:r>
    </w:p>
    <w:p w14:paraId="25E9ED56" w14:textId="77777777" w:rsidR="002B46B8" w:rsidRPr="00CB58E5" w:rsidRDefault="002B46B8" w:rsidP="002B46B8">
      <w:pPr>
        <w:pStyle w:val="Prrafodelista"/>
        <w:numPr>
          <w:ilvl w:val="1"/>
          <w:numId w:val="30"/>
        </w:numPr>
        <w:tabs>
          <w:tab w:val="left" w:pos="1843"/>
          <w:tab w:val="left" w:pos="1985"/>
        </w:tabs>
        <w:spacing w:after="160" w:line="259" w:lineRule="auto"/>
        <w:ind w:left="1636" w:hanging="927"/>
        <w:contextualSpacing/>
        <w:jc w:val="both"/>
        <w:rPr>
          <w:rFonts w:ascii="Arial" w:hAnsi="Arial" w:cs="Arial"/>
          <w:b/>
          <w:bCs/>
          <w:sz w:val="22"/>
          <w:szCs w:val="22"/>
          <w:lang w:val="es-CO"/>
        </w:rPr>
      </w:pPr>
      <w:r w:rsidRPr="00CB58E5">
        <w:rPr>
          <w:rFonts w:ascii="Arial" w:hAnsi="Arial" w:cs="Arial"/>
          <w:sz w:val="22"/>
          <w:szCs w:val="22"/>
          <w:lang w:val="es-CO"/>
        </w:rPr>
        <w:t>Derogatoria</w:t>
      </w:r>
    </w:p>
    <w:p w14:paraId="1A42C321" w14:textId="77777777" w:rsidR="002B46B8" w:rsidRPr="00CB58E5" w:rsidRDefault="002B46B8" w:rsidP="002B46B8">
      <w:pPr>
        <w:pStyle w:val="Prrafodelista"/>
        <w:numPr>
          <w:ilvl w:val="1"/>
          <w:numId w:val="30"/>
        </w:numPr>
        <w:tabs>
          <w:tab w:val="left" w:pos="1843"/>
          <w:tab w:val="left" w:pos="1985"/>
        </w:tabs>
        <w:spacing w:after="160" w:line="259" w:lineRule="auto"/>
        <w:ind w:left="1636" w:hanging="927"/>
        <w:contextualSpacing/>
        <w:jc w:val="both"/>
        <w:rPr>
          <w:rFonts w:ascii="Arial" w:hAnsi="Arial" w:cs="Arial"/>
          <w:sz w:val="22"/>
          <w:szCs w:val="22"/>
          <w:lang w:val="es-CO"/>
        </w:rPr>
      </w:pPr>
      <w:r w:rsidRPr="00CB58E5">
        <w:rPr>
          <w:rFonts w:ascii="Arial" w:hAnsi="Arial" w:cs="Arial"/>
          <w:sz w:val="22"/>
          <w:szCs w:val="22"/>
          <w:lang w:val="es-CO"/>
        </w:rPr>
        <w:t>Publicidad</w:t>
      </w:r>
    </w:p>
    <w:p w14:paraId="3DABA1BB" w14:textId="77777777" w:rsidR="002B46B8" w:rsidRPr="00CB58E5" w:rsidRDefault="002B46B8" w:rsidP="00DE4507">
      <w:pPr>
        <w:jc w:val="center"/>
        <w:rPr>
          <w:rFonts w:ascii="Arial" w:hAnsi="Arial" w:cs="Arial"/>
          <w:b/>
          <w:bCs/>
          <w:lang w:val="es-CO"/>
        </w:rPr>
      </w:pPr>
    </w:p>
    <w:bookmarkEnd w:id="3"/>
    <w:bookmarkEnd w:id="4"/>
    <w:bookmarkEnd w:id="5"/>
    <w:p w14:paraId="3333EFA8" w14:textId="77777777" w:rsidR="00625EE2" w:rsidRPr="00CB58E5" w:rsidRDefault="00625EE2" w:rsidP="001463A2">
      <w:pPr>
        <w:autoSpaceDE w:val="0"/>
        <w:autoSpaceDN w:val="0"/>
        <w:adjustRightInd w:val="0"/>
        <w:spacing w:after="0" w:line="240" w:lineRule="auto"/>
        <w:jc w:val="both"/>
        <w:rPr>
          <w:rFonts w:ascii="Arial" w:eastAsia="Calibri" w:hAnsi="Arial" w:cs="Arial"/>
          <w:b/>
          <w:bCs/>
          <w:color w:val="000000"/>
          <w:lang w:val="es-CO"/>
        </w:rPr>
      </w:pPr>
    </w:p>
    <w:p w14:paraId="6A7DC6FC" w14:textId="7A3A67BA" w:rsidR="00625EE2" w:rsidRDefault="00625EE2" w:rsidP="001463A2">
      <w:pPr>
        <w:autoSpaceDE w:val="0"/>
        <w:autoSpaceDN w:val="0"/>
        <w:adjustRightInd w:val="0"/>
        <w:spacing w:after="0" w:line="240" w:lineRule="auto"/>
        <w:jc w:val="both"/>
        <w:rPr>
          <w:rFonts w:ascii="Arial" w:eastAsia="Calibri" w:hAnsi="Arial" w:cs="Arial"/>
          <w:b/>
          <w:bCs/>
          <w:color w:val="000000"/>
          <w:lang w:val="es-CO"/>
        </w:rPr>
      </w:pPr>
    </w:p>
    <w:p w14:paraId="13973DED" w14:textId="77777777" w:rsidR="002B46B8" w:rsidRPr="00CB58E5" w:rsidRDefault="002B46B8" w:rsidP="001463A2">
      <w:pPr>
        <w:autoSpaceDE w:val="0"/>
        <w:autoSpaceDN w:val="0"/>
        <w:adjustRightInd w:val="0"/>
        <w:spacing w:after="0" w:line="240" w:lineRule="auto"/>
        <w:jc w:val="both"/>
        <w:rPr>
          <w:rFonts w:ascii="Arial" w:eastAsia="Calibri" w:hAnsi="Arial" w:cs="Arial"/>
          <w:b/>
          <w:bCs/>
          <w:color w:val="000000"/>
          <w:lang w:val="es-CO"/>
        </w:rPr>
      </w:pPr>
    </w:p>
    <w:p w14:paraId="1E7D813E" w14:textId="31BC7E06" w:rsidR="507A3532" w:rsidRPr="00CB58E5" w:rsidRDefault="6E63C29A" w:rsidP="001F4C39">
      <w:pPr>
        <w:jc w:val="center"/>
        <w:rPr>
          <w:rFonts w:ascii="Arial" w:eastAsia="Arial" w:hAnsi="Arial" w:cs="Arial"/>
          <w:color w:val="000000" w:themeColor="text1"/>
          <w:lang w:val="es-CO"/>
        </w:rPr>
      </w:pPr>
      <w:r w:rsidRPr="00CB58E5">
        <w:rPr>
          <w:rFonts w:ascii="Arial" w:eastAsia="Arial" w:hAnsi="Arial" w:cs="Arial"/>
          <w:b/>
          <w:bCs/>
          <w:color w:val="000000" w:themeColor="text1"/>
          <w:lang w:val="es-CO"/>
        </w:rPr>
        <w:lastRenderedPageBreak/>
        <w:t>CAPITULO I</w:t>
      </w:r>
    </w:p>
    <w:p w14:paraId="50A7EDEF" w14:textId="1F238F6E" w:rsidR="507A3532" w:rsidRPr="00CB58E5" w:rsidRDefault="00597339" w:rsidP="001F4C39">
      <w:pPr>
        <w:jc w:val="center"/>
        <w:rPr>
          <w:rFonts w:ascii="Arial" w:eastAsia="Arial" w:hAnsi="Arial" w:cs="Arial"/>
          <w:color w:val="000000" w:themeColor="text1"/>
          <w:lang w:val="es-CO"/>
        </w:rPr>
      </w:pPr>
      <w:r w:rsidRPr="00CB58E5">
        <w:rPr>
          <w:rFonts w:ascii="Arial" w:eastAsia="Arial" w:hAnsi="Arial" w:cs="Arial"/>
          <w:b/>
          <w:bCs/>
          <w:color w:val="000000" w:themeColor="text1"/>
          <w:lang w:val="es-CO"/>
        </w:rPr>
        <w:t>1.</w:t>
      </w:r>
      <w:r w:rsidR="6101B5F5" w:rsidRPr="00CB58E5">
        <w:rPr>
          <w:rFonts w:ascii="Arial" w:eastAsia="Arial" w:hAnsi="Arial" w:cs="Arial"/>
          <w:b/>
          <w:bCs/>
          <w:color w:val="000000" w:themeColor="text1"/>
          <w:lang w:val="es-CO"/>
        </w:rPr>
        <w:t xml:space="preserve"> </w:t>
      </w:r>
      <w:bookmarkStart w:id="6" w:name="ASPECTOSGENERALES"/>
      <w:r w:rsidR="6101B5F5" w:rsidRPr="00CB58E5">
        <w:rPr>
          <w:rFonts w:ascii="Arial" w:eastAsia="Arial" w:hAnsi="Arial" w:cs="Arial"/>
          <w:b/>
          <w:bCs/>
          <w:color w:val="000000" w:themeColor="text1"/>
          <w:lang w:val="es-CO"/>
        </w:rPr>
        <w:t>ASPECTOS GENERALES</w:t>
      </w:r>
      <w:bookmarkEnd w:id="6"/>
    </w:p>
    <w:p w14:paraId="6A931AC3" w14:textId="0BA70B20" w:rsidR="00E1004A" w:rsidRPr="00CB58E5" w:rsidRDefault="6101B5F5" w:rsidP="007B4C10">
      <w:pPr>
        <w:rPr>
          <w:rFonts w:ascii="Arial" w:eastAsia="Arial" w:hAnsi="Arial" w:cs="Arial"/>
          <w:b/>
          <w:bCs/>
          <w:color w:val="000000" w:themeColor="text1"/>
          <w:lang w:val="es-CO"/>
        </w:rPr>
      </w:pPr>
      <w:r w:rsidRPr="00CB58E5">
        <w:rPr>
          <w:rFonts w:ascii="Arial" w:eastAsia="Arial" w:hAnsi="Arial" w:cs="Arial"/>
          <w:b/>
          <w:bCs/>
          <w:color w:val="000000" w:themeColor="text1"/>
          <w:lang w:val="es-CO"/>
        </w:rPr>
        <w:t xml:space="preserve">1.1. </w:t>
      </w:r>
      <w:r w:rsidR="00E1004A" w:rsidRPr="00CB58E5">
        <w:rPr>
          <w:rFonts w:ascii="Arial" w:eastAsia="Arial" w:hAnsi="Arial" w:cs="Arial"/>
          <w:b/>
          <w:bCs/>
          <w:color w:val="000000" w:themeColor="text1"/>
          <w:lang w:val="es-CO"/>
        </w:rPr>
        <w:t xml:space="preserve">Principios </w:t>
      </w:r>
    </w:p>
    <w:p w14:paraId="61E97395" w14:textId="64BB506D" w:rsidR="009127EA" w:rsidRPr="00CB58E5" w:rsidRDefault="09C4C94E" w:rsidP="007B4C10">
      <w:pPr>
        <w:jc w:val="both"/>
        <w:rPr>
          <w:rFonts w:ascii="Arial" w:eastAsia="Times New Roman" w:hAnsi="Arial" w:cs="Arial"/>
          <w:lang w:val="es-CO" w:eastAsia="es-ES"/>
        </w:rPr>
      </w:pPr>
      <w:r w:rsidRPr="00CB58E5">
        <w:rPr>
          <w:rFonts w:ascii="Arial" w:eastAsia="Arial" w:hAnsi="Arial" w:cs="Arial"/>
          <w:lang w:val="es-CO"/>
        </w:rPr>
        <w:t xml:space="preserve">En todos los procesos de contratación que se adelanten en los </w:t>
      </w:r>
      <w:r w:rsidR="006362BB" w:rsidRPr="00CB58E5">
        <w:rPr>
          <w:rFonts w:ascii="Arial" w:eastAsia="Arial" w:hAnsi="Arial" w:cs="Arial"/>
          <w:lang w:val="es-CO"/>
        </w:rPr>
        <w:t>Fondos de Servicios Educativo</w:t>
      </w:r>
      <w:r w:rsidR="00360FE0" w:rsidRPr="00CB58E5">
        <w:rPr>
          <w:rFonts w:ascii="Arial" w:eastAsia="Arial" w:hAnsi="Arial" w:cs="Arial"/>
          <w:lang w:val="es-CO"/>
        </w:rPr>
        <w:t>s</w:t>
      </w:r>
      <w:r w:rsidR="006362BB" w:rsidRPr="00CB58E5">
        <w:rPr>
          <w:rFonts w:ascii="Arial" w:eastAsia="Arial" w:hAnsi="Arial" w:cs="Arial"/>
          <w:lang w:val="es-CO"/>
        </w:rPr>
        <w:t xml:space="preserve"> - FSE</w:t>
      </w:r>
      <w:r w:rsidRPr="00CB58E5">
        <w:rPr>
          <w:rFonts w:ascii="Arial" w:eastAsia="Arial" w:hAnsi="Arial" w:cs="Arial"/>
          <w:lang w:val="es-CO"/>
        </w:rPr>
        <w:t>, se observar</w:t>
      </w:r>
      <w:r w:rsidR="001C4A9D" w:rsidRPr="00CB58E5">
        <w:rPr>
          <w:rFonts w:ascii="Arial" w:eastAsia="Arial" w:hAnsi="Arial" w:cs="Arial"/>
          <w:lang w:val="es-CO"/>
        </w:rPr>
        <w:t>á</w:t>
      </w:r>
      <w:r w:rsidRPr="00CB58E5">
        <w:rPr>
          <w:rFonts w:ascii="Arial" w:eastAsia="Arial" w:hAnsi="Arial" w:cs="Arial"/>
          <w:lang w:val="es-CO"/>
        </w:rPr>
        <w:t xml:space="preserve">n los principios </w:t>
      </w:r>
      <w:r w:rsidR="001C4A9D" w:rsidRPr="00CB58E5">
        <w:rPr>
          <w:rFonts w:ascii="Arial" w:eastAsia="Arial" w:hAnsi="Arial" w:cs="Arial"/>
          <w:lang w:val="es-CO"/>
        </w:rPr>
        <w:t xml:space="preserve">de la Función Pública </w:t>
      </w:r>
      <w:r w:rsidRPr="00CB58E5">
        <w:rPr>
          <w:rFonts w:ascii="Arial" w:eastAsia="Arial" w:hAnsi="Arial" w:cs="Arial"/>
          <w:lang w:val="es-CO"/>
        </w:rPr>
        <w:t>consagrados en la Constitución Política, el Código de Procedimiento Administrativo y de lo Contencioso Administrativo, así como los establecidos en el Estatuto General de la Contratación Pública</w:t>
      </w:r>
      <w:r w:rsidR="00D07B63" w:rsidRPr="00CB58E5">
        <w:rPr>
          <w:rFonts w:ascii="Arial" w:eastAsia="Arial" w:hAnsi="Arial" w:cs="Arial"/>
          <w:lang w:val="es-CO"/>
        </w:rPr>
        <w:t xml:space="preserve"> – EGCP.</w:t>
      </w:r>
    </w:p>
    <w:p w14:paraId="4776D668" w14:textId="594A5D23" w:rsidR="507A3532" w:rsidRPr="00CB58E5" w:rsidRDefault="09C4C94E"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Las actuaciones de quienes intervengan en la actividad contractual se ceñirán, entre otros</w:t>
      </w:r>
      <w:r w:rsidR="001C4A9D" w:rsidRPr="00CB58E5">
        <w:rPr>
          <w:rFonts w:ascii="Arial" w:eastAsia="Arial" w:hAnsi="Arial" w:cs="Arial"/>
          <w:color w:val="000000" w:themeColor="text1"/>
          <w:lang w:val="es-CO"/>
        </w:rPr>
        <w:t xml:space="preserve"> y de manera especial</w:t>
      </w:r>
      <w:r w:rsidRPr="00CB58E5">
        <w:rPr>
          <w:rFonts w:ascii="Arial" w:eastAsia="Arial" w:hAnsi="Arial" w:cs="Arial"/>
          <w:color w:val="000000" w:themeColor="text1"/>
          <w:lang w:val="es-CO"/>
        </w:rPr>
        <w:t>, a los siguientes principios:</w:t>
      </w:r>
    </w:p>
    <w:p w14:paraId="7302F382" w14:textId="77777777" w:rsidR="001C4A9D" w:rsidRDefault="001C4A9D" w:rsidP="004333EB">
      <w:pPr>
        <w:pStyle w:val="Prrafodelista"/>
        <w:numPr>
          <w:ilvl w:val="0"/>
          <w:numId w:val="25"/>
        </w:numPr>
        <w:tabs>
          <w:tab w:val="left" w:pos="284"/>
        </w:tabs>
        <w:ind w:left="0" w:firstLine="0"/>
        <w:jc w:val="both"/>
        <w:rPr>
          <w:rFonts w:ascii="Arial" w:eastAsia="Arial" w:hAnsi="Arial" w:cs="Arial"/>
          <w:color w:val="000000" w:themeColor="text1"/>
          <w:sz w:val="22"/>
          <w:szCs w:val="22"/>
          <w:lang w:val="es-CO"/>
        </w:rPr>
      </w:pPr>
      <w:r w:rsidRPr="00CB58E5">
        <w:rPr>
          <w:rFonts w:ascii="Arial" w:eastAsia="Arial" w:hAnsi="Arial" w:cs="Arial"/>
          <w:b/>
          <w:bCs/>
          <w:color w:val="000000" w:themeColor="text1"/>
          <w:sz w:val="22"/>
          <w:szCs w:val="22"/>
          <w:lang w:val="es-CO"/>
        </w:rPr>
        <w:t>Principio de Planeación:</w:t>
      </w:r>
      <w:r w:rsidRPr="00CB58E5">
        <w:rPr>
          <w:rFonts w:ascii="Arial" w:eastAsia="Arial" w:hAnsi="Arial" w:cs="Arial"/>
          <w:color w:val="000000" w:themeColor="text1"/>
          <w:sz w:val="22"/>
          <w:szCs w:val="22"/>
          <w:lang w:val="es-CO"/>
        </w:rPr>
        <w:t xml:space="preserve"> La ejecución de los recursos y los requerimientos contractuales, deberán estar debidamente estructurados conforme a las necesidades y prioridades que demande la I.E.D., dirigido al aseguramiento de la eficacia de la actividad contractual estatal, a la efectiva satisfacción de la necesidad que generó la contratación y a la protección del patrimonio público. El deber de planeación, en tanto manifestación del principio de economía, tiene por finalidad asegurar que todo proyecto esté precedido de los estudios de orden técnico, financiero y jurídico requeridos para determinar su viabilidad económica y técnica y así poder establecer la conveniencia o no del objeto por contratar; si resulta o no necesario celebrar el respectivo negocio jurídico y su adecuación a los planes de inversión, de adquisición o compras, presupuesto y ley de apropiaciones, según el caso; y de ser necesario, deberá estar acompañado, además, de los diseños, planos y evaluaciones de prefactibilidad o factibilidad; qué modalidades contractuales pueden utilizarse y cuál de ellas resulta ser la más aconsejable; las características que deba reunir el bien o servicio objeto de licitación; así como los costos y recursos que su celebración y ejecución demanden.</w:t>
      </w:r>
    </w:p>
    <w:p w14:paraId="14C02442" w14:textId="77777777" w:rsidR="00167DC4" w:rsidRPr="00CB58E5" w:rsidRDefault="00167DC4" w:rsidP="00167DC4">
      <w:pPr>
        <w:pStyle w:val="Prrafodelista"/>
        <w:tabs>
          <w:tab w:val="left" w:pos="284"/>
        </w:tabs>
        <w:ind w:left="0"/>
        <w:jc w:val="both"/>
        <w:rPr>
          <w:rFonts w:ascii="Arial" w:eastAsia="Arial" w:hAnsi="Arial" w:cs="Arial"/>
          <w:color w:val="000000" w:themeColor="text1"/>
          <w:sz w:val="22"/>
          <w:szCs w:val="22"/>
          <w:lang w:val="es-CO"/>
        </w:rPr>
      </w:pPr>
    </w:p>
    <w:p w14:paraId="305DAD78" w14:textId="0345DD45" w:rsidR="00F25489" w:rsidRDefault="00F25489" w:rsidP="002528BC">
      <w:pPr>
        <w:pStyle w:val="Prrafodelista"/>
        <w:numPr>
          <w:ilvl w:val="0"/>
          <w:numId w:val="25"/>
        </w:numPr>
        <w:tabs>
          <w:tab w:val="left" w:pos="284"/>
        </w:tabs>
        <w:spacing w:line="257" w:lineRule="auto"/>
        <w:ind w:left="0" w:firstLine="0"/>
        <w:jc w:val="both"/>
        <w:rPr>
          <w:rFonts w:ascii="Arial" w:eastAsia="Arial" w:hAnsi="Arial" w:cs="Arial"/>
          <w:color w:val="000000" w:themeColor="text1"/>
          <w:sz w:val="22"/>
          <w:szCs w:val="22"/>
          <w:lang w:val="es-CO"/>
        </w:rPr>
      </w:pPr>
      <w:r w:rsidRPr="00CB58E5">
        <w:rPr>
          <w:rFonts w:ascii="Arial" w:eastAsia="Arial" w:hAnsi="Arial" w:cs="Arial"/>
          <w:b/>
          <w:bCs/>
          <w:color w:val="000000" w:themeColor="text1"/>
          <w:sz w:val="22"/>
          <w:szCs w:val="22"/>
          <w:lang w:val="es-CO"/>
        </w:rPr>
        <w:t xml:space="preserve">Principio de Transparencia, Publicidad, Selección Objetiva: </w:t>
      </w:r>
      <w:r w:rsidR="00524092" w:rsidRPr="00CB58E5">
        <w:rPr>
          <w:rFonts w:ascii="Arial" w:eastAsia="Arial" w:hAnsi="Arial" w:cs="Arial"/>
          <w:color w:val="000000" w:themeColor="text1"/>
          <w:sz w:val="22"/>
          <w:szCs w:val="22"/>
          <w:lang w:val="es-CO"/>
        </w:rPr>
        <w:t>La información de la gestión contractual que desarrolle la I.E.D., deberá ser</w:t>
      </w:r>
      <w:r w:rsidRPr="00CB58E5">
        <w:rPr>
          <w:rFonts w:ascii="Arial" w:eastAsia="Arial" w:hAnsi="Arial" w:cs="Arial"/>
          <w:color w:val="000000" w:themeColor="text1"/>
          <w:sz w:val="22"/>
          <w:szCs w:val="22"/>
          <w:lang w:val="es-CO"/>
        </w:rPr>
        <w:t xml:space="preserve"> públic</w:t>
      </w:r>
      <w:r w:rsidR="00524092" w:rsidRPr="00CB58E5">
        <w:rPr>
          <w:rFonts w:ascii="Arial" w:eastAsia="Arial" w:hAnsi="Arial" w:cs="Arial"/>
          <w:color w:val="000000" w:themeColor="text1"/>
          <w:sz w:val="22"/>
          <w:szCs w:val="22"/>
          <w:lang w:val="es-CO"/>
        </w:rPr>
        <w:t>a</w:t>
      </w:r>
      <w:r w:rsidRPr="00CB58E5">
        <w:rPr>
          <w:rFonts w:ascii="Arial" w:eastAsia="Arial" w:hAnsi="Arial" w:cs="Arial"/>
          <w:color w:val="000000" w:themeColor="text1"/>
          <w:sz w:val="22"/>
          <w:szCs w:val="22"/>
          <w:lang w:val="es-CO"/>
        </w:rPr>
        <w:t xml:space="preserve"> y cualquier persona interesada </w:t>
      </w:r>
      <w:r w:rsidR="00524092" w:rsidRPr="00CB58E5">
        <w:rPr>
          <w:rFonts w:ascii="Arial" w:eastAsia="Arial" w:hAnsi="Arial" w:cs="Arial"/>
          <w:color w:val="000000" w:themeColor="text1"/>
          <w:sz w:val="22"/>
          <w:szCs w:val="22"/>
          <w:lang w:val="es-CO"/>
        </w:rPr>
        <w:t>podrá</w:t>
      </w:r>
      <w:r w:rsidRPr="00CB58E5">
        <w:rPr>
          <w:rFonts w:ascii="Arial" w:eastAsia="Arial" w:hAnsi="Arial" w:cs="Arial"/>
          <w:color w:val="000000" w:themeColor="text1"/>
          <w:sz w:val="22"/>
          <w:szCs w:val="22"/>
          <w:lang w:val="es-CO"/>
        </w:rPr>
        <w:t xml:space="preserve"> obtener información de manera oportuna</w:t>
      </w:r>
      <w:r w:rsidR="00524092" w:rsidRPr="00CB58E5">
        <w:rPr>
          <w:rFonts w:ascii="Arial" w:eastAsia="Arial" w:hAnsi="Arial" w:cs="Arial"/>
          <w:color w:val="000000" w:themeColor="text1"/>
          <w:sz w:val="22"/>
          <w:szCs w:val="22"/>
          <w:lang w:val="es-CO"/>
        </w:rPr>
        <w:t xml:space="preserve"> </w:t>
      </w:r>
      <w:r w:rsidR="00B25F8B" w:rsidRPr="00CB58E5">
        <w:rPr>
          <w:rFonts w:ascii="Arial" w:eastAsia="Arial" w:hAnsi="Arial" w:cs="Arial"/>
          <w:color w:val="000000" w:themeColor="text1"/>
          <w:sz w:val="22"/>
          <w:szCs w:val="22"/>
          <w:lang w:val="es-CO"/>
        </w:rPr>
        <w:t>y completa</w:t>
      </w:r>
      <w:r w:rsidR="00524092" w:rsidRPr="00CB58E5">
        <w:rPr>
          <w:rFonts w:ascii="Arial" w:eastAsia="Arial" w:hAnsi="Arial" w:cs="Arial"/>
          <w:color w:val="000000" w:themeColor="text1"/>
          <w:sz w:val="22"/>
          <w:szCs w:val="22"/>
          <w:lang w:val="es-CO"/>
        </w:rPr>
        <w:t>.</w:t>
      </w:r>
      <w:r w:rsidRPr="00CB58E5">
        <w:rPr>
          <w:rFonts w:ascii="Arial" w:eastAsia="Arial" w:hAnsi="Arial" w:cs="Arial"/>
          <w:color w:val="000000" w:themeColor="text1"/>
          <w:sz w:val="22"/>
          <w:szCs w:val="22"/>
          <w:lang w:val="es-CO"/>
        </w:rPr>
        <w:t xml:space="preserve"> </w:t>
      </w:r>
      <w:r w:rsidR="00524092" w:rsidRPr="00CB58E5">
        <w:rPr>
          <w:rFonts w:ascii="Arial" w:eastAsia="Arial" w:hAnsi="Arial" w:cs="Arial"/>
          <w:color w:val="000000" w:themeColor="text1"/>
          <w:sz w:val="22"/>
          <w:szCs w:val="22"/>
          <w:lang w:val="es-CO"/>
        </w:rPr>
        <w:t>P</w:t>
      </w:r>
      <w:r w:rsidRPr="00CB58E5">
        <w:rPr>
          <w:rFonts w:ascii="Arial" w:eastAsia="Arial" w:hAnsi="Arial" w:cs="Arial"/>
          <w:color w:val="000000" w:themeColor="text1"/>
          <w:sz w:val="22"/>
          <w:szCs w:val="22"/>
          <w:lang w:val="es-CO"/>
        </w:rPr>
        <w:t xml:space="preserve">ara </w:t>
      </w:r>
      <w:r w:rsidR="00524092" w:rsidRPr="00CB58E5">
        <w:rPr>
          <w:rFonts w:ascii="Arial" w:eastAsia="Arial" w:hAnsi="Arial" w:cs="Arial"/>
          <w:color w:val="000000" w:themeColor="text1"/>
          <w:sz w:val="22"/>
          <w:szCs w:val="22"/>
          <w:lang w:val="es-CO"/>
        </w:rPr>
        <w:t>esto</w:t>
      </w:r>
      <w:r w:rsidRPr="00CB58E5">
        <w:rPr>
          <w:rFonts w:ascii="Arial" w:eastAsia="Arial" w:hAnsi="Arial" w:cs="Arial"/>
          <w:color w:val="000000" w:themeColor="text1"/>
          <w:sz w:val="22"/>
          <w:szCs w:val="22"/>
          <w:lang w:val="es-CO"/>
        </w:rPr>
        <w:t xml:space="preserve"> </w:t>
      </w:r>
      <w:r w:rsidR="00524092" w:rsidRPr="00CB58E5">
        <w:rPr>
          <w:rFonts w:ascii="Arial" w:eastAsia="Arial" w:hAnsi="Arial" w:cs="Arial"/>
          <w:color w:val="000000" w:themeColor="text1"/>
          <w:sz w:val="22"/>
          <w:szCs w:val="22"/>
          <w:lang w:val="es-CO"/>
        </w:rPr>
        <w:t xml:space="preserve">la gestión contractual se </w:t>
      </w:r>
      <w:r w:rsidRPr="00CB58E5">
        <w:rPr>
          <w:rFonts w:ascii="Arial" w:eastAsia="Arial" w:hAnsi="Arial" w:cs="Arial"/>
          <w:color w:val="000000" w:themeColor="text1"/>
          <w:sz w:val="22"/>
          <w:szCs w:val="22"/>
          <w:lang w:val="es-CO"/>
        </w:rPr>
        <w:t xml:space="preserve">publicará en el sistema electrónico para la contratación pública </w:t>
      </w:r>
      <w:r w:rsidR="00524092" w:rsidRPr="00CB58E5">
        <w:rPr>
          <w:rFonts w:ascii="Arial" w:eastAsia="Arial" w:hAnsi="Arial" w:cs="Arial"/>
          <w:color w:val="000000" w:themeColor="text1"/>
          <w:sz w:val="22"/>
          <w:szCs w:val="22"/>
          <w:lang w:val="es-CO"/>
        </w:rPr>
        <w:t xml:space="preserve">- </w:t>
      </w:r>
      <w:r w:rsidRPr="00CB58E5">
        <w:rPr>
          <w:rFonts w:ascii="Arial" w:eastAsia="Arial" w:hAnsi="Arial" w:cs="Arial"/>
          <w:color w:val="000000" w:themeColor="text1"/>
          <w:sz w:val="22"/>
          <w:szCs w:val="22"/>
          <w:lang w:val="es-CO"/>
        </w:rPr>
        <w:t>SECOP</w:t>
      </w:r>
      <w:r w:rsidR="00D07B63" w:rsidRPr="00CB58E5">
        <w:rPr>
          <w:rFonts w:ascii="Arial" w:eastAsia="Arial" w:hAnsi="Arial" w:cs="Arial"/>
          <w:color w:val="000000" w:themeColor="text1"/>
          <w:sz w:val="22"/>
          <w:szCs w:val="22"/>
          <w:lang w:val="es-CO"/>
        </w:rPr>
        <w:t xml:space="preserve"> </w:t>
      </w:r>
      <w:r w:rsidRPr="00CB58E5">
        <w:rPr>
          <w:rFonts w:ascii="Arial" w:eastAsia="Arial" w:hAnsi="Arial" w:cs="Arial"/>
          <w:color w:val="000000" w:themeColor="text1"/>
          <w:sz w:val="22"/>
          <w:szCs w:val="22"/>
          <w:lang w:val="es-CO"/>
        </w:rPr>
        <w:t>II.</w:t>
      </w:r>
      <w:r w:rsidRPr="00CB58E5">
        <w:rPr>
          <w:rFonts w:ascii="Arial" w:eastAsia="Arial" w:hAnsi="Arial" w:cs="Arial"/>
          <w:b/>
          <w:bCs/>
          <w:color w:val="000000" w:themeColor="text1"/>
          <w:sz w:val="22"/>
          <w:szCs w:val="22"/>
          <w:lang w:val="es-CO"/>
        </w:rPr>
        <w:t xml:space="preserve"> </w:t>
      </w:r>
      <w:r w:rsidR="00E01AED" w:rsidRPr="00CB58E5">
        <w:rPr>
          <w:rFonts w:ascii="Arial" w:eastAsia="Arial" w:hAnsi="Arial" w:cs="Arial"/>
          <w:color w:val="000000" w:themeColor="text1"/>
          <w:sz w:val="22"/>
          <w:szCs w:val="22"/>
          <w:lang w:val="es-CO"/>
        </w:rPr>
        <w:t xml:space="preserve">El principio de </w:t>
      </w:r>
      <w:r w:rsidR="007C592D" w:rsidRPr="00CB58E5">
        <w:rPr>
          <w:rFonts w:ascii="Arial" w:eastAsia="Arial" w:hAnsi="Arial" w:cs="Arial"/>
          <w:color w:val="000000" w:themeColor="text1"/>
          <w:sz w:val="22"/>
          <w:szCs w:val="22"/>
          <w:lang w:val="es-CO"/>
        </w:rPr>
        <w:t>transparencia</w:t>
      </w:r>
      <w:r w:rsidR="00E01AED" w:rsidRPr="00CB58E5">
        <w:rPr>
          <w:rFonts w:ascii="Arial" w:eastAsia="Arial" w:hAnsi="Arial" w:cs="Arial"/>
          <w:color w:val="000000" w:themeColor="text1"/>
          <w:sz w:val="22"/>
          <w:szCs w:val="22"/>
          <w:lang w:val="es-CO"/>
        </w:rPr>
        <w:t xml:space="preserve"> garantiza otros principios, entre los que se encuentran los de imparcialidad, igualdad, moralidad y selección objetiva en la contratación, debiéndose instrumentar procedimientos de selección, con actuaciones motivadas, públicas y controvertibles por los interesados, con el fin de elegir la mejor oferta.</w:t>
      </w:r>
    </w:p>
    <w:p w14:paraId="56AD820F" w14:textId="77777777" w:rsidR="00167DC4" w:rsidRPr="00167DC4" w:rsidRDefault="00167DC4" w:rsidP="00167DC4">
      <w:pPr>
        <w:pStyle w:val="Prrafodelista"/>
        <w:rPr>
          <w:rFonts w:ascii="Arial" w:eastAsia="Arial" w:hAnsi="Arial" w:cs="Arial"/>
          <w:color w:val="000000" w:themeColor="text1"/>
          <w:sz w:val="22"/>
          <w:szCs w:val="22"/>
          <w:lang w:val="es-CO"/>
        </w:rPr>
      </w:pPr>
    </w:p>
    <w:p w14:paraId="34581943" w14:textId="5531D878" w:rsidR="007C592D" w:rsidRPr="00167DC4" w:rsidRDefault="00F25489" w:rsidP="0076656F">
      <w:pPr>
        <w:pStyle w:val="Prrafodelista"/>
        <w:numPr>
          <w:ilvl w:val="0"/>
          <w:numId w:val="25"/>
        </w:numPr>
        <w:shd w:val="clear" w:color="auto" w:fill="FFFFFF"/>
        <w:tabs>
          <w:tab w:val="left" w:pos="284"/>
        </w:tabs>
        <w:spacing w:after="150" w:line="257" w:lineRule="auto"/>
        <w:ind w:left="0" w:firstLine="0"/>
        <w:jc w:val="both"/>
        <w:rPr>
          <w:rFonts w:ascii="Arial" w:eastAsia="Arial" w:hAnsi="Arial" w:cs="Arial"/>
          <w:color w:val="000000" w:themeColor="text1"/>
          <w:sz w:val="22"/>
          <w:szCs w:val="22"/>
          <w:lang w:val="es-CO"/>
        </w:rPr>
      </w:pPr>
      <w:r w:rsidRPr="00167DC4">
        <w:rPr>
          <w:rFonts w:ascii="Arial" w:eastAsia="Arial" w:hAnsi="Arial" w:cs="Arial"/>
          <w:b/>
          <w:bCs/>
          <w:color w:val="000000" w:themeColor="text1"/>
          <w:sz w:val="22"/>
          <w:szCs w:val="22"/>
          <w:lang w:val="es-CO"/>
        </w:rPr>
        <w:t>Principio de Economía:</w:t>
      </w:r>
      <w:r w:rsidRPr="00167DC4">
        <w:rPr>
          <w:rFonts w:ascii="Arial" w:eastAsia="Arial" w:hAnsi="Arial" w:cs="Arial"/>
          <w:color w:val="000000" w:themeColor="text1"/>
          <w:sz w:val="22"/>
          <w:szCs w:val="22"/>
          <w:lang w:val="es-CO"/>
        </w:rPr>
        <w:t xml:space="preserve"> La I.E.D. deberá </w:t>
      </w:r>
      <w:r w:rsidR="007C592D" w:rsidRPr="00167DC4">
        <w:rPr>
          <w:rFonts w:ascii="Arial" w:eastAsia="Arial" w:hAnsi="Arial" w:cs="Arial"/>
          <w:color w:val="000000" w:themeColor="text1"/>
          <w:sz w:val="22"/>
          <w:szCs w:val="22"/>
          <w:lang w:val="es-CO"/>
        </w:rPr>
        <w:t xml:space="preserve">buscar la eficiencia y celeridad en todas </w:t>
      </w:r>
      <w:r w:rsidR="004333EB" w:rsidRPr="00167DC4">
        <w:rPr>
          <w:rFonts w:ascii="Arial" w:eastAsia="Arial" w:hAnsi="Arial" w:cs="Arial"/>
          <w:color w:val="000000" w:themeColor="text1"/>
          <w:sz w:val="22"/>
          <w:szCs w:val="22"/>
          <w:lang w:val="es-CO"/>
        </w:rPr>
        <w:t>sus actuaciones</w:t>
      </w:r>
      <w:r w:rsidR="007C592D" w:rsidRPr="00167DC4">
        <w:rPr>
          <w:rFonts w:ascii="Arial" w:eastAsia="Arial" w:hAnsi="Arial" w:cs="Arial"/>
          <w:color w:val="000000" w:themeColor="text1"/>
          <w:sz w:val="22"/>
          <w:szCs w:val="22"/>
          <w:lang w:val="es-CO"/>
        </w:rPr>
        <w:t xml:space="preserve"> y las del contratista en el ejercicio de la gestión contractual, lo que se concreta en la agilización de los trámites. Deberán adelantarse los procedimientos y etapas estrictamente necesarios para seleccionar la propuesta que resulte más favorable a los intereses de la I.E.D. y buscar que toda actuación en la ejecución y cumplimiento de las obligaciones a cargo de cada </w:t>
      </w:r>
      <w:proofErr w:type="gramStart"/>
      <w:r w:rsidR="007C592D" w:rsidRPr="00167DC4">
        <w:rPr>
          <w:rFonts w:ascii="Arial" w:eastAsia="Arial" w:hAnsi="Arial" w:cs="Arial"/>
          <w:color w:val="000000" w:themeColor="text1"/>
          <w:sz w:val="22"/>
          <w:szCs w:val="22"/>
          <w:lang w:val="es-CO"/>
        </w:rPr>
        <w:t>parte,</w:t>
      </w:r>
      <w:proofErr w:type="gramEnd"/>
      <w:r w:rsidR="007C592D" w:rsidRPr="00167DC4">
        <w:rPr>
          <w:rFonts w:ascii="Arial" w:eastAsia="Arial" w:hAnsi="Arial" w:cs="Arial"/>
          <w:color w:val="000000" w:themeColor="text1"/>
          <w:sz w:val="22"/>
          <w:szCs w:val="22"/>
          <w:lang w:val="es-CO"/>
        </w:rPr>
        <w:t xml:space="preserve"> se desarrolle optimizando costos y evitando dilaciones o perjuicios para el otro.</w:t>
      </w:r>
    </w:p>
    <w:p w14:paraId="2C67D005" w14:textId="32CDFCDA" w:rsidR="00F25489" w:rsidRPr="00CB58E5" w:rsidRDefault="00F25489" w:rsidP="008C1C68">
      <w:pPr>
        <w:pStyle w:val="Prrafodelista"/>
        <w:tabs>
          <w:tab w:val="left" w:pos="284"/>
        </w:tabs>
        <w:ind w:left="0"/>
        <w:jc w:val="both"/>
        <w:rPr>
          <w:rFonts w:ascii="Arial" w:eastAsia="Arial" w:hAnsi="Arial" w:cs="Arial"/>
          <w:color w:val="000000" w:themeColor="text1"/>
          <w:sz w:val="22"/>
          <w:szCs w:val="22"/>
          <w:lang w:val="es-CO"/>
        </w:rPr>
      </w:pPr>
    </w:p>
    <w:p w14:paraId="47ECF332" w14:textId="46A21C5F" w:rsidR="00F25489" w:rsidRPr="00CB58E5" w:rsidRDefault="00F25489" w:rsidP="002528BC">
      <w:pPr>
        <w:pStyle w:val="Prrafodelista"/>
        <w:numPr>
          <w:ilvl w:val="0"/>
          <w:numId w:val="25"/>
        </w:numPr>
        <w:tabs>
          <w:tab w:val="left" w:pos="284"/>
        </w:tabs>
        <w:ind w:left="0" w:firstLine="0"/>
        <w:jc w:val="both"/>
        <w:rPr>
          <w:rFonts w:ascii="Arial" w:eastAsia="Arial" w:hAnsi="Arial" w:cs="Arial"/>
          <w:color w:val="000000" w:themeColor="text1"/>
          <w:sz w:val="22"/>
          <w:szCs w:val="22"/>
          <w:lang w:val="es-CO"/>
        </w:rPr>
      </w:pPr>
      <w:r w:rsidRPr="00CB58E5">
        <w:rPr>
          <w:rFonts w:ascii="Arial" w:eastAsia="Arial" w:hAnsi="Arial" w:cs="Arial"/>
          <w:b/>
          <w:bCs/>
          <w:color w:val="000000" w:themeColor="text1"/>
          <w:sz w:val="22"/>
          <w:szCs w:val="22"/>
          <w:lang w:val="es-CO"/>
        </w:rPr>
        <w:lastRenderedPageBreak/>
        <w:t>Principio de Responsabilidad:</w:t>
      </w:r>
      <w:r w:rsidRPr="00CB58E5">
        <w:rPr>
          <w:rFonts w:ascii="Arial" w:eastAsia="Arial" w:hAnsi="Arial" w:cs="Arial"/>
          <w:color w:val="000000" w:themeColor="text1"/>
          <w:sz w:val="22"/>
          <w:szCs w:val="22"/>
          <w:lang w:val="es-CO"/>
        </w:rPr>
        <w:t xml:space="preserve"> </w:t>
      </w:r>
      <w:r w:rsidR="007C592D" w:rsidRPr="00CB58E5">
        <w:rPr>
          <w:rFonts w:ascii="Arial" w:eastAsia="Arial" w:hAnsi="Arial" w:cs="Arial"/>
          <w:color w:val="000000" w:themeColor="text1"/>
          <w:sz w:val="22"/>
          <w:szCs w:val="22"/>
          <w:lang w:val="es-CO"/>
        </w:rPr>
        <w:t>Los servidores públicos están obligados a cumplir los fines de la contratación, cumpliendo los</w:t>
      </w:r>
      <w:r w:rsidR="00CF33D4" w:rsidRPr="00CB58E5">
        <w:rPr>
          <w:rFonts w:ascii="Arial" w:eastAsia="Arial" w:hAnsi="Arial" w:cs="Arial"/>
          <w:color w:val="000000" w:themeColor="text1"/>
          <w:sz w:val="22"/>
          <w:szCs w:val="22"/>
          <w:lang w:val="es-CO"/>
        </w:rPr>
        <w:t xml:space="preserve"> </w:t>
      </w:r>
      <w:r w:rsidR="004333EB" w:rsidRPr="00CB58E5">
        <w:rPr>
          <w:rFonts w:ascii="Arial" w:eastAsia="Arial" w:hAnsi="Arial" w:cs="Arial"/>
          <w:color w:val="000000" w:themeColor="text1"/>
          <w:sz w:val="22"/>
          <w:szCs w:val="22"/>
          <w:lang w:val="es-CO"/>
        </w:rPr>
        <w:t>principios, requisitos</w:t>
      </w:r>
      <w:r w:rsidR="007C592D" w:rsidRPr="00CB58E5">
        <w:rPr>
          <w:rFonts w:ascii="Arial" w:eastAsia="Arial" w:hAnsi="Arial" w:cs="Arial"/>
          <w:color w:val="000000" w:themeColor="text1"/>
          <w:sz w:val="22"/>
          <w:szCs w:val="22"/>
          <w:lang w:val="es-CO"/>
        </w:rPr>
        <w:t xml:space="preserve"> y procedimientos para el desarrollo de la gestión contractual </w:t>
      </w:r>
      <w:proofErr w:type="gramStart"/>
      <w:r w:rsidR="007C592D" w:rsidRPr="00CB58E5">
        <w:rPr>
          <w:rFonts w:ascii="Arial" w:eastAsia="Arial" w:hAnsi="Arial" w:cs="Arial"/>
          <w:color w:val="000000" w:themeColor="text1"/>
          <w:sz w:val="22"/>
          <w:szCs w:val="22"/>
          <w:lang w:val="es-CO"/>
        </w:rPr>
        <w:t>y,  vigilando</w:t>
      </w:r>
      <w:proofErr w:type="gramEnd"/>
      <w:r w:rsidR="007C592D" w:rsidRPr="00CB58E5">
        <w:rPr>
          <w:rFonts w:ascii="Arial" w:eastAsia="Arial" w:hAnsi="Arial" w:cs="Arial"/>
          <w:color w:val="000000" w:themeColor="text1"/>
          <w:sz w:val="22"/>
          <w:szCs w:val="22"/>
          <w:lang w:val="es-CO"/>
        </w:rPr>
        <w:t xml:space="preserve"> la correcta ejecución de lo contratado,  velando por la protección de los derechos de la entidad y del contratista;</w:t>
      </w:r>
      <w:r w:rsidR="00CF33D4" w:rsidRPr="00CB58E5">
        <w:rPr>
          <w:rFonts w:ascii="Arial" w:eastAsia="Arial" w:hAnsi="Arial" w:cs="Arial"/>
          <w:color w:val="000000" w:themeColor="text1"/>
          <w:sz w:val="22"/>
          <w:szCs w:val="22"/>
          <w:lang w:val="es-CO"/>
        </w:rPr>
        <w:t xml:space="preserve"> así </w:t>
      </w:r>
      <w:r w:rsidR="007C592D" w:rsidRPr="00CB58E5">
        <w:rPr>
          <w:rFonts w:ascii="Arial" w:eastAsia="Arial" w:hAnsi="Arial" w:cs="Arial"/>
          <w:color w:val="000000" w:themeColor="text1"/>
          <w:sz w:val="22"/>
          <w:szCs w:val="22"/>
          <w:lang w:val="es-CO"/>
        </w:rPr>
        <w:t xml:space="preserve"> responderán por sus actuaciones y omisiones antijurídicas y deberán indemnizar los daños que se causen por razón de ellas</w:t>
      </w:r>
      <w:r w:rsidR="00CF33D4" w:rsidRPr="00CB58E5">
        <w:rPr>
          <w:rFonts w:ascii="Arial" w:eastAsia="Arial" w:hAnsi="Arial" w:cs="Arial"/>
          <w:color w:val="000000" w:themeColor="text1"/>
          <w:sz w:val="22"/>
          <w:szCs w:val="22"/>
          <w:lang w:val="es-CO"/>
        </w:rPr>
        <w:t>.</w:t>
      </w:r>
    </w:p>
    <w:p w14:paraId="7A0677EE" w14:textId="77777777" w:rsidR="001C4A9D" w:rsidRPr="00CB58E5" w:rsidRDefault="001C4A9D" w:rsidP="008C1C68">
      <w:pPr>
        <w:pStyle w:val="Prrafodelista"/>
        <w:tabs>
          <w:tab w:val="left" w:pos="284"/>
        </w:tabs>
        <w:ind w:left="0"/>
        <w:jc w:val="both"/>
        <w:rPr>
          <w:rFonts w:ascii="Arial" w:eastAsia="Arial" w:hAnsi="Arial" w:cs="Arial"/>
          <w:color w:val="000000" w:themeColor="text1"/>
          <w:sz w:val="22"/>
          <w:szCs w:val="22"/>
          <w:lang w:val="es-CO"/>
        </w:rPr>
      </w:pPr>
    </w:p>
    <w:p w14:paraId="465922EC" w14:textId="026FBC09" w:rsidR="00233550" w:rsidRPr="00CB58E5" w:rsidRDefault="00233550" w:rsidP="00233550">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1.</w:t>
      </w:r>
      <w:r w:rsidR="001638F5" w:rsidRPr="00CB58E5">
        <w:rPr>
          <w:rFonts w:ascii="Arial" w:eastAsia="Arial" w:hAnsi="Arial" w:cs="Arial"/>
          <w:b/>
          <w:bCs/>
          <w:color w:val="000000" w:themeColor="text1"/>
          <w:lang w:val="es-CO"/>
        </w:rPr>
        <w:t>2.</w:t>
      </w:r>
      <w:r w:rsidRPr="00CB58E5">
        <w:rPr>
          <w:rFonts w:ascii="Arial" w:eastAsia="Arial" w:hAnsi="Arial" w:cs="Arial"/>
          <w:b/>
          <w:bCs/>
          <w:color w:val="000000" w:themeColor="text1"/>
          <w:lang w:val="es-CO"/>
        </w:rPr>
        <w:t xml:space="preserve"> Terminología </w:t>
      </w:r>
    </w:p>
    <w:p w14:paraId="2853ECF6" w14:textId="12CF9D92" w:rsidR="00925664" w:rsidRPr="00CB58E5" w:rsidRDefault="00233550" w:rsidP="00233550">
      <w:pPr>
        <w:jc w:val="both"/>
        <w:rPr>
          <w:rFonts w:ascii="Arial" w:hAnsi="Arial" w:cs="Arial"/>
        </w:rPr>
      </w:pPr>
      <w:r w:rsidRPr="00CB58E5">
        <w:rPr>
          <w:rFonts w:ascii="Arial" w:eastAsia="Arial" w:hAnsi="Arial" w:cs="Arial"/>
          <w:color w:val="000000" w:themeColor="text1"/>
          <w:lang w:val="es-CO"/>
        </w:rPr>
        <w:t>Se encuentra dispuest</w:t>
      </w:r>
      <w:r w:rsidR="000F1A8C" w:rsidRPr="00CB58E5">
        <w:rPr>
          <w:rFonts w:ascii="Arial" w:eastAsia="Arial" w:hAnsi="Arial" w:cs="Arial"/>
          <w:color w:val="000000" w:themeColor="text1"/>
          <w:lang w:val="es-CO"/>
        </w:rPr>
        <w:t>a</w:t>
      </w:r>
      <w:r w:rsidRPr="00CB58E5">
        <w:rPr>
          <w:rFonts w:ascii="Arial" w:eastAsia="Arial" w:hAnsi="Arial" w:cs="Arial"/>
          <w:color w:val="000000" w:themeColor="text1"/>
          <w:lang w:val="es-CO"/>
        </w:rPr>
        <w:t xml:space="preserve"> en el Anexo</w:t>
      </w:r>
      <w:r w:rsidR="00841250">
        <w:rPr>
          <w:rFonts w:ascii="Arial" w:eastAsia="Arial" w:hAnsi="Arial" w:cs="Arial"/>
          <w:color w:val="000000" w:themeColor="text1"/>
          <w:lang w:val="es-CO"/>
        </w:rPr>
        <w:t xml:space="preserve"> de</w:t>
      </w:r>
      <w:r w:rsidRPr="00CB58E5">
        <w:rPr>
          <w:rFonts w:ascii="Arial" w:eastAsia="Arial" w:hAnsi="Arial" w:cs="Arial"/>
          <w:color w:val="000000" w:themeColor="text1"/>
          <w:lang w:val="es-CO"/>
        </w:rPr>
        <w:t xml:space="preserve"> </w:t>
      </w:r>
      <w:r w:rsidRPr="00CB58E5">
        <w:rPr>
          <w:rFonts w:ascii="Arial" w:eastAsia="Arial" w:hAnsi="Arial" w:cs="Arial"/>
          <w:i/>
          <w:iCs/>
          <w:color w:val="000000" w:themeColor="text1"/>
          <w:lang w:val="es-CO"/>
        </w:rPr>
        <w:t>“DEFINICIONES”</w:t>
      </w:r>
      <w:r w:rsidRPr="00CB58E5">
        <w:rPr>
          <w:rFonts w:ascii="Arial" w:eastAsia="Arial" w:hAnsi="Arial" w:cs="Arial"/>
          <w:color w:val="000000" w:themeColor="text1"/>
          <w:lang w:val="es-CO"/>
        </w:rPr>
        <w:t xml:space="preserve">, documento complementario de este </w:t>
      </w:r>
      <w:r w:rsidR="000F1A8C" w:rsidRPr="00CB58E5">
        <w:rPr>
          <w:rFonts w:ascii="Arial" w:eastAsia="Arial" w:hAnsi="Arial" w:cs="Arial"/>
          <w:color w:val="000000" w:themeColor="text1"/>
          <w:lang w:val="es-CO"/>
        </w:rPr>
        <w:t>m</w:t>
      </w:r>
      <w:r w:rsidRPr="00CB58E5">
        <w:rPr>
          <w:rFonts w:ascii="Arial" w:eastAsia="Arial" w:hAnsi="Arial" w:cs="Arial"/>
          <w:color w:val="000000" w:themeColor="text1"/>
          <w:lang w:val="es-CO"/>
        </w:rPr>
        <w:t xml:space="preserve">anual de </w:t>
      </w:r>
      <w:r w:rsidR="000F1A8C" w:rsidRPr="00CB58E5">
        <w:rPr>
          <w:rFonts w:ascii="Arial" w:eastAsia="Arial" w:hAnsi="Arial" w:cs="Arial"/>
          <w:lang w:val="es-CO"/>
        </w:rPr>
        <w:t>c</w:t>
      </w:r>
      <w:r w:rsidRPr="00CB58E5">
        <w:rPr>
          <w:rFonts w:ascii="Arial" w:eastAsia="Arial" w:hAnsi="Arial" w:cs="Arial"/>
          <w:lang w:val="es-CO"/>
        </w:rPr>
        <w:t xml:space="preserve">ontratación y publicado en el siguiente enlace: </w:t>
      </w:r>
    </w:p>
    <w:p w14:paraId="695CF55E" w14:textId="6DA050A9" w:rsidR="00925664" w:rsidRPr="00CB58E5" w:rsidRDefault="00000000" w:rsidP="001638F5">
      <w:pPr>
        <w:jc w:val="both"/>
        <w:rPr>
          <w:rFonts w:ascii="Arial" w:eastAsia="Arial" w:hAnsi="Arial" w:cs="Arial"/>
          <w:color w:val="FF0000"/>
          <w:lang w:val="es-CO"/>
        </w:rPr>
      </w:pPr>
      <w:hyperlink r:id="rId8" w:history="1">
        <w:r w:rsidR="00925664" w:rsidRPr="00CB58E5">
          <w:rPr>
            <w:rStyle w:val="Hipervnculo"/>
            <w:rFonts w:ascii="Arial" w:eastAsia="Arial" w:hAnsi="Arial" w:cs="Arial"/>
            <w:lang w:val="es-CO"/>
          </w:rPr>
          <w:t>https://colombiacompra.gov.co/sites/cce_public/files/cce_documents/cce_guia_artificialmente_bajas.pdf</w:t>
        </w:r>
      </w:hyperlink>
    </w:p>
    <w:p w14:paraId="1C44B2A0" w14:textId="358278B1" w:rsidR="001638F5" w:rsidRPr="00CB58E5" w:rsidRDefault="001638F5" w:rsidP="001638F5">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 xml:space="preserve">1.3. Normatividad </w:t>
      </w:r>
    </w:p>
    <w:p w14:paraId="1C4DE0B1" w14:textId="36A7832C" w:rsidR="001638F5" w:rsidRPr="00CB58E5" w:rsidRDefault="001638F5" w:rsidP="001638F5">
      <w:pPr>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Como propósito de guía normativa de este </w:t>
      </w:r>
      <w:r w:rsidR="000F1A8C" w:rsidRPr="00CB58E5">
        <w:rPr>
          <w:rFonts w:ascii="Arial" w:eastAsia="Arial" w:hAnsi="Arial" w:cs="Arial"/>
          <w:color w:val="000000" w:themeColor="text1"/>
          <w:lang w:val="es-CO"/>
        </w:rPr>
        <w:t>m</w:t>
      </w:r>
      <w:r w:rsidRPr="00CB58E5">
        <w:rPr>
          <w:rFonts w:ascii="Arial" w:eastAsia="Arial" w:hAnsi="Arial" w:cs="Arial"/>
          <w:color w:val="000000" w:themeColor="text1"/>
          <w:lang w:val="es-CO"/>
        </w:rPr>
        <w:t xml:space="preserve">anual de </w:t>
      </w:r>
      <w:r w:rsidR="000F1A8C" w:rsidRPr="00CB58E5">
        <w:rPr>
          <w:rFonts w:ascii="Arial" w:eastAsia="Arial" w:hAnsi="Arial" w:cs="Arial"/>
          <w:color w:val="000000" w:themeColor="text1"/>
          <w:lang w:val="es-CO"/>
        </w:rPr>
        <w:t>c</w:t>
      </w:r>
      <w:r w:rsidRPr="00CB58E5">
        <w:rPr>
          <w:rFonts w:ascii="Arial" w:eastAsia="Arial" w:hAnsi="Arial" w:cs="Arial"/>
          <w:color w:val="000000" w:themeColor="text1"/>
          <w:lang w:val="es-CO"/>
        </w:rPr>
        <w:t>ontratación, se podrá consultar la siguiente normatividad o la que la modifique o derogue, entre otras, así:</w:t>
      </w:r>
    </w:p>
    <w:p w14:paraId="72B1AF5A" w14:textId="6ED330C4" w:rsidR="001638F5" w:rsidRPr="00CB58E5" w:rsidRDefault="001638F5" w:rsidP="00073363">
      <w:pPr>
        <w:pStyle w:val="Prrafodelista"/>
        <w:numPr>
          <w:ilvl w:val="0"/>
          <w:numId w:val="1"/>
        </w:numPr>
        <w:spacing w:line="259" w:lineRule="auto"/>
        <w:jc w:val="both"/>
        <w:rPr>
          <w:rFonts w:ascii="Arial" w:eastAsiaTheme="minorEastAsia" w:hAnsi="Arial" w:cs="Arial"/>
          <w:color w:val="000000" w:themeColor="text1"/>
          <w:sz w:val="22"/>
          <w:szCs w:val="22"/>
          <w:lang w:val="es-CO"/>
        </w:rPr>
      </w:pPr>
      <w:r w:rsidRPr="00CB58E5">
        <w:rPr>
          <w:rFonts w:ascii="Arial" w:eastAsia="Arial" w:hAnsi="Arial" w:cs="Arial"/>
          <w:color w:val="000000" w:themeColor="text1"/>
          <w:sz w:val="22"/>
          <w:szCs w:val="22"/>
          <w:lang w:val="es-CO"/>
        </w:rPr>
        <w:t>Constitución Política de Colombia</w:t>
      </w:r>
      <w:r w:rsidR="00347014" w:rsidRPr="00CB58E5">
        <w:rPr>
          <w:rFonts w:ascii="Arial" w:eastAsia="Arial" w:hAnsi="Arial" w:cs="Arial"/>
          <w:color w:val="000000" w:themeColor="text1"/>
          <w:sz w:val="22"/>
          <w:szCs w:val="22"/>
          <w:lang w:val="es-CO"/>
        </w:rPr>
        <w:t>.</w:t>
      </w:r>
    </w:p>
    <w:p w14:paraId="25A113B9" w14:textId="3702C1EB" w:rsidR="001638F5" w:rsidRPr="00CB58E5" w:rsidRDefault="001638F5" w:rsidP="00073363">
      <w:pPr>
        <w:pStyle w:val="Prrafodelista"/>
        <w:numPr>
          <w:ilvl w:val="0"/>
          <w:numId w:val="1"/>
        </w:numPr>
        <w:spacing w:line="259" w:lineRule="auto"/>
        <w:jc w:val="both"/>
        <w:rPr>
          <w:rFonts w:ascii="Arial" w:eastAsiaTheme="minorEastAsia" w:hAnsi="Arial" w:cs="Arial"/>
          <w:color w:val="000000" w:themeColor="text1"/>
          <w:sz w:val="22"/>
          <w:szCs w:val="22"/>
          <w:lang w:val="es-CO"/>
        </w:rPr>
      </w:pPr>
      <w:r w:rsidRPr="00CB58E5">
        <w:rPr>
          <w:rFonts w:ascii="Arial" w:eastAsia="Arial" w:hAnsi="Arial" w:cs="Arial"/>
          <w:color w:val="000000" w:themeColor="text1"/>
          <w:sz w:val="22"/>
          <w:szCs w:val="22"/>
          <w:lang w:val="es-CO"/>
        </w:rPr>
        <w:t>Código de Comercio de Colombia</w:t>
      </w:r>
      <w:r w:rsidR="00347014" w:rsidRPr="00CB58E5">
        <w:rPr>
          <w:rFonts w:ascii="Arial" w:eastAsia="Arial" w:hAnsi="Arial" w:cs="Arial"/>
          <w:color w:val="000000" w:themeColor="text1"/>
          <w:sz w:val="22"/>
          <w:szCs w:val="22"/>
          <w:lang w:val="es-CO"/>
        </w:rPr>
        <w:t>.</w:t>
      </w:r>
    </w:p>
    <w:p w14:paraId="2F7E55C8" w14:textId="7FD631CE" w:rsidR="001638F5" w:rsidRPr="00CB58E5" w:rsidRDefault="001638F5" w:rsidP="00073363">
      <w:pPr>
        <w:pStyle w:val="Prrafodelista"/>
        <w:numPr>
          <w:ilvl w:val="0"/>
          <w:numId w:val="1"/>
        </w:numPr>
        <w:spacing w:line="259" w:lineRule="auto"/>
        <w:jc w:val="both"/>
        <w:rPr>
          <w:rFonts w:ascii="Arial" w:eastAsiaTheme="minorEastAsia" w:hAnsi="Arial" w:cs="Arial"/>
          <w:color w:val="000000" w:themeColor="text1"/>
          <w:sz w:val="22"/>
          <w:szCs w:val="22"/>
          <w:lang w:val="es-CO"/>
        </w:rPr>
      </w:pPr>
      <w:r w:rsidRPr="00CB58E5">
        <w:rPr>
          <w:rFonts w:ascii="Arial" w:eastAsia="Arial" w:hAnsi="Arial" w:cs="Arial"/>
          <w:color w:val="000000" w:themeColor="text1"/>
          <w:sz w:val="22"/>
          <w:szCs w:val="22"/>
          <w:lang w:val="es-CO"/>
        </w:rPr>
        <w:t>Código Civil Colombiano</w:t>
      </w:r>
      <w:r w:rsidR="00347014" w:rsidRPr="00CB58E5">
        <w:rPr>
          <w:rFonts w:ascii="Arial" w:eastAsia="Arial" w:hAnsi="Arial" w:cs="Arial"/>
          <w:color w:val="000000" w:themeColor="text1"/>
          <w:sz w:val="22"/>
          <w:szCs w:val="22"/>
          <w:lang w:val="es-CO"/>
        </w:rPr>
        <w:t>.</w:t>
      </w:r>
    </w:p>
    <w:p w14:paraId="1CADAEA1" w14:textId="57419915" w:rsidR="001638F5" w:rsidRPr="00CB58E5" w:rsidRDefault="001638F5" w:rsidP="00073363">
      <w:pPr>
        <w:pStyle w:val="Prrafodelista"/>
        <w:numPr>
          <w:ilvl w:val="0"/>
          <w:numId w:val="1"/>
        </w:numPr>
        <w:jc w:val="both"/>
        <w:rPr>
          <w:rFonts w:ascii="Arial" w:eastAsiaTheme="minorEastAsia" w:hAnsi="Arial" w:cs="Arial"/>
          <w:color w:val="000000" w:themeColor="text1"/>
          <w:sz w:val="22"/>
          <w:szCs w:val="22"/>
          <w:lang w:val="es-CO"/>
        </w:rPr>
      </w:pPr>
      <w:r w:rsidRPr="00CB58E5">
        <w:rPr>
          <w:rFonts w:ascii="Arial" w:eastAsiaTheme="minorEastAsia" w:hAnsi="Arial" w:cs="Arial"/>
          <w:color w:val="000000" w:themeColor="text1"/>
          <w:sz w:val="22"/>
          <w:szCs w:val="22"/>
          <w:lang w:val="es-CO"/>
        </w:rPr>
        <w:t>Ley 715 de 2001</w:t>
      </w:r>
      <w:r w:rsidR="00347014" w:rsidRPr="00CB58E5">
        <w:rPr>
          <w:rFonts w:ascii="Arial" w:eastAsiaTheme="minorEastAsia" w:hAnsi="Arial" w:cs="Arial"/>
          <w:color w:val="000000" w:themeColor="text1"/>
          <w:sz w:val="22"/>
          <w:szCs w:val="22"/>
          <w:lang w:val="es-CO"/>
        </w:rPr>
        <w:t>.</w:t>
      </w:r>
      <w:r w:rsidRPr="00CB58E5">
        <w:rPr>
          <w:rFonts w:ascii="Arial" w:eastAsiaTheme="minorEastAsia" w:hAnsi="Arial" w:cs="Arial"/>
          <w:color w:val="000000" w:themeColor="text1"/>
          <w:sz w:val="22"/>
          <w:szCs w:val="22"/>
          <w:lang w:val="es-CO"/>
        </w:rPr>
        <w:t xml:space="preserve"> </w:t>
      </w:r>
    </w:p>
    <w:p w14:paraId="4E110937" w14:textId="390D90EA" w:rsidR="001638F5" w:rsidRPr="00CB58E5" w:rsidRDefault="001638F5" w:rsidP="00073363">
      <w:pPr>
        <w:pStyle w:val="Prrafodelista"/>
        <w:numPr>
          <w:ilvl w:val="0"/>
          <w:numId w:val="1"/>
        </w:numPr>
        <w:jc w:val="both"/>
        <w:rPr>
          <w:rFonts w:ascii="Arial" w:eastAsiaTheme="minorEastAsia" w:hAnsi="Arial" w:cs="Arial"/>
          <w:color w:val="000000" w:themeColor="text1"/>
          <w:sz w:val="22"/>
          <w:szCs w:val="22"/>
          <w:lang w:val="es-CO"/>
        </w:rPr>
      </w:pPr>
      <w:r w:rsidRPr="00CB58E5">
        <w:rPr>
          <w:rFonts w:ascii="Arial" w:eastAsiaTheme="minorEastAsia" w:hAnsi="Arial" w:cs="Arial"/>
          <w:color w:val="000000" w:themeColor="text1"/>
          <w:sz w:val="22"/>
          <w:szCs w:val="22"/>
          <w:lang w:val="es-CO"/>
        </w:rPr>
        <w:t>Decreto 1075 de 2015</w:t>
      </w:r>
      <w:r w:rsidR="00347014" w:rsidRPr="00CB58E5">
        <w:rPr>
          <w:rFonts w:ascii="Arial" w:eastAsiaTheme="minorEastAsia" w:hAnsi="Arial" w:cs="Arial"/>
          <w:color w:val="000000" w:themeColor="text1"/>
          <w:sz w:val="22"/>
          <w:szCs w:val="22"/>
          <w:lang w:val="es-CO"/>
        </w:rPr>
        <w:t>.</w:t>
      </w:r>
    </w:p>
    <w:p w14:paraId="7E9B5BB1" w14:textId="28B74C83" w:rsidR="001638F5" w:rsidRPr="00CB58E5" w:rsidRDefault="001638F5" w:rsidP="00073363">
      <w:pPr>
        <w:pStyle w:val="Prrafodelista"/>
        <w:numPr>
          <w:ilvl w:val="0"/>
          <w:numId w:val="1"/>
        </w:numPr>
        <w:jc w:val="both"/>
        <w:rPr>
          <w:rFonts w:ascii="Arial" w:eastAsiaTheme="minorEastAsia" w:hAnsi="Arial" w:cs="Arial"/>
          <w:color w:val="000000" w:themeColor="text1"/>
          <w:sz w:val="22"/>
          <w:szCs w:val="22"/>
          <w:lang w:val="es-CO"/>
        </w:rPr>
      </w:pPr>
      <w:r w:rsidRPr="00CB58E5">
        <w:rPr>
          <w:rFonts w:ascii="Arial" w:eastAsiaTheme="minorEastAsia" w:hAnsi="Arial" w:cs="Arial"/>
          <w:color w:val="000000" w:themeColor="text1"/>
          <w:sz w:val="22"/>
          <w:szCs w:val="22"/>
          <w:lang w:val="es-CO"/>
        </w:rPr>
        <w:t xml:space="preserve">Circulares de Colombia Compra Eficiente </w:t>
      </w:r>
      <w:r w:rsidR="00347014" w:rsidRPr="00CB58E5">
        <w:rPr>
          <w:rFonts w:ascii="Arial" w:eastAsiaTheme="minorEastAsia" w:hAnsi="Arial" w:cs="Arial"/>
          <w:color w:val="000000" w:themeColor="text1"/>
          <w:sz w:val="22"/>
          <w:szCs w:val="22"/>
          <w:lang w:val="es-CO"/>
        </w:rPr>
        <w:t>–</w:t>
      </w:r>
      <w:r w:rsidRPr="00CB58E5">
        <w:rPr>
          <w:rFonts w:ascii="Arial" w:eastAsiaTheme="minorEastAsia" w:hAnsi="Arial" w:cs="Arial"/>
          <w:color w:val="000000" w:themeColor="text1"/>
          <w:sz w:val="22"/>
          <w:szCs w:val="22"/>
          <w:lang w:val="es-CO"/>
        </w:rPr>
        <w:t xml:space="preserve"> CCE</w:t>
      </w:r>
      <w:r w:rsidR="001C4A9D" w:rsidRPr="00CB58E5">
        <w:rPr>
          <w:rFonts w:ascii="Arial" w:eastAsiaTheme="minorEastAsia" w:hAnsi="Arial" w:cs="Arial"/>
          <w:color w:val="000000" w:themeColor="text1"/>
          <w:sz w:val="22"/>
          <w:szCs w:val="22"/>
          <w:lang w:val="es-CO"/>
        </w:rPr>
        <w:t>, cuando aplique</w:t>
      </w:r>
      <w:r w:rsidR="00347014" w:rsidRPr="00CB58E5">
        <w:rPr>
          <w:rFonts w:ascii="Arial" w:eastAsiaTheme="minorEastAsia" w:hAnsi="Arial" w:cs="Arial"/>
          <w:color w:val="000000" w:themeColor="text1"/>
          <w:sz w:val="22"/>
          <w:szCs w:val="22"/>
          <w:lang w:val="es-CO"/>
        </w:rPr>
        <w:t>.</w:t>
      </w:r>
    </w:p>
    <w:p w14:paraId="2BE83C09" w14:textId="6C8B6236" w:rsidR="00325D33" w:rsidRPr="00CB58E5" w:rsidRDefault="001638F5" w:rsidP="00073363">
      <w:pPr>
        <w:pStyle w:val="Prrafodelista"/>
        <w:numPr>
          <w:ilvl w:val="0"/>
          <w:numId w:val="1"/>
        </w:numPr>
        <w:spacing w:line="259" w:lineRule="auto"/>
        <w:jc w:val="both"/>
        <w:rPr>
          <w:rFonts w:ascii="Arial" w:eastAsia="Arial" w:hAnsi="Arial" w:cs="Arial"/>
          <w:b/>
          <w:bCs/>
          <w:color w:val="000000" w:themeColor="text1"/>
          <w:sz w:val="22"/>
          <w:szCs w:val="22"/>
          <w:lang w:val="es-CO"/>
        </w:rPr>
      </w:pPr>
      <w:r w:rsidRPr="00CB58E5">
        <w:rPr>
          <w:rFonts w:ascii="Arial" w:eastAsia="Arial" w:hAnsi="Arial" w:cs="Arial"/>
          <w:color w:val="000000" w:themeColor="text1"/>
          <w:sz w:val="22"/>
          <w:szCs w:val="22"/>
          <w:lang w:val="es-CO"/>
        </w:rPr>
        <w:t>Circulares</w:t>
      </w:r>
      <w:r w:rsidR="00325D33" w:rsidRPr="00CB58E5">
        <w:rPr>
          <w:rFonts w:ascii="Arial" w:eastAsia="Arial" w:hAnsi="Arial" w:cs="Arial"/>
          <w:color w:val="000000" w:themeColor="text1"/>
          <w:sz w:val="22"/>
          <w:szCs w:val="22"/>
          <w:lang w:val="es-CO"/>
        </w:rPr>
        <w:t xml:space="preserve"> y documentos expedidos por</w:t>
      </w:r>
      <w:r w:rsidRPr="00CB58E5">
        <w:rPr>
          <w:rFonts w:ascii="Arial" w:eastAsia="Arial" w:hAnsi="Arial" w:cs="Arial"/>
          <w:color w:val="000000" w:themeColor="text1"/>
          <w:sz w:val="22"/>
          <w:szCs w:val="22"/>
          <w:lang w:val="es-CO"/>
        </w:rPr>
        <w:t xml:space="preserve"> la </w:t>
      </w:r>
      <w:r w:rsidR="000F1A8C" w:rsidRPr="00CB58E5">
        <w:rPr>
          <w:rFonts w:ascii="Arial" w:eastAsia="Arial" w:hAnsi="Arial" w:cs="Arial"/>
          <w:color w:val="000000" w:themeColor="text1"/>
          <w:sz w:val="22"/>
          <w:szCs w:val="22"/>
          <w:lang w:val="es-CO"/>
        </w:rPr>
        <w:t xml:space="preserve">Secretaría de Educación de Distrito - </w:t>
      </w:r>
      <w:r w:rsidRPr="00CB58E5">
        <w:rPr>
          <w:rFonts w:ascii="Arial" w:eastAsia="Arial" w:hAnsi="Arial" w:cs="Arial"/>
          <w:color w:val="000000" w:themeColor="text1"/>
          <w:sz w:val="22"/>
          <w:szCs w:val="22"/>
          <w:lang w:val="es-CO"/>
        </w:rPr>
        <w:t>SED en materia de contratación</w:t>
      </w:r>
      <w:r w:rsidR="001C4A9D" w:rsidRPr="00CB58E5">
        <w:rPr>
          <w:rFonts w:ascii="Arial" w:eastAsia="Arial" w:hAnsi="Arial" w:cs="Arial"/>
          <w:color w:val="000000" w:themeColor="text1"/>
          <w:sz w:val="22"/>
          <w:szCs w:val="22"/>
          <w:lang w:val="es-CO"/>
        </w:rPr>
        <w:t>, cuando aplique</w:t>
      </w:r>
      <w:r w:rsidR="00347014" w:rsidRPr="00CB58E5">
        <w:rPr>
          <w:rFonts w:ascii="Arial" w:eastAsia="Arial" w:hAnsi="Arial" w:cs="Arial"/>
          <w:color w:val="000000" w:themeColor="text1"/>
          <w:sz w:val="22"/>
          <w:szCs w:val="22"/>
          <w:lang w:val="es-CO"/>
        </w:rPr>
        <w:t>.</w:t>
      </w:r>
    </w:p>
    <w:p w14:paraId="0AC16606" w14:textId="77777777" w:rsidR="00325D33" w:rsidRPr="00CB58E5" w:rsidRDefault="00325D33" w:rsidP="00325D33">
      <w:pPr>
        <w:pStyle w:val="Prrafodelista"/>
        <w:spacing w:line="259" w:lineRule="auto"/>
        <w:jc w:val="both"/>
        <w:rPr>
          <w:rFonts w:ascii="Arial" w:eastAsia="Arial" w:hAnsi="Arial" w:cs="Arial"/>
          <w:b/>
          <w:bCs/>
          <w:color w:val="000000" w:themeColor="text1"/>
          <w:sz w:val="22"/>
          <w:szCs w:val="22"/>
          <w:lang w:val="es-CO"/>
        </w:rPr>
      </w:pPr>
    </w:p>
    <w:p w14:paraId="052F0F0D" w14:textId="7B3FD8FD" w:rsidR="507A3532" w:rsidRPr="00CB58E5" w:rsidRDefault="3A764212" w:rsidP="001463A2">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1.</w:t>
      </w:r>
      <w:r w:rsidR="00A65E2E" w:rsidRPr="00CB58E5">
        <w:rPr>
          <w:rFonts w:ascii="Arial" w:eastAsia="Arial" w:hAnsi="Arial" w:cs="Arial"/>
          <w:b/>
          <w:bCs/>
          <w:color w:val="000000" w:themeColor="text1"/>
          <w:lang w:val="es-CO"/>
        </w:rPr>
        <w:t>4</w:t>
      </w:r>
      <w:r w:rsidRPr="00CB58E5">
        <w:rPr>
          <w:rFonts w:ascii="Arial" w:eastAsia="Arial" w:hAnsi="Arial" w:cs="Arial"/>
          <w:b/>
          <w:bCs/>
          <w:color w:val="000000" w:themeColor="text1"/>
          <w:lang w:val="es-CO"/>
        </w:rPr>
        <w:t>.</w:t>
      </w:r>
      <w:r w:rsidR="005D2DF9" w:rsidRPr="00CB58E5">
        <w:rPr>
          <w:rFonts w:ascii="Arial" w:eastAsia="Arial" w:hAnsi="Arial" w:cs="Arial"/>
          <w:b/>
          <w:bCs/>
          <w:color w:val="000000" w:themeColor="text1"/>
          <w:lang w:val="es-CO"/>
        </w:rPr>
        <w:t xml:space="preserve"> </w:t>
      </w:r>
      <w:r w:rsidR="00233550" w:rsidRPr="00CB58E5">
        <w:rPr>
          <w:rFonts w:ascii="Arial" w:eastAsia="Arial" w:hAnsi="Arial" w:cs="Arial"/>
          <w:b/>
          <w:bCs/>
          <w:color w:val="000000" w:themeColor="text1"/>
          <w:lang w:val="es-CO"/>
        </w:rPr>
        <w:t>Ámbito de Aplicación</w:t>
      </w:r>
    </w:p>
    <w:p w14:paraId="466E5F26" w14:textId="2EF33D61" w:rsidR="001638F5" w:rsidRPr="00CB58E5" w:rsidRDefault="001638F5"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Aplica a </w:t>
      </w:r>
      <w:r w:rsidR="00F23D85" w:rsidRPr="00CB58E5">
        <w:rPr>
          <w:rFonts w:ascii="Arial" w:eastAsia="Arial" w:hAnsi="Arial" w:cs="Arial"/>
          <w:color w:val="000000" w:themeColor="text1"/>
          <w:lang w:val="es-CO"/>
        </w:rPr>
        <w:t>todas las instancias</w:t>
      </w:r>
      <w:r w:rsidR="001C4A9D"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que participe</w:t>
      </w:r>
      <w:r w:rsidR="001C4A9D" w:rsidRPr="00CB58E5">
        <w:rPr>
          <w:rFonts w:ascii="Arial" w:eastAsia="Arial" w:hAnsi="Arial" w:cs="Arial"/>
          <w:color w:val="000000" w:themeColor="text1"/>
          <w:lang w:val="es-CO"/>
        </w:rPr>
        <w:t>n</w:t>
      </w:r>
      <w:r w:rsidRPr="00CB58E5">
        <w:rPr>
          <w:rFonts w:ascii="Arial" w:eastAsia="Arial" w:hAnsi="Arial" w:cs="Arial"/>
          <w:color w:val="000000" w:themeColor="text1"/>
          <w:lang w:val="es-CO"/>
        </w:rPr>
        <w:t xml:space="preserve"> en la gestión </w:t>
      </w:r>
      <w:r w:rsidR="001C4A9D" w:rsidRPr="00CB58E5">
        <w:rPr>
          <w:rFonts w:ascii="Arial" w:eastAsia="Arial" w:hAnsi="Arial" w:cs="Arial"/>
          <w:color w:val="000000" w:themeColor="text1"/>
          <w:lang w:val="es-CO"/>
        </w:rPr>
        <w:t xml:space="preserve">contractual de </w:t>
      </w:r>
      <w:r w:rsidR="00B25F8B" w:rsidRPr="00CB58E5">
        <w:rPr>
          <w:rFonts w:ascii="Arial" w:eastAsia="Arial" w:hAnsi="Arial" w:cs="Arial"/>
          <w:color w:val="000000" w:themeColor="text1"/>
          <w:lang w:val="es-CO"/>
        </w:rPr>
        <w:t>la I.E.D.</w:t>
      </w:r>
      <w:proofErr w:type="gramStart"/>
      <w:r w:rsidR="001C4A9D"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con</w:t>
      </w:r>
      <w:proofErr w:type="gramEnd"/>
      <w:r w:rsidRPr="00CB58E5">
        <w:rPr>
          <w:rFonts w:ascii="Arial" w:eastAsia="Arial" w:hAnsi="Arial" w:cs="Arial"/>
          <w:color w:val="000000" w:themeColor="text1"/>
          <w:lang w:val="es-CO"/>
        </w:rPr>
        <w:t xml:space="preserve"> cargo a los </w:t>
      </w:r>
      <w:r w:rsidR="001C4A9D" w:rsidRPr="00CB58E5">
        <w:rPr>
          <w:rFonts w:ascii="Arial" w:eastAsia="Arial" w:hAnsi="Arial" w:cs="Arial"/>
          <w:color w:val="000000" w:themeColor="text1"/>
          <w:lang w:val="es-CO"/>
        </w:rPr>
        <w:t xml:space="preserve">recursos del </w:t>
      </w:r>
      <w:r w:rsidRPr="00CB58E5">
        <w:rPr>
          <w:rFonts w:ascii="Arial" w:eastAsia="Arial" w:hAnsi="Arial" w:cs="Arial"/>
          <w:color w:val="000000" w:themeColor="text1"/>
          <w:lang w:val="es-CO"/>
        </w:rPr>
        <w:t>F</w:t>
      </w:r>
      <w:r w:rsidR="001C4A9D" w:rsidRPr="00CB58E5">
        <w:rPr>
          <w:rFonts w:ascii="Arial" w:eastAsia="Arial" w:hAnsi="Arial" w:cs="Arial"/>
          <w:color w:val="000000" w:themeColor="text1"/>
          <w:lang w:val="es-CO"/>
        </w:rPr>
        <w:t xml:space="preserve">ondo de </w:t>
      </w:r>
      <w:r w:rsidRPr="00CB58E5">
        <w:rPr>
          <w:rFonts w:ascii="Arial" w:eastAsia="Arial" w:hAnsi="Arial" w:cs="Arial"/>
          <w:color w:val="000000" w:themeColor="text1"/>
          <w:lang w:val="es-CO"/>
        </w:rPr>
        <w:t>S</w:t>
      </w:r>
      <w:r w:rsidR="001C4A9D" w:rsidRPr="00CB58E5">
        <w:rPr>
          <w:rFonts w:ascii="Arial" w:eastAsia="Arial" w:hAnsi="Arial" w:cs="Arial"/>
          <w:color w:val="000000" w:themeColor="text1"/>
          <w:lang w:val="es-CO"/>
        </w:rPr>
        <w:t>ervicio</w:t>
      </w:r>
      <w:r w:rsidR="00A049A3" w:rsidRPr="00CB58E5">
        <w:rPr>
          <w:rFonts w:ascii="Arial" w:eastAsia="Arial" w:hAnsi="Arial" w:cs="Arial"/>
          <w:color w:val="000000" w:themeColor="text1"/>
          <w:lang w:val="es-CO"/>
        </w:rPr>
        <w:t>s</w:t>
      </w:r>
      <w:r w:rsidR="001C4A9D"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E</w:t>
      </w:r>
      <w:r w:rsidR="001C4A9D" w:rsidRPr="00CB58E5">
        <w:rPr>
          <w:rFonts w:ascii="Arial" w:eastAsia="Arial" w:hAnsi="Arial" w:cs="Arial"/>
          <w:color w:val="000000" w:themeColor="text1"/>
          <w:lang w:val="es-CO"/>
        </w:rPr>
        <w:t>ducativo</w:t>
      </w:r>
      <w:r w:rsidR="00A049A3" w:rsidRPr="00CB58E5">
        <w:rPr>
          <w:rFonts w:ascii="Arial" w:eastAsia="Arial" w:hAnsi="Arial" w:cs="Arial"/>
          <w:color w:val="000000" w:themeColor="text1"/>
          <w:lang w:val="es-CO"/>
        </w:rPr>
        <w:t>s</w:t>
      </w:r>
      <w:r w:rsidR="001C4A9D" w:rsidRPr="00CB58E5">
        <w:rPr>
          <w:rFonts w:ascii="Arial" w:eastAsia="Arial" w:hAnsi="Arial" w:cs="Arial"/>
          <w:color w:val="000000" w:themeColor="text1"/>
          <w:lang w:val="es-CO"/>
        </w:rPr>
        <w:t>,</w:t>
      </w:r>
      <w:r w:rsidRPr="00CB58E5">
        <w:rPr>
          <w:rFonts w:ascii="Arial" w:eastAsia="Arial" w:hAnsi="Arial" w:cs="Arial"/>
          <w:color w:val="000000" w:themeColor="text1"/>
          <w:lang w:val="es-CO"/>
        </w:rPr>
        <w:t xml:space="preserve"> </w:t>
      </w:r>
      <w:r w:rsidR="001C4A9D" w:rsidRPr="00CB58E5">
        <w:rPr>
          <w:rFonts w:ascii="Arial" w:eastAsia="Arial" w:hAnsi="Arial" w:cs="Arial"/>
          <w:color w:val="000000" w:themeColor="text1"/>
          <w:lang w:val="es-CO"/>
        </w:rPr>
        <w:t xml:space="preserve">a través de régimen especial es decir, </w:t>
      </w:r>
      <w:r w:rsidRPr="00CB58E5">
        <w:rPr>
          <w:rFonts w:ascii="Arial" w:eastAsia="Arial" w:hAnsi="Arial" w:cs="Arial"/>
          <w:color w:val="000000" w:themeColor="text1"/>
          <w:lang w:val="es-CO"/>
        </w:rPr>
        <w:t xml:space="preserve">por cuantía inferior a </w:t>
      </w:r>
      <w:r w:rsidR="00A65E2E" w:rsidRPr="00CB58E5">
        <w:rPr>
          <w:rFonts w:ascii="Arial" w:eastAsia="Arial" w:hAnsi="Arial" w:cs="Arial"/>
          <w:color w:val="000000" w:themeColor="text1"/>
          <w:lang w:val="es-CO"/>
        </w:rPr>
        <w:t xml:space="preserve">los veinte (20) </w:t>
      </w:r>
      <w:r w:rsidR="002A669E" w:rsidRPr="002A669E">
        <w:rPr>
          <w:rFonts w:ascii="Arial" w:eastAsia="Arial" w:hAnsi="Arial" w:cs="Arial"/>
          <w:color w:val="000000" w:themeColor="text1"/>
          <w:lang w:val="es-CO"/>
        </w:rPr>
        <w:t>SMMLV</w:t>
      </w:r>
      <w:r w:rsidR="00A65E2E" w:rsidRPr="00CB58E5">
        <w:rPr>
          <w:rFonts w:ascii="Arial" w:eastAsia="Arial" w:hAnsi="Arial" w:cs="Arial"/>
          <w:color w:val="000000" w:themeColor="text1"/>
          <w:lang w:val="es-CO"/>
        </w:rPr>
        <w:t>.</w:t>
      </w:r>
    </w:p>
    <w:p w14:paraId="1FC03C00" w14:textId="1B6EF8EE" w:rsidR="00640668" w:rsidRPr="00CB58E5" w:rsidRDefault="005D2DF9" w:rsidP="00A65E2E">
      <w:pPr>
        <w:tabs>
          <w:tab w:val="left" w:pos="426"/>
        </w:tabs>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1.</w:t>
      </w:r>
      <w:r w:rsidR="00A65E2E" w:rsidRPr="00CB58E5">
        <w:rPr>
          <w:rFonts w:ascii="Arial" w:eastAsia="Arial" w:hAnsi="Arial" w:cs="Arial"/>
          <w:b/>
          <w:bCs/>
          <w:color w:val="000000" w:themeColor="text1"/>
          <w:lang w:val="es-CO"/>
        </w:rPr>
        <w:t>5</w:t>
      </w:r>
      <w:r w:rsidRPr="00CB58E5">
        <w:rPr>
          <w:rFonts w:ascii="Arial" w:eastAsia="Arial" w:hAnsi="Arial" w:cs="Arial"/>
          <w:b/>
          <w:bCs/>
          <w:color w:val="000000" w:themeColor="text1"/>
          <w:lang w:val="es-CO"/>
        </w:rPr>
        <w:t>.</w:t>
      </w:r>
      <w:r w:rsidRPr="00CB58E5">
        <w:rPr>
          <w:rFonts w:ascii="Arial" w:eastAsia="Arial" w:hAnsi="Arial" w:cs="Arial"/>
          <w:b/>
          <w:bCs/>
          <w:color w:val="000000" w:themeColor="text1"/>
          <w:lang w:val="es-CO"/>
        </w:rPr>
        <w:tab/>
      </w:r>
      <w:r w:rsidR="00640668" w:rsidRPr="00CB58E5">
        <w:rPr>
          <w:rFonts w:ascii="Arial" w:eastAsia="Arial" w:hAnsi="Arial" w:cs="Arial"/>
          <w:b/>
          <w:bCs/>
          <w:color w:val="000000" w:themeColor="text1"/>
          <w:lang w:val="es-CO"/>
        </w:rPr>
        <w:t xml:space="preserve">Sujetos de </w:t>
      </w:r>
      <w:r w:rsidR="00A65E2E" w:rsidRPr="00CB58E5">
        <w:rPr>
          <w:rFonts w:ascii="Arial" w:eastAsia="Arial" w:hAnsi="Arial" w:cs="Arial"/>
          <w:b/>
          <w:bCs/>
          <w:color w:val="000000" w:themeColor="text1"/>
          <w:lang w:val="es-CO"/>
        </w:rPr>
        <w:t xml:space="preserve">la </w:t>
      </w:r>
      <w:r w:rsidR="00640668" w:rsidRPr="00CB58E5">
        <w:rPr>
          <w:rFonts w:ascii="Arial" w:eastAsia="Arial" w:hAnsi="Arial" w:cs="Arial"/>
          <w:b/>
          <w:bCs/>
          <w:color w:val="000000" w:themeColor="text1"/>
          <w:lang w:val="es-CO"/>
        </w:rPr>
        <w:t xml:space="preserve">Contratación </w:t>
      </w:r>
    </w:p>
    <w:p w14:paraId="36E7080D" w14:textId="322E9C59" w:rsidR="005D2DF9" w:rsidRPr="00CB58E5" w:rsidRDefault="00640668" w:rsidP="001463A2">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1.</w:t>
      </w:r>
      <w:r w:rsidR="00A65E2E" w:rsidRPr="00CB58E5">
        <w:rPr>
          <w:rFonts w:ascii="Arial" w:eastAsia="Arial" w:hAnsi="Arial" w:cs="Arial"/>
          <w:b/>
          <w:bCs/>
          <w:color w:val="000000" w:themeColor="text1"/>
          <w:lang w:val="es-CO"/>
        </w:rPr>
        <w:t>5</w:t>
      </w:r>
      <w:r w:rsidRPr="00CB58E5">
        <w:rPr>
          <w:rFonts w:ascii="Arial" w:eastAsia="Arial" w:hAnsi="Arial" w:cs="Arial"/>
          <w:b/>
          <w:bCs/>
          <w:color w:val="000000" w:themeColor="text1"/>
          <w:lang w:val="es-CO"/>
        </w:rPr>
        <w:t>.</w:t>
      </w:r>
      <w:r w:rsidR="007206BB" w:rsidRPr="00CB58E5">
        <w:rPr>
          <w:rFonts w:ascii="Arial" w:eastAsia="Arial" w:hAnsi="Arial" w:cs="Arial"/>
          <w:b/>
          <w:bCs/>
          <w:color w:val="000000" w:themeColor="text1"/>
          <w:lang w:val="es-CO"/>
        </w:rPr>
        <w:t>1</w:t>
      </w:r>
      <w:r w:rsidRPr="00CB58E5">
        <w:rPr>
          <w:rFonts w:ascii="Arial" w:eastAsia="Arial" w:hAnsi="Arial" w:cs="Arial"/>
          <w:b/>
          <w:bCs/>
          <w:color w:val="000000" w:themeColor="text1"/>
          <w:lang w:val="es-CO"/>
        </w:rPr>
        <w:t>. Ordenador del Gasto de los recursos de los FSE.</w:t>
      </w:r>
      <w:r w:rsidR="005D2DF9" w:rsidRPr="00CB58E5">
        <w:rPr>
          <w:rFonts w:ascii="Arial" w:eastAsia="Arial" w:hAnsi="Arial" w:cs="Arial"/>
          <w:b/>
          <w:bCs/>
          <w:color w:val="000000" w:themeColor="text1"/>
          <w:lang w:val="es-CO"/>
        </w:rPr>
        <w:t xml:space="preserve"> </w:t>
      </w:r>
    </w:p>
    <w:p w14:paraId="1D85FDF7" w14:textId="55AC3377" w:rsidR="00640668" w:rsidRPr="00CB58E5" w:rsidRDefault="6E63C29A" w:rsidP="00640668">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Corresponde</w:t>
      </w:r>
      <w:r w:rsidR="00640668" w:rsidRPr="00CB58E5">
        <w:rPr>
          <w:rFonts w:ascii="Arial" w:eastAsia="Arial" w:hAnsi="Arial" w:cs="Arial"/>
          <w:color w:val="000000" w:themeColor="text1"/>
          <w:sz w:val="22"/>
          <w:szCs w:val="22"/>
          <w:lang w:val="es-CO"/>
        </w:rPr>
        <w:t xml:space="preserve"> </w:t>
      </w:r>
      <w:r w:rsidR="00B25F8B" w:rsidRPr="00CB58E5">
        <w:rPr>
          <w:rFonts w:ascii="Arial" w:eastAsia="Arial" w:hAnsi="Arial" w:cs="Arial"/>
          <w:color w:val="000000" w:themeColor="text1"/>
          <w:sz w:val="22"/>
          <w:szCs w:val="22"/>
          <w:lang w:val="es-CO"/>
        </w:rPr>
        <w:t>al (</w:t>
      </w:r>
      <w:r w:rsidR="00A65E2E" w:rsidRPr="00CB58E5">
        <w:rPr>
          <w:rFonts w:ascii="Arial" w:eastAsia="Arial" w:hAnsi="Arial" w:cs="Arial"/>
          <w:color w:val="000000" w:themeColor="text1"/>
          <w:sz w:val="22"/>
          <w:szCs w:val="22"/>
          <w:lang w:val="es-CO"/>
        </w:rPr>
        <w:t xml:space="preserve">a </w:t>
      </w:r>
      <w:r w:rsidR="00A6436B" w:rsidRPr="00CB58E5">
        <w:rPr>
          <w:rFonts w:ascii="Arial" w:eastAsia="Arial" w:hAnsi="Arial" w:cs="Arial"/>
          <w:color w:val="000000" w:themeColor="text1"/>
          <w:sz w:val="22"/>
          <w:szCs w:val="22"/>
          <w:lang w:val="es-CO"/>
        </w:rPr>
        <w:t>la)</w:t>
      </w:r>
      <w:r w:rsidRPr="00CB58E5">
        <w:rPr>
          <w:rFonts w:ascii="Arial" w:eastAsia="Arial" w:hAnsi="Arial" w:cs="Arial"/>
          <w:color w:val="000000" w:themeColor="text1"/>
          <w:sz w:val="22"/>
          <w:szCs w:val="22"/>
          <w:lang w:val="es-CO"/>
        </w:rPr>
        <w:t xml:space="preserve"> Ordenador</w:t>
      </w:r>
      <w:r w:rsidR="00450B81" w:rsidRPr="00CB58E5">
        <w:rPr>
          <w:rFonts w:ascii="Arial" w:eastAsia="Arial" w:hAnsi="Arial" w:cs="Arial"/>
          <w:color w:val="000000" w:themeColor="text1"/>
          <w:sz w:val="22"/>
          <w:szCs w:val="22"/>
          <w:lang w:val="es-CO"/>
        </w:rPr>
        <w:t>(a)</w:t>
      </w:r>
      <w:r w:rsidRPr="00CB58E5">
        <w:rPr>
          <w:rFonts w:ascii="Arial" w:eastAsia="Arial" w:hAnsi="Arial" w:cs="Arial"/>
          <w:color w:val="000000" w:themeColor="text1"/>
          <w:sz w:val="22"/>
          <w:szCs w:val="22"/>
          <w:lang w:val="es-CO"/>
        </w:rPr>
        <w:t xml:space="preserve"> del Gasto de la </w:t>
      </w:r>
      <w:r w:rsidR="006362BB" w:rsidRPr="00CB58E5">
        <w:rPr>
          <w:rFonts w:ascii="Arial" w:eastAsia="Arial" w:hAnsi="Arial" w:cs="Arial"/>
          <w:color w:val="000000" w:themeColor="text1"/>
          <w:sz w:val="22"/>
          <w:szCs w:val="22"/>
          <w:lang w:val="es-CO"/>
        </w:rPr>
        <w:t>I.E.D.</w:t>
      </w:r>
      <w:r w:rsidRPr="00CB58E5">
        <w:rPr>
          <w:rFonts w:ascii="Arial" w:eastAsia="Arial" w:hAnsi="Arial" w:cs="Arial"/>
          <w:color w:val="000000" w:themeColor="text1"/>
          <w:sz w:val="22"/>
          <w:szCs w:val="22"/>
          <w:lang w:val="es-CO"/>
        </w:rPr>
        <w:t>, el(la) Rector(a)</w:t>
      </w:r>
      <w:r w:rsidR="001C4A9D" w:rsidRPr="00CB58E5">
        <w:rPr>
          <w:rFonts w:ascii="Arial" w:eastAsia="Arial" w:hAnsi="Arial" w:cs="Arial"/>
          <w:color w:val="000000" w:themeColor="text1"/>
          <w:sz w:val="22"/>
          <w:szCs w:val="22"/>
          <w:lang w:val="es-CO"/>
        </w:rPr>
        <w:t xml:space="preserve"> o quien haga sus veces</w:t>
      </w:r>
      <w:r w:rsidR="007206BB" w:rsidRPr="00CB58E5">
        <w:rPr>
          <w:rFonts w:ascii="Arial" w:eastAsia="Arial" w:hAnsi="Arial" w:cs="Arial"/>
          <w:color w:val="000000" w:themeColor="text1"/>
          <w:sz w:val="22"/>
          <w:szCs w:val="22"/>
          <w:lang w:val="es-CO"/>
        </w:rPr>
        <w:t xml:space="preserve">, </w:t>
      </w:r>
      <w:r w:rsidRPr="00CB58E5">
        <w:rPr>
          <w:rFonts w:ascii="Arial" w:eastAsia="Arial" w:hAnsi="Arial" w:cs="Arial"/>
          <w:color w:val="000000" w:themeColor="text1"/>
          <w:sz w:val="22"/>
          <w:szCs w:val="22"/>
          <w:lang w:val="es-CO"/>
        </w:rPr>
        <w:t>ordenar</w:t>
      </w:r>
      <w:r w:rsidR="007206BB" w:rsidRPr="00CB58E5">
        <w:rPr>
          <w:rFonts w:ascii="Arial" w:eastAsia="Arial" w:hAnsi="Arial" w:cs="Arial"/>
          <w:color w:val="000000" w:themeColor="text1"/>
          <w:sz w:val="22"/>
          <w:szCs w:val="22"/>
          <w:lang w:val="es-CO"/>
        </w:rPr>
        <w:t>, dirigir procesos de selección</w:t>
      </w:r>
      <w:r w:rsidR="001C4A9D" w:rsidRPr="00CB58E5">
        <w:rPr>
          <w:rFonts w:ascii="Arial" w:eastAsia="Arial" w:hAnsi="Arial" w:cs="Arial"/>
          <w:color w:val="000000" w:themeColor="text1"/>
          <w:sz w:val="22"/>
          <w:szCs w:val="22"/>
          <w:lang w:val="es-CO"/>
        </w:rPr>
        <w:t xml:space="preserve"> </w:t>
      </w:r>
      <w:r w:rsidR="00B25F8B" w:rsidRPr="00CB58E5">
        <w:rPr>
          <w:rFonts w:ascii="Arial" w:eastAsia="Arial" w:hAnsi="Arial" w:cs="Arial"/>
          <w:color w:val="000000" w:themeColor="text1"/>
          <w:sz w:val="22"/>
          <w:szCs w:val="22"/>
          <w:lang w:val="es-CO"/>
        </w:rPr>
        <w:t>y celebrar</w:t>
      </w:r>
      <w:r w:rsidR="007206BB" w:rsidRPr="00CB58E5">
        <w:rPr>
          <w:rFonts w:ascii="Arial" w:eastAsia="Arial" w:hAnsi="Arial" w:cs="Arial"/>
          <w:color w:val="000000" w:themeColor="text1"/>
          <w:sz w:val="22"/>
          <w:szCs w:val="22"/>
          <w:lang w:val="es-CO"/>
        </w:rPr>
        <w:t xml:space="preserve"> contratos</w:t>
      </w:r>
      <w:r w:rsidR="001C4A9D" w:rsidRPr="00CB58E5">
        <w:rPr>
          <w:rFonts w:ascii="Arial" w:eastAsia="Arial" w:hAnsi="Arial" w:cs="Arial"/>
          <w:color w:val="000000" w:themeColor="text1"/>
          <w:sz w:val="22"/>
          <w:szCs w:val="22"/>
          <w:lang w:val="es-CO"/>
        </w:rPr>
        <w:t>.</w:t>
      </w:r>
    </w:p>
    <w:p w14:paraId="1FD29D3E" w14:textId="77777777" w:rsidR="00D42C23" w:rsidRPr="00CB58E5" w:rsidRDefault="00D42C23" w:rsidP="00640668">
      <w:pPr>
        <w:pStyle w:val="Default"/>
        <w:jc w:val="both"/>
        <w:rPr>
          <w:rFonts w:ascii="Arial" w:eastAsia="Arial" w:hAnsi="Arial" w:cs="Arial"/>
          <w:color w:val="000000" w:themeColor="text1"/>
          <w:sz w:val="22"/>
          <w:szCs w:val="22"/>
          <w:lang w:val="es-CO"/>
        </w:rPr>
      </w:pPr>
    </w:p>
    <w:p w14:paraId="3D0E0E9D" w14:textId="280A159A" w:rsidR="00640668" w:rsidRPr="00CB58E5" w:rsidRDefault="00D42C23" w:rsidP="00640668">
      <w:pPr>
        <w:pStyle w:val="Default"/>
        <w:jc w:val="both"/>
        <w:rPr>
          <w:rFonts w:ascii="Arial" w:eastAsia="Arial" w:hAnsi="Arial" w:cs="Arial"/>
          <w:b/>
          <w:bCs/>
          <w:color w:val="000000" w:themeColor="text1"/>
          <w:sz w:val="22"/>
          <w:szCs w:val="22"/>
          <w:lang w:val="es-CO"/>
        </w:rPr>
      </w:pPr>
      <w:r w:rsidRPr="00CB58E5">
        <w:rPr>
          <w:rFonts w:ascii="Arial" w:eastAsia="Arial" w:hAnsi="Arial" w:cs="Arial"/>
          <w:b/>
          <w:bCs/>
          <w:color w:val="000000" w:themeColor="text1"/>
          <w:sz w:val="22"/>
          <w:szCs w:val="22"/>
          <w:lang w:val="es-CO"/>
        </w:rPr>
        <w:t>1.</w:t>
      </w:r>
      <w:r w:rsidR="00A65E2E" w:rsidRPr="00CB58E5">
        <w:rPr>
          <w:rFonts w:ascii="Arial" w:eastAsia="Arial" w:hAnsi="Arial" w:cs="Arial"/>
          <w:b/>
          <w:bCs/>
          <w:color w:val="000000" w:themeColor="text1"/>
          <w:sz w:val="22"/>
          <w:szCs w:val="22"/>
          <w:lang w:val="es-CO"/>
        </w:rPr>
        <w:t>5.</w:t>
      </w:r>
      <w:r w:rsidR="007206BB" w:rsidRPr="00CB58E5">
        <w:rPr>
          <w:rFonts w:ascii="Arial" w:eastAsia="Arial" w:hAnsi="Arial" w:cs="Arial"/>
          <w:b/>
          <w:bCs/>
          <w:color w:val="000000" w:themeColor="text1"/>
          <w:sz w:val="22"/>
          <w:szCs w:val="22"/>
          <w:lang w:val="es-CO"/>
        </w:rPr>
        <w:t>2</w:t>
      </w:r>
      <w:r w:rsidR="00640668" w:rsidRPr="00CB58E5">
        <w:rPr>
          <w:rFonts w:ascii="Arial" w:eastAsia="Arial" w:hAnsi="Arial" w:cs="Arial"/>
          <w:b/>
          <w:bCs/>
          <w:color w:val="000000" w:themeColor="text1"/>
          <w:sz w:val="22"/>
          <w:szCs w:val="22"/>
          <w:lang w:val="es-CO"/>
        </w:rPr>
        <w:t xml:space="preserve">. </w:t>
      </w:r>
      <w:r w:rsidR="00C05F18" w:rsidRPr="00CB58E5">
        <w:rPr>
          <w:rFonts w:ascii="Arial" w:eastAsia="Arial" w:hAnsi="Arial" w:cs="Arial"/>
          <w:b/>
          <w:bCs/>
          <w:color w:val="000000" w:themeColor="text1"/>
          <w:sz w:val="22"/>
          <w:szCs w:val="22"/>
          <w:lang w:val="es-CO"/>
        </w:rPr>
        <w:t xml:space="preserve">Oferente y/o </w:t>
      </w:r>
      <w:r w:rsidR="00640668" w:rsidRPr="00CB58E5">
        <w:rPr>
          <w:rFonts w:ascii="Arial" w:eastAsia="Arial" w:hAnsi="Arial" w:cs="Arial"/>
          <w:b/>
          <w:bCs/>
          <w:color w:val="000000" w:themeColor="text1"/>
          <w:sz w:val="22"/>
          <w:szCs w:val="22"/>
          <w:lang w:val="es-CO"/>
        </w:rPr>
        <w:t xml:space="preserve">Contratista </w:t>
      </w:r>
    </w:p>
    <w:p w14:paraId="015094FF" w14:textId="0B70AE1E" w:rsidR="007206BB" w:rsidRPr="00CB58E5" w:rsidRDefault="007206BB" w:rsidP="00640668">
      <w:pPr>
        <w:pStyle w:val="Default"/>
        <w:jc w:val="both"/>
        <w:rPr>
          <w:rFonts w:ascii="Arial" w:eastAsia="Arial" w:hAnsi="Arial" w:cs="Arial"/>
          <w:b/>
          <w:bCs/>
          <w:color w:val="000000" w:themeColor="text1"/>
          <w:sz w:val="22"/>
          <w:szCs w:val="22"/>
          <w:lang w:val="es-CO"/>
        </w:rPr>
      </w:pPr>
    </w:p>
    <w:p w14:paraId="7CD46034" w14:textId="2BE76039" w:rsidR="007206BB" w:rsidRPr="00CB58E5" w:rsidRDefault="007206BB" w:rsidP="00640668">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Podrán contratar con la I.E.D., las personas naturales y jurídicas, nacionales o extranjeras, de derecho público o privado, directamente o a través de consorcios o uniones temporales, siempre que sean consideradas legalmente capaces para contratar, de conformidad con las disposiciones vigentes y </w:t>
      </w:r>
      <w:bookmarkStart w:id="7" w:name="_Hlk117260321"/>
      <w:r w:rsidRPr="00CB58E5">
        <w:rPr>
          <w:rFonts w:ascii="Arial" w:eastAsia="Arial" w:hAnsi="Arial" w:cs="Arial"/>
          <w:color w:val="000000" w:themeColor="text1"/>
          <w:sz w:val="22"/>
          <w:szCs w:val="22"/>
          <w:lang w:val="es-CO"/>
        </w:rPr>
        <w:t>no se encuentren incursas en causales de inhabilidad, incompatibilidad, prohibición o conflicto de intereses, de acuerdo con lo establecido en la Constitución, la ley.</w:t>
      </w:r>
    </w:p>
    <w:bookmarkEnd w:id="7"/>
    <w:p w14:paraId="1FB0E4CD" w14:textId="77777777" w:rsidR="00640668" w:rsidRDefault="00640668" w:rsidP="00640668">
      <w:pPr>
        <w:pStyle w:val="Default"/>
        <w:jc w:val="both"/>
        <w:rPr>
          <w:rFonts w:ascii="Arial" w:eastAsia="Arial" w:hAnsi="Arial" w:cs="Arial"/>
          <w:color w:val="000000" w:themeColor="text1"/>
          <w:sz w:val="22"/>
          <w:szCs w:val="22"/>
          <w:lang w:val="es-CO"/>
        </w:rPr>
      </w:pPr>
    </w:p>
    <w:p w14:paraId="21968D23" w14:textId="77777777" w:rsidR="00CF6B4C" w:rsidRDefault="00CF6B4C" w:rsidP="00640668">
      <w:pPr>
        <w:pStyle w:val="Default"/>
        <w:jc w:val="both"/>
        <w:rPr>
          <w:rFonts w:ascii="Arial" w:eastAsia="Arial" w:hAnsi="Arial" w:cs="Arial"/>
          <w:color w:val="000000" w:themeColor="text1"/>
          <w:sz w:val="22"/>
          <w:szCs w:val="22"/>
          <w:lang w:val="es-CO"/>
        </w:rPr>
      </w:pPr>
    </w:p>
    <w:p w14:paraId="53D86B17" w14:textId="77777777" w:rsidR="00CF6B4C" w:rsidRDefault="00CF6B4C" w:rsidP="00640668">
      <w:pPr>
        <w:pStyle w:val="Default"/>
        <w:jc w:val="both"/>
        <w:rPr>
          <w:rFonts w:ascii="Arial" w:eastAsia="Arial" w:hAnsi="Arial" w:cs="Arial"/>
          <w:color w:val="000000" w:themeColor="text1"/>
          <w:sz w:val="22"/>
          <w:szCs w:val="22"/>
          <w:lang w:val="es-CO"/>
        </w:rPr>
      </w:pPr>
    </w:p>
    <w:p w14:paraId="4CB44904" w14:textId="77777777" w:rsidR="00CF6B4C" w:rsidRPr="00CB58E5" w:rsidRDefault="00CF6B4C" w:rsidP="00640668">
      <w:pPr>
        <w:pStyle w:val="Default"/>
        <w:jc w:val="both"/>
        <w:rPr>
          <w:rFonts w:ascii="Arial" w:eastAsia="Arial" w:hAnsi="Arial" w:cs="Arial"/>
          <w:color w:val="000000" w:themeColor="text1"/>
          <w:sz w:val="22"/>
          <w:szCs w:val="22"/>
          <w:lang w:val="es-CO"/>
        </w:rPr>
      </w:pPr>
    </w:p>
    <w:p w14:paraId="5095B239" w14:textId="03B9C634" w:rsidR="00640668" w:rsidRPr="00CB58E5" w:rsidRDefault="007206BB" w:rsidP="00640668">
      <w:pPr>
        <w:pStyle w:val="Default"/>
        <w:jc w:val="both"/>
        <w:rPr>
          <w:rFonts w:ascii="Arial" w:eastAsia="Arial" w:hAnsi="Arial" w:cs="Arial"/>
          <w:b/>
          <w:bCs/>
          <w:color w:val="000000" w:themeColor="text1"/>
          <w:sz w:val="22"/>
          <w:szCs w:val="22"/>
          <w:lang w:val="es-CO"/>
        </w:rPr>
      </w:pPr>
      <w:r w:rsidRPr="00CB58E5">
        <w:rPr>
          <w:rFonts w:ascii="Arial" w:eastAsia="Arial" w:hAnsi="Arial" w:cs="Arial"/>
          <w:b/>
          <w:bCs/>
          <w:color w:val="000000" w:themeColor="text1"/>
          <w:sz w:val="22"/>
          <w:szCs w:val="22"/>
          <w:lang w:val="es-CO"/>
        </w:rPr>
        <w:t>1.</w:t>
      </w:r>
      <w:r w:rsidR="00A65E2E" w:rsidRPr="00CB58E5">
        <w:rPr>
          <w:rFonts w:ascii="Arial" w:eastAsia="Arial" w:hAnsi="Arial" w:cs="Arial"/>
          <w:b/>
          <w:bCs/>
          <w:color w:val="000000" w:themeColor="text1"/>
          <w:sz w:val="22"/>
          <w:szCs w:val="22"/>
          <w:lang w:val="es-CO"/>
        </w:rPr>
        <w:t>5.</w:t>
      </w:r>
      <w:r w:rsidR="00663539" w:rsidRPr="00CB58E5">
        <w:rPr>
          <w:rFonts w:ascii="Arial" w:eastAsia="Arial" w:hAnsi="Arial" w:cs="Arial"/>
          <w:b/>
          <w:bCs/>
          <w:color w:val="000000" w:themeColor="text1"/>
          <w:sz w:val="22"/>
          <w:szCs w:val="22"/>
          <w:lang w:val="es-CO"/>
        </w:rPr>
        <w:t>3.</w:t>
      </w:r>
      <w:r w:rsidR="00640668" w:rsidRPr="00CB58E5">
        <w:rPr>
          <w:rFonts w:ascii="Arial" w:eastAsia="Arial" w:hAnsi="Arial" w:cs="Arial"/>
          <w:b/>
          <w:bCs/>
          <w:color w:val="000000" w:themeColor="text1"/>
          <w:sz w:val="22"/>
          <w:szCs w:val="22"/>
          <w:lang w:val="es-CO"/>
        </w:rPr>
        <w:t xml:space="preserve"> Veedurías Organizadas e Interesadas </w:t>
      </w:r>
    </w:p>
    <w:p w14:paraId="19E31837" w14:textId="77777777" w:rsidR="00640668" w:rsidRPr="00CB58E5" w:rsidRDefault="00640668" w:rsidP="00640668">
      <w:pPr>
        <w:pStyle w:val="Default"/>
        <w:jc w:val="both"/>
        <w:rPr>
          <w:rFonts w:ascii="Arial" w:eastAsia="Arial" w:hAnsi="Arial" w:cs="Arial"/>
          <w:b/>
          <w:bCs/>
          <w:color w:val="000000" w:themeColor="text1"/>
          <w:sz w:val="22"/>
          <w:szCs w:val="22"/>
          <w:lang w:val="es-CO"/>
        </w:rPr>
      </w:pPr>
    </w:p>
    <w:p w14:paraId="3824B1D9" w14:textId="77777777" w:rsidR="00640668" w:rsidRPr="00CB58E5" w:rsidRDefault="00640668" w:rsidP="00640668">
      <w:pPr>
        <w:pStyle w:val="Default"/>
        <w:jc w:val="both"/>
        <w:rPr>
          <w:rFonts w:ascii="Arial" w:eastAsia="Arial" w:hAnsi="Arial" w:cs="Arial"/>
          <w:color w:val="171717" w:themeColor="background2" w:themeShade="1A"/>
          <w:sz w:val="22"/>
          <w:szCs w:val="22"/>
          <w:lang w:val="es-CO"/>
        </w:rPr>
      </w:pPr>
      <w:r w:rsidRPr="00CB58E5">
        <w:rPr>
          <w:rFonts w:ascii="Arial" w:eastAsia="Arial" w:hAnsi="Arial" w:cs="Arial"/>
          <w:color w:val="000000" w:themeColor="text1"/>
          <w:sz w:val="22"/>
          <w:szCs w:val="22"/>
          <w:lang w:val="es-CO"/>
        </w:rPr>
        <w:t xml:space="preserve">La I.E.D. en los procesos de selección promoverán la participación de las veedurías ciudadanas, a fin de garantizar el control y vigilancia social a la gestión contractual, lo cual se prevé en los estudios </w:t>
      </w:r>
      <w:r w:rsidRPr="00CB58E5">
        <w:rPr>
          <w:rFonts w:ascii="Arial" w:eastAsia="Arial" w:hAnsi="Arial" w:cs="Arial"/>
          <w:color w:val="171717" w:themeColor="background2" w:themeShade="1A"/>
          <w:sz w:val="22"/>
          <w:szCs w:val="22"/>
          <w:lang w:val="es-CO"/>
        </w:rPr>
        <w:t>previos y la Invitación.</w:t>
      </w:r>
    </w:p>
    <w:p w14:paraId="72C7B0B0" w14:textId="77777777" w:rsidR="00640668" w:rsidRPr="00CB58E5" w:rsidRDefault="00640668" w:rsidP="00640668">
      <w:pPr>
        <w:spacing w:after="0" w:line="240" w:lineRule="auto"/>
        <w:jc w:val="both"/>
        <w:rPr>
          <w:rFonts w:ascii="Arial" w:eastAsia="Arial" w:hAnsi="Arial" w:cs="Arial"/>
          <w:color w:val="000000" w:themeColor="text1"/>
          <w:lang w:val="es-CO"/>
        </w:rPr>
      </w:pPr>
    </w:p>
    <w:p w14:paraId="71D24E7D" w14:textId="5D3530B0" w:rsidR="00640668" w:rsidRPr="00CB58E5" w:rsidRDefault="00640668" w:rsidP="00640668">
      <w:pPr>
        <w:pStyle w:val="Default"/>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La I.E.D. permanentemente brindará apoyo y colaboración a las personas y asociaciones que emprendan campañas de control y vigilancia de la gestión pública contractual y oportunamente suministrará la documentación e información que requieran para el cumplimiento de tales tareas.</w:t>
      </w:r>
    </w:p>
    <w:p w14:paraId="3A092C9E" w14:textId="77777777" w:rsidR="00D42C23" w:rsidRPr="00CB58E5" w:rsidRDefault="00D42C23" w:rsidP="00640668">
      <w:pPr>
        <w:pStyle w:val="Default"/>
        <w:jc w:val="both"/>
        <w:rPr>
          <w:rFonts w:ascii="Arial" w:eastAsia="Arial" w:hAnsi="Arial" w:cs="Arial"/>
          <w:color w:val="000000" w:themeColor="text1"/>
          <w:sz w:val="22"/>
          <w:szCs w:val="22"/>
          <w:lang w:val="es-CO"/>
        </w:rPr>
      </w:pPr>
    </w:p>
    <w:p w14:paraId="4A48952D" w14:textId="05A3A9D8" w:rsidR="507A3532" w:rsidRPr="00CB58E5" w:rsidRDefault="00C05F18" w:rsidP="00D42C23">
      <w:pPr>
        <w:pStyle w:val="Default"/>
        <w:jc w:val="both"/>
        <w:rPr>
          <w:rFonts w:ascii="Arial" w:eastAsia="Arial" w:hAnsi="Arial" w:cs="Arial"/>
          <w:color w:val="000000" w:themeColor="text1"/>
          <w:sz w:val="22"/>
          <w:szCs w:val="22"/>
          <w:lang w:val="es-CO"/>
        </w:rPr>
      </w:pPr>
      <w:r w:rsidRPr="00CB58E5">
        <w:rPr>
          <w:rFonts w:ascii="Arial" w:eastAsia="Arial" w:hAnsi="Arial" w:cs="Arial"/>
          <w:color w:val="auto"/>
          <w:sz w:val="22"/>
          <w:szCs w:val="22"/>
          <w:lang w:val="es-CO"/>
        </w:rPr>
        <w:t xml:space="preserve">Los sujetos contractuales que participen en la contratación de la I.E.D., no </w:t>
      </w:r>
      <w:r w:rsidR="00EB5EC2" w:rsidRPr="00CB58E5">
        <w:rPr>
          <w:rFonts w:ascii="Arial" w:eastAsia="Arial" w:hAnsi="Arial" w:cs="Arial"/>
          <w:color w:val="auto"/>
          <w:sz w:val="22"/>
          <w:szCs w:val="22"/>
          <w:lang w:val="es-CO"/>
        </w:rPr>
        <w:t>podrán</w:t>
      </w:r>
      <w:r w:rsidRPr="00CB58E5">
        <w:rPr>
          <w:rFonts w:ascii="Arial" w:eastAsia="Arial" w:hAnsi="Arial" w:cs="Arial"/>
          <w:color w:val="auto"/>
          <w:sz w:val="22"/>
          <w:szCs w:val="22"/>
          <w:lang w:val="es-CO"/>
        </w:rPr>
        <w:t xml:space="preserve"> </w:t>
      </w:r>
      <w:r w:rsidR="00EB5EC2" w:rsidRPr="00CB58E5">
        <w:rPr>
          <w:rFonts w:ascii="Arial" w:eastAsia="Arial" w:hAnsi="Arial" w:cs="Arial"/>
          <w:color w:val="auto"/>
          <w:sz w:val="22"/>
          <w:szCs w:val="22"/>
          <w:lang w:val="es-CO"/>
        </w:rPr>
        <w:t>encontrarse</w:t>
      </w:r>
      <w:r w:rsidRPr="00CB58E5">
        <w:rPr>
          <w:rFonts w:ascii="Arial" w:eastAsia="Arial" w:hAnsi="Arial" w:cs="Arial"/>
          <w:color w:val="auto"/>
          <w:sz w:val="22"/>
          <w:szCs w:val="22"/>
          <w:lang w:val="es-CO"/>
        </w:rPr>
        <w:t xml:space="preserve"> </w:t>
      </w:r>
      <w:r w:rsidR="00D42C23" w:rsidRPr="00CB58E5">
        <w:rPr>
          <w:rFonts w:ascii="Arial" w:eastAsia="Arial" w:hAnsi="Arial" w:cs="Arial"/>
          <w:color w:val="auto"/>
          <w:sz w:val="22"/>
          <w:szCs w:val="22"/>
          <w:lang w:val="es-CO"/>
        </w:rPr>
        <w:t>incurs</w:t>
      </w:r>
      <w:r w:rsidRPr="00CB58E5">
        <w:rPr>
          <w:rFonts w:ascii="Arial" w:eastAsia="Arial" w:hAnsi="Arial" w:cs="Arial"/>
          <w:color w:val="auto"/>
          <w:sz w:val="22"/>
          <w:szCs w:val="22"/>
          <w:lang w:val="es-CO"/>
        </w:rPr>
        <w:t>o</w:t>
      </w:r>
      <w:r w:rsidR="00D42C23" w:rsidRPr="00CB58E5">
        <w:rPr>
          <w:rFonts w:ascii="Arial" w:eastAsia="Arial" w:hAnsi="Arial" w:cs="Arial"/>
          <w:color w:val="auto"/>
          <w:sz w:val="22"/>
          <w:szCs w:val="22"/>
          <w:lang w:val="es-CO"/>
        </w:rPr>
        <w:t>s en causales de inhabilidad, incompatibilidad, prohibición o conflicto de intereses, de acuerdo con lo establecido en la Constitución</w:t>
      </w:r>
      <w:r w:rsidR="00EB5EC2" w:rsidRPr="00CB58E5">
        <w:rPr>
          <w:rFonts w:ascii="Arial" w:eastAsia="Arial" w:hAnsi="Arial" w:cs="Arial"/>
          <w:color w:val="auto"/>
          <w:sz w:val="22"/>
          <w:szCs w:val="22"/>
          <w:lang w:val="es-CO"/>
        </w:rPr>
        <w:t xml:space="preserve"> y</w:t>
      </w:r>
      <w:r w:rsidR="00D42C23" w:rsidRPr="00CB58E5">
        <w:rPr>
          <w:rFonts w:ascii="Arial" w:eastAsia="Arial" w:hAnsi="Arial" w:cs="Arial"/>
          <w:color w:val="auto"/>
          <w:sz w:val="22"/>
          <w:szCs w:val="22"/>
          <w:lang w:val="es-CO"/>
        </w:rPr>
        <w:t xml:space="preserve"> la </w:t>
      </w:r>
      <w:r w:rsidR="00C51875" w:rsidRPr="00CB58E5">
        <w:rPr>
          <w:rFonts w:ascii="Arial" w:eastAsia="Arial" w:hAnsi="Arial" w:cs="Arial"/>
          <w:color w:val="auto"/>
          <w:sz w:val="22"/>
          <w:szCs w:val="22"/>
          <w:lang w:val="es-CO"/>
        </w:rPr>
        <w:t>L</w:t>
      </w:r>
      <w:r w:rsidR="00D42C23" w:rsidRPr="00CB58E5">
        <w:rPr>
          <w:rFonts w:ascii="Arial" w:eastAsia="Arial" w:hAnsi="Arial" w:cs="Arial"/>
          <w:color w:val="auto"/>
          <w:sz w:val="22"/>
          <w:szCs w:val="22"/>
          <w:lang w:val="es-CO"/>
        </w:rPr>
        <w:t>ey.</w:t>
      </w:r>
      <w:r w:rsidR="00640668" w:rsidRPr="00CB58E5">
        <w:rPr>
          <w:rFonts w:ascii="Arial" w:eastAsia="Arial" w:hAnsi="Arial" w:cs="Arial"/>
          <w:color w:val="auto"/>
          <w:sz w:val="22"/>
          <w:szCs w:val="22"/>
          <w:lang w:val="es-CO"/>
        </w:rPr>
        <w:t xml:space="preserve">  </w:t>
      </w:r>
    </w:p>
    <w:p w14:paraId="52B89E89" w14:textId="446417B4" w:rsidR="507A3532" w:rsidRPr="00CB58E5" w:rsidRDefault="005D2DF9" w:rsidP="00640668">
      <w:pPr>
        <w:pStyle w:val="Default"/>
        <w:jc w:val="both"/>
        <w:rPr>
          <w:rFonts w:ascii="Arial" w:eastAsia="Arial" w:hAnsi="Arial" w:cs="Arial"/>
          <w:color w:val="auto"/>
          <w:sz w:val="22"/>
          <w:szCs w:val="22"/>
          <w:lang w:val="es-CO"/>
        </w:rPr>
      </w:pPr>
      <w:r w:rsidRPr="00CB58E5">
        <w:rPr>
          <w:rFonts w:ascii="Arial" w:eastAsia="Arial" w:hAnsi="Arial" w:cs="Arial"/>
          <w:b/>
          <w:bCs/>
          <w:color w:val="000000" w:themeColor="text1"/>
          <w:sz w:val="22"/>
          <w:szCs w:val="22"/>
          <w:lang w:val="es-CO"/>
        </w:rPr>
        <w:tab/>
      </w:r>
      <w:r w:rsidR="6E63C29A" w:rsidRPr="00CB58E5">
        <w:rPr>
          <w:rFonts w:ascii="Arial" w:eastAsia="Arial" w:hAnsi="Arial" w:cs="Arial"/>
          <w:color w:val="auto"/>
          <w:sz w:val="22"/>
          <w:szCs w:val="22"/>
          <w:lang w:val="es-CO"/>
        </w:rPr>
        <w:t xml:space="preserve"> </w:t>
      </w:r>
    </w:p>
    <w:p w14:paraId="44139E0F" w14:textId="76573C37" w:rsidR="559E465E" w:rsidRPr="00CB58E5" w:rsidRDefault="4E9C915E" w:rsidP="00663CF6">
      <w:pPr>
        <w:jc w:val="center"/>
        <w:rPr>
          <w:rFonts w:ascii="Arial" w:eastAsia="Arial" w:hAnsi="Arial" w:cs="Arial"/>
          <w:color w:val="000000" w:themeColor="text1"/>
          <w:lang w:val="es-CO"/>
        </w:rPr>
      </w:pPr>
      <w:r w:rsidRPr="00CB58E5">
        <w:rPr>
          <w:rFonts w:ascii="Arial" w:eastAsia="Arial" w:hAnsi="Arial" w:cs="Arial"/>
          <w:b/>
          <w:bCs/>
          <w:color w:val="000000" w:themeColor="text1"/>
          <w:lang w:val="es-CO"/>
        </w:rPr>
        <w:t>CAPITULO II</w:t>
      </w:r>
    </w:p>
    <w:p w14:paraId="5740CF31" w14:textId="475445F6" w:rsidR="559E465E" w:rsidRPr="00CB58E5" w:rsidRDefault="00125D84" w:rsidP="001F4C39">
      <w:pPr>
        <w:jc w:val="center"/>
        <w:rPr>
          <w:rFonts w:ascii="Arial" w:eastAsia="Arial" w:hAnsi="Arial" w:cs="Arial"/>
          <w:b/>
          <w:bCs/>
          <w:color w:val="000000" w:themeColor="text1"/>
          <w:lang w:val="es-CO"/>
        </w:rPr>
      </w:pPr>
      <w:r w:rsidRPr="00CB58E5">
        <w:rPr>
          <w:rFonts w:ascii="Arial" w:eastAsia="Arial" w:hAnsi="Arial" w:cs="Arial"/>
          <w:b/>
          <w:bCs/>
          <w:color w:val="000000" w:themeColor="text1"/>
          <w:lang w:val="es-CO"/>
        </w:rPr>
        <w:t xml:space="preserve">2. </w:t>
      </w:r>
      <w:r w:rsidR="4E9C915E" w:rsidRPr="00CB58E5">
        <w:rPr>
          <w:rFonts w:ascii="Arial" w:eastAsia="Arial" w:hAnsi="Arial" w:cs="Arial"/>
          <w:b/>
          <w:bCs/>
          <w:color w:val="000000" w:themeColor="text1"/>
          <w:lang w:val="es-CO"/>
        </w:rPr>
        <w:t xml:space="preserve"> </w:t>
      </w:r>
      <w:bookmarkStart w:id="8" w:name="ACTIVIDADESDELAETAPAPRECONTRACTUAL"/>
      <w:r w:rsidR="4E9C915E" w:rsidRPr="00CB58E5">
        <w:rPr>
          <w:rFonts w:ascii="Arial" w:eastAsia="Arial" w:hAnsi="Arial" w:cs="Arial"/>
          <w:b/>
          <w:bCs/>
          <w:color w:val="000000" w:themeColor="text1"/>
          <w:lang w:val="es-CO"/>
        </w:rPr>
        <w:t>ACTIVIDADES DE LA ETAPA PRECONTRACTUAL</w:t>
      </w:r>
      <w:bookmarkEnd w:id="8"/>
    </w:p>
    <w:p w14:paraId="51051747" w14:textId="126913E9" w:rsidR="559E465E" w:rsidRPr="00CB58E5" w:rsidRDefault="4E9C915E" w:rsidP="001463A2">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 xml:space="preserve">2.1. </w:t>
      </w:r>
      <w:bookmarkStart w:id="9" w:name="_Hlk95051202"/>
      <w:bookmarkStart w:id="10" w:name="_Hlk82154485"/>
      <w:r w:rsidR="005C7DCB" w:rsidRPr="00CB58E5">
        <w:rPr>
          <w:rFonts w:ascii="Arial" w:eastAsia="Arial" w:hAnsi="Arial" w:cs="Arial"/>
          <w:b/>
          <w:bCs/>
          <w:color w:val="000000" w:themeColor="text1"/>
          <w:lang w:val="es-CO"/>
        </w:rPr>
        <w:t>Plan Anual de Adquisiciones -</w:t>
      </w:r>
      <w:r w:rsidR="00BE04BE" w:rsidRPr="00CB58E5">
        <w:rPr>
          <w:rFonts w:ascii="Arial" w:eastAsia="Arial" w:hAnsi="Arial" w:cs="Arial"/>
          <w:b/>
          <w:bCs/>
          <w:color w:val="000000" w:themeColor="text1"/>
          <w:lang w:val="es-CO"/>
        </w:rPr>
        <w:t xml:space="preserve"> </w:t>
      </w:r>
      <w:r w:rsidRPr="00CB58E5">
        <w:rPr>
          <w:rFonts w:ascii="Arial" w:eastAsia="Arial" w:hAnsi="Arial" w:cs="Arial"/>
          <w:b/>
          <w:bCs/>
          <w:color w:val="000000" w:themeColor="text1"/>
          <w:lang w:val="es-CO"/>
        </w:rPr>
        <w:t>PAA</w:t>
      </w:r>
      <w:bookmarkEnd w:id="9"/>
    </w:p>
    <w:bookmarkEnd w:id="10"/>
    <w:p w14:paraId="6A0A6C7E" w14:textId="4B3D5DB3" w:rsidR="00B93AB9" w:rsidRPr="00CB58E5" w:rsidRDefault="000C4899"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Es una herramienta de planeación en la que se identifican, registran, programan y divulgan </w:t>
      </w:r>
      <w:r w:rsidR="4E9C915E" w:rsidRPr="00CB58E5">
        <w:rPr>
          <w:rFonts w:ascii="Arial" w:eastAsia="Arial" w:hAnsi="Arial" w:cs="Arial"/>
          <w:color w:val="000000" w:themeColor="text1"/>
          <w:lang w:val="es-CO"/>
        </w:rPr>
        <w:t>las necesidades de</w:t>
      </w:r>
      <w:r w:rsidRPr="00CB58E5">
        <w:rPr>
          <w:rFonts w:ascii="Arial" w:eastAsia="Arial" w:hAnsi="Arial" w:cs="Arial"/>
          <w:color w:val="000000" w:themeColor="text1"/>
          <w:lang w:val="es-CO"/>
        </w:rPr>
        <w:t xml:space="preserve"> obras, bienes y servicios de </w:t>
      </w:r>
      <w:r w:rsidR="4E9C915E" w:rsidRPr="00CB58E5">
        <w:rPr>
          <w:rFonts w:ascii="Arial" w:eastAsia="Arial" w:hAnsi="Arial" w:cs="Arial"/>
          <w:color w:val="000000" w:themeColor="text1"/>
          <w:lang w:val="es-CO"/>
        </w:rPr>
        <w:t>la I</w:t>
      </w:r>
      <w:r w:rsidR="00B93AB9" w:rsidRPr="00CB58E5">
        <w:rPr>
          <w:rFonts w:ascii="Arial" w:eastAsia="Arial" w:hAnsi="Arial" w:cs="Arial"/>
          <w:color w:val="000000" w:themeColor="text1"/>
          <w:lang w:val="es-CO"/>
        </w:rPr>
        <w:t xml:space="preserve">.E.D., </w:t>
      </w:r>
      <w:r w:rsidR="00B93AB9" w:rsidRPr="00CB58E5">
        <w:rPr>
          <w:rFonts w:ascii="Arial" w:hAnsi="Arial" w:cs="Arial"/>
          <w:lang w:val="es-CO"/>
        </w:rPr>
        <w:t>teniendo en cuenta las políticas, programas y proyectos en materia educativa que se deriva del Proyecto Educativo Institucional – PE</w:t>
      </w:r>
      <w:r w:rsidRPr="00CB58E5">
        <w:rPr>
          <w:rFonts w:ascii="Arial" w:eastAsia="Arial" w:hAnsi="Arial" w:cs="Arial"/>
          <w:color w:val="000000" w:themeColor="text1"/>
          <w:lang w:val="es-CO"/>
        </w:rPr>
        <w:t>I.</w:t>
      </w:r>
      <w:r w:rsidR="00C15475"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 xml:space="preserve">Su </w:t>
      </w:r>
      <w:r w:rsidR="00C24B83" w:rsidRPr="00CB58E5">
        <w:rPr>
          <w:rFonts w:ascii="Arial" w:eastAsia="Arial" w:hAnsi="Arial" w:cs="Arial"/>
          <w:color w:val="000000" w:themeColor="text1"/>
          <w:lang w:val="es-CO"/>
        </w:rPr>
        <w:t xml:space="preserve">elaboración, </w:t>
      </w:r>
      <w:proofErr w:type="gramStart"/>
      <w:r w:rsidR="00C24B83" w:rsidRPr="00CB58E5">
        <w:rPr>
          <w:rFonts w:ascii="Arial" w:eastAsia="Arial" w:hAnsi="Arial" w:cs="Arial"/>
          <w:color w:val="000000" w:themeColor="text1"/>
          <w:lang w:val="es-CO"/>
        </w:rPr>
        <w:t>aprobación</w:t>
      </w:r>
      <w:r w:rsidRPr="00CB58E5">
        <w:rPr>
          <w:rFonts w:ascii="Arial" w:eastAsia="Arial" w:hAnsi="Arial" w:cs="Arial"/>
          <w:color w:val="000000" w:themeColor="text1"/>
          <w:lang w:val="es-CO"/>
        </w:rPr>
        <w:t xml:space="preserve">  por</w:t>
      </w:r>
      <w:proofErr w:type="gramEnd"/>
      <w:r w:rsidRPr="00CB58E5">
        <w:rPr>
          <w:rFonts w:ascii="Arial" w:eastAsia="Arial" w:hAnsi="Arial" w:cs="Arial"/>
          <w:color w:val="000000" w:themeColor="text1"/>
          <w:lang w:val="es-CO"/>
        </w:rPr>
        <w:t xml:space="preserve"> el Consejo Directivo y publicación es una obligación legal,  previa </w:t>
      </w:r>
      <w:r w:rsidR="000E0D78"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 xml:space="preserve">al </w:t>
      </w:r>
      <w:r w:rsidR="000E0D78" w:rsidRPr="00CB58E5">
        <w:rPr>
          <w:rFonts w:ascii="Arial" w:eastAsia="Arial" w:hAnsi="Arial" w:cs="Arial"/>
          <w:color w:val="000000" w:themeColor="text1"/>
          <w:lang w:val="es-CO"/>
        </w:rPr>
        <w:t>inici</w:t>
      </w:r>
      <w:r w:rsidRPr="00CB58E5">
        <w:rPr>
          <w:rFonts w:ascii="Arial" w:eastAsia="Arial" w:hAnsi="Arial" w:cs="Arial"/>
          <w:color w:val="000000" w:themeColor="text1"/>
          <w:lang w:val="es-CO"/>
        </w:rPr>
        <w:t xml:space="preserve">o de </w:t>
      </w:r>
      <w:r w:rsidR="000E0D78" w:rsidRPr="00CB58E5">
        <w:rPr>
          <w:rFonts w:ascii="Arial" w:eastAsia="Arial" w:hAnsi="Arial" w:cs="Arial"/>
          <w:color w:val="000000" w:themeColor="text1"/>
          <w:lang w:val="es-CO"/>
        </w:rPr>
        <w:t xml:space="preserve"> la ejecución de la gestión contractual programada</w:t>
      </w:r>
      <w:r w:rsidR="4E9C915E" w:rsidRPr="00CB58E5">
        <w:rPr>
          <w:rFonts w:ascii="Arial" w:eastAsia="Arial" w:hAnsi="Arial" w:cs="Arial"/>
          <w:color w:val="000000" w:themeColor="text1"/>
          <w:lang w:val="es-CO"/>
        </w:rPr>
        <w:t>.</w:t>
      </w:r>
      <w:r w:rsidR="00B93AB9" w:rsidRPr="00CB58E5">
        <w:rPr>
          <w:rFonts w:ascii="Arial" w:eastAsia="Arial" w:hAnsi="Arial" w:cs="Arial"/>
          <w:color w:val="000000" w:themeColor="text1"/>
          <w:lang w:val="es-CO"/>
        </w:rPr>
        <w:t xml:space="preserve"> </w:t>
      </w:r>
    </w:p>
    <w:p w14:paraId="26805D9F" w14:textId="642D8006" w:rsidR="00B93AB9" w:rsidRPr="00CB58E5" w:rsidRDefault="006D7ABB"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La </w:t>
      </w:r>
      <w:r w:rsidR="006362BB" w:rsidRPr="00CB58E5">
        <w:rPr>
          <w:rFonts w:ascii="Arial" w:eastAsia="Arial" w:hAnsi="Arial" w:cs="Arial"/>
          <w:color w:val="000000" w:themeColor="text1"/>
          <w:lang w:val="es-CO"/>
        </w:rPr>
        <w:t>I.E.D.</w:t>
      </w:r>
      <w:r w:rsidR="4E9C915E" w:rsidRPr="00CB58E5">
        <w:rPr>
          <w:rFonts w:ascii="Arial" w:eastAsia="Arial" w:hAnsi="Arial" w:cs="Arial"/>
          <w:color w:val="000000" w:themeColor="text1"/>
          <w:lang w:val="es-CO"/>
        </w:rPr>
        <w:t xml:space="preserve"> debe cargar y publicar el </w:t>
      </w:r>
      <w:r w:rsidR="00C15475" w:rsidRPr="00CB58E5">
        <w:rPr>
          <w:rFonts w:ascii="Arial" w:eastAsia="Arial" w:hAnsi="Arial" w:cs="Arial"/>
          <w:color w:val="000000" w:themeColor="text1"/>
          <w:lang w:val="es-CO"/>
        </w:rPr>
        <w:t>Plan Anual de Adquisiciones</w:t>
      </w:r>
      <w:r w:rsidR="002C5089" w:rsidRPr="00CB58E5">
        <w:rPr>
          <w:rFonts w:ascii="Arial" w:eastAsia="Arial" w:hAnsi="Arial" w:cs="Arial"/>
          <w:color w:val="000000" w:themeColor="text1"/>
          <w:lang w:val="es-CO"/>
        </w:rPr>
        <w:t xml:space="preserve"> -</w:t>
      </w:r>
      <w:r w:rsidR="005C3566" w:rsidRPr="00CB58E5">
        <w:rPr>
          <w:rFonts w:ascii="Arial" w:eastAsia="Arial" w:hAnsi="Arial" w:cs="Arial"/>
          <w:color w:val="000000" w:themeColor="text1"/>
          <w:lang w:val="es-CO"/>
        </w:rPr>
        <w:t xml:space="preserve"> </w:t>
      </w:r>
      <w:r w:rsidR="002C5089" w:rsidRPr="00CB58E5">
        <w:rPr>
          <w:rFonts w:ascii="Arial" w:eastAsia="Arial" w:hAnsi="Arial" w:cs="Arial"/>
          <w:color w:val="000000" w:themeColor="text1"/>
          <w:lang w:val="es-CO"/>
        </w:rPr>
        <w:t>PAA</w:t>
      </w:r>
      <w:r w:rsidR="4E9C915E" w:rsidRPr="00CB58E5">
        <w:rPr>
          <w:rFonts w:ascii="Arial" w:eastAsia="Arial" w:hAnsi="Arial" w:cs="Arial"/>
          <w:color w:val="000000" w:themeColor="text1"/>
          <w:lang w:val="es-CO"/>
        </w:rPr>
        <w:t xml:space="preserve">, a más tardar el 31 de enero de cada anualidad en el </w:t>
      </w:r>
      <w:r w:rsidR="001C4536" w:rsidRPr="00CB58E5">
        <w:rPr>
          <w:rFonts w:ascii="Arial" w:eastAsia="Arial" w:hAnsi="Arial" w:cs="Arial"/>
          <w:color w:val="000000" w:themeColor="text1"/>
          <w:lang w:val="es-CO"/>
        </w:rPr>
        <w:t>SECOP</w:t>
      </w:r>
      <w:r w:rsidR="00A65E2E" w:rsidRPr="00CB58E5">
        <w:rPr>
          <w:rFonts w:ascii="Arial" w:eastAsia="Arial" w:hAnsi="Arial" w:cs="Arial"/>
          <w:color w:val="000000" w:themeColor="text1"/>
          <w:lang w:val="es-CO"/>
        </w:rPr>
        <w:t xml:space="preserve"> </w:t>
      </w:r>
      <w:r w:rsidR="001C4536" w:rsidRPr="00CB58E5">
        <w:rPr>
          <w:rFonts w:ascii="Arial" w:eastAsia="Arial" w:hAnsi="Arial" w:cs="Arial"/>
          <w:color w:val="000000" w:themeColor="text1"/>
          <w:lang w:val="es-CO"/>
        </w:rPr>
        <w:t>II</w:t>
      </w:r>
      <w:r w:rsidR="00B93AB9" w:rsidRPr="00CB58E5">
        <w:rPr>
          <w:rFonts w:ascii="Arial" w:eastAsia="Arial" w:hAnsi="Arial" w:cs="Arial"/>
          <w:color w:val="000000" w:themeColor="text1"/>
          <w:lang w:val="es-CO"/>
        </w:rPr>
        <w:t xml:space="preserve">. </w:t>
      </w:r>
      <w:r w:rsidR="006D278E" w:rsidRPr="00CB58E5">
        <w:rPr>
          <w:rFonts w:ascii="Arial" w:eastAsia="Arial" w:hAnsi="Arial" w:cs="Arial"/>
          <w:color w:val="000000" w:themeColor="text1"/>
          <w:lang w:val="es-CO"/>
        </w:rPr>
        <w:t xml:space="preserve">En el siguiente enlace podrá encontrar la guía de Colombia Compra Eficiente – CCE para el PAA: </w:t>
      </w:r>
      <w:hyperlink r:id="rId9" w:history="1">
        <w:r w:rsidR="006D278E" w:rsidRPr="00CB58E5">
          <w:rPr>
            <w:rStyle w:val="Hipervnculo"/>
            <w:rFonts w:ascii="Arial" w:hAnsi="Arial" w:cs="Arial"/>
            <w:bdr w:val="none" w:sz="0" w:space="0" w:color="auto" w:frame="1"/>
            <w:lang w:val="es-CO"/>
          </w:rPr>
          <w:t>https://www.colombiacompra.gov.co/sites/cce_public/files/cce_step/cce-sec-gi-11eeppplananualadquisiciones08-09-2021.pdf</w:t>
        </w:r>
      </w:hyperlink>
    </w:p>
    <w:p w14:paraId="42527229" w14:textId="75D7F36A" w:rsidR="002C09D8" w:rsidRPr="00CB58E5" w:rsidRDefault="005C493E" w:rsidP="00E53C41">
      <w:pPr>
        <w:jc w:val="both"/>
        <w:rPr>
          <w:rFonts w:ascii="Arial" w:eastAsia="Arial" w:hAnsi="Arial" w:cs="Arial"/>
          <w:color w:val="000000" w:themeColor="text1"/>
          <w:lang w:val="es-CO"/>
        </w:rPr>
      </w:pPr>
      <w:r w:rsidRPr="00CB58E5">
        <w:rPr>
          <w:rFonts w:ascii="Arial" w:eastAsia="Arial" w:hAnsi="Arial" w:cs="Arial"/>
          <w:color w:val="000000" w:themeColor="text1"/>
          <w:lang w:val="es-CO"/>
        </w:rPr>
        <w:t>La I.E.D. por lo menos una vez durante su vigencia actualizar</w:t>
      </w:r>
      <w:r w:rsidR="00C51875" w:rsidRPr="00CB58E5">
        <w:rPr>
          <w:rFonts w:ascii="Arial" w:eastAsia="Arial" w:hAnsi="Arial" w:cs="Arial"/>
          <w:color w:val="000000" w:themeColor="text1"/>
          <w:lang w:val="es-CO"/>
        </w:rPr>
        <w:t>á</w:t>
      </w:r>
      <w:r w:rsidRPr="00CB58E5">
        <w:rPr>
          <w:rFonts w:ascii="Arial" w:eastAsia="Arial" w:hAnsi="Arial" w:cs="Arial"/>
          <w:color w:val="000000" w:themeColor="text1"/>
          <w:lang w:val="es-CO"/>
        </w:rPr>
        <w:t xml:space="preserve"> el </w:t>
      </w:r>
      <w:r w:rsidR="00682979" w:rsidRPr="00CB58E5">
        <w:rPr>
          <w:rFonts w:ascii="Arial" w:eastAsia="Arial" w:hAnsi="Arial" w:cs="Arial"/>
          <w:color w:val="000000" w:themeColor="text1"/>
          <w:lang w:val="es-CO"/>
        </w:rPr>
        <w:t xml:space="preserve">Plan Anual de Adquisiciones - </w:t>
      </w:r>
      <w:r w:rsidRPr="00CB58E5">
        <w:rPr>
          <w:rFonts w:ascii="Arial" w:eastAsia="Arial" w:hAnsi="Arial" w:cs="Arial"/>
          <w:color w:val="000000" w:themeColor="text1"/>
          <w:lang w:val="es-CO"/>
        </w:rPr>
        <w:t xml:space="preserve">PAA </w:t>
      </w:r>
      <w:r w:rsidR="003E63CD" w:rsidRPr="00CB58E5">
        <w:rPr>
          <w:rFonts w:ascii="Arial" w:eastAsia="Arial" w:hAnsi="Arial" w:cs="Arial"/>
          <w:color w:val="000000" w:themeColor="text1"/>
          <w:lang w:val="es-CO"/>
        </w:rPr>
        <w:t>en el mes de julio de cada anualidad</w:t>
      </w:r>
      <w:r w:rsidR="005756CC" w:rsidRPr="00CB58E5">
        <w:rPr>
          <w:rFonts w:ascii="Arial" w:eastAsia="Arial" w:hAnsi="Arial" w:cs="Arial"/>
          <w:color w:val="000000" w:themeColor="text1"/>
          <w:lang w:val="es-CO"/>
        </w:rPr>
        <w:t xml:space="preserve"> o cuando haya ajustes en el cronograma, valores, modalidad de selección o se deban incluir o excluir nuevas obras bienes y servicios. De acuerdo con la movilidad que el Plan observe, la IED, definirá la publicación del PAA modificado. </w:t>
      </w:r>
    </w:p>
    <w:p w14:paraId="7FF0E193" w14:textId="2758BF6B" w:rsidR="559E465E" w:rsidRPr="00CB58E5" w:rsidRDefault="3E259087" w:rsidP="001463A2">
      <w:pPr>
        <w:spacing w:line="257" w:lineRule="auto"/>
        <w:jc w:val="both"/>
        <w:rPr>
          <w:rFonts w:ascii="Arial" w:eastAsia="Arial" w:hAnsi="Arial" w:cs="Arial"/>
          <w:b/>
          <w:bCs/>
          <w:lang w:val="es-CO"/>
        </w:rPr>
      </w:pPr>
      <w:bookmarkStart w:id="11" w:name="_Hlk95400024"/>
      <w:r w:rsidRPr="00CB58E5">
        <w:rPr>
          <w:rFonts w:ascii="Arial" w:eastAsia="Arial" w:hAnsi="Arial" w:cs="Arial"/>
          <w:b/>
          <w:bCs/>
          <w:lang w:val="es-CO"/>
        </w:rPr>
        <w:t>2.</w:t>
      </w:r>
      <w:r w:rsidR="00E53C41" w:rsidRPr="00CB58E5">
        <w:rPr>
          <w:rFonts w:ascii="Arial" w:eastAsia="Arial" w:hAnsi="Arial" w:cs="Arial"/>
          <w:b/>
          <w:bCs/>
          <w:lang w:val="es-CO"/>
        </w:rPr>
        <w:t>2</w:t>
      </w:r>
      <w:r w:rsidRPr="00CB58E5">
        <w:rPr>
          <w:rFonts w:ascii="Arial" w:eastAsia="Arial" w:hAnsi="Arial" w:cs="Arial"/>
          <w:b/>
          <w:bCs/>
          <w:lang w:val="es-CO"/>
        </w:rPr>
        <w:t xml:space="preserve">. </w:t>
      </w:r>
      <w:bookmarkStart w:id="12" w:name="_Hlk82154504"/>
      <w:bookmarkStart w:id="13" w:name="_Hlk95399994"/>
      <w:r w:rsidRPr="00CB58E5">
        <w:rPr>
          <w:rFonts w:ascii="Arial" w:eastAsia="Arial" w:hAnsi="Arial" w:cs="Arial"/>
          <w:b/>
          <w:bCs/>
          <w:lang w:val="es-CO"/>
        </w:rPr>
        <w:t xml:space="preserve">Estudio del </w:t>
      </w:r>
      <w:r w:rsidR="6738335E" w:rsidRPr="00CB58E5">
        <w:rPr>
          <w:rFonts w:ascii="Arial" w:eastAsia="Arial" w:hAnsi="Arial" w:cs="Arial"/>
          <w:b/>
          <w:bCs/>
          <w:lang w:val="es-CO"/>
        </w:rPr>
        <w:t>M</w:t>
      </w:r>
      <w:r w:rsidRPr="00CB58E5">
        <w:rPr>
          <w:rFonts w:ascii="Arial" w:eastAsia="Arial" w:hAnsi="Arial" w:cs="Arial"/>
          <w:b/>
          <w:bCs/>
          <w:lang w:val="es-CO"/>
        </w:rPr>
        <w:t>ercado</w:t>
      </w:r>
      <w:bookmarkEnd w:id="12"/>
      <w:r w:rsidR="0BE47805" w:rsidRPr="00CB58E5">
        <w:rPr>
          <w:rFonts w:ascii="Arial" w:eastAsia="Arial" w:hAnsi="Arial" w:cs="Arial"/>
          <w:b/>
          <w:bCs/>
          <w:lang w:val="es-CO"/>
        </w:rPr>
        <w:t xml:space="preserve">        </w:t>
      </w:r>
      <w:r w:rsidR="16288DE6" w:rsidRPr="00CB58E5">
        <w:rPr>
          <w:rFonts w:ascii="Arial" w:eastAsia="Arial" w:hAnsi="Arial" w:cs="Arial"/>
          <w:b/>
          <w:bCs/>
          <w:lang w:val="es-CO"/>
        </w:rPr>
        <w:t xml:space="preserve">    </w:t>
      </w:r>
      <w:bookmarkEnd w:id="13"/>
    </w:p>
    <w:bookmarkEnd w:id="11"/>
    <w:p w14:paraId="71E835C4" w14:textId="6EAD5980" w:rsidR="00A049A3" w:rsidRPr="00CB58E5" w:rsidRDefault="00C279F8" w:rsidP="009457B6">
      <w:pPr>
        <w:spacing w:line="257" w:lineRule="auto"/>
        <w:jc w:val="both"/>
        <w:rPr>
          <w:rFonts w:ascii="Arial" w:eastAsia="Times New Roman" w:hAnsi="Arial" w:cs="Arial"/>
          <w:lang w:val="es-CO"/>
        </w:rPr>
      </w:pPr>
      <w:r w:rsidRPr="00CB58E5">
        <w:rPr>
          <w:rFonts w:ascii="Arial" w:eastAsia="Arial" w:hAnsi="Arial" w:cs="Arial"/>
          <w:lang w:val="es-CO"/>
        </w:rPr>
        <w:t>El análisis de precios del mercado se adelantará por la I.E.D., con la finalidad de establecer el presupuesto de la contratación y las condiciones del mercado a partir de un lugar geográfico</w:t>
      </w:r>
      <w:r w:rsidR="00AD24AC" w:rsidRPr="00CB58E5">
        <w:rPr>
          <w:rFonts w:ascii="Arial" w:eastAsia="Arial" w:hAnsi="Arial" w:cs="Arial"/>
          <w:lang w:val="es-CO"/>
        </w:rPr>
        <w:t>,</w:t>
      </w:r>
      <w:r w:rsidRPr="00CB58E5">
        <w:rPr>
          <w:rFonts w:ascii="Arial" w:eastAsia="Arial" w:hAnsi="Arial" w:cs="Arial"/>
          <w:lang w:val="es-CO"/>
        </w:rPr>
        <w:t xml:space="preserve"> </w:t>
      </w:r>
      <w:r w:rsidR="00AD24AC" w:rsidRPr="00CB58E5">
        <w:rPr>
          <w:rFonts w:ascii="Arial" w:eastAsia="Arial" w:hAnsi="Arial" w:cs="Arial"/>
          <w:lang w:val="es-CO"/>
        </w:rPr>
        <w:t xml:space="preserve">el tiempo de ejecución, las </w:t>
      </w:r>
      <w:r w:rsidRPr="00CB58E5">
        <w:rPr>
          <w:rFonts w:ascii="Arial" w:eastAsia="Arial" w:hAnsi="Arial" w:cs="Arial"/>
          <w:lang w:val="es-CO"/>
        </w:rPr>
        <w:t>obligaciones</w:t>
      </w:r>
      <w:r w:rsidR="00AD24AC" w:rsidRPr="00CB58E5">
        <w:rPr>
          <w:rFonts w:ascii="Arial" w:eastAsia="Arial" w:hAnsi="Arial" w:cs="Arial"/>
          <w:lang w:val="es-CO"/>
        </w:rPr>
        <w:t xml:space="preserve">, las </w:t>
      </w:r>
      <w:r w:rsidRPr="00CB58E5">
        <w:rPr>
          <w:rFonts w:ascii="Arial" w:eastAsia="Arial" w:hAnsi="Arial" w:cs="Arial"/>
          <w:lang w:val="es-CO"/>
        </w:rPr>
        <w:t>especificaciones técnicas</w:t>
      </w:r>
      <w:r w:rsidR="00AD24AC" w:rsidRPr="00CB58E5">
        <w:rPr>
          <w:rFonts w:ascii="Arial" w:eastAsia="Arial" w:hAnsi="Arial" w:cs="Arial"/>
          <w:lang w:val="es-CO"/>
        </w:rPr>
        <w:t>,</w:t>
      </w:r>
      <w:r w:rsidRPr="00CB58E5">
        <w:rPr>
          <w:rFonts w:ascii="Arial" w:eastAsia="Arial" w:hAnsi="Arial" w:cs="Arial"/>
          <w:lang w:val="es-CO"/>
        </w:rPr>
        <w:t xml:space="preserve"> forma de pago y demás aspectos diferenciadores</w:t>
      </w:r>
      <w:r w:rsidR="00AD24AC" w:rsidRPr="00CB58E5">
        <w:rPr>
          <w:rFonts w:ascii="Arial" w:eastAsia="Arial" w:hAnsi="Arial" w:cs="Arial"/>
          <w:lang w:val="es-CO"/>
        </w:rPr>
        <w:t>.</w:t>
      </w:r>
      <w:r w:rsidRPr="00CB58E5">
        <w:rPr>
          <w:rFonts w:ascii="Arial" w:eastAsia="Arial" w:hAnsi="Arial" w:cs="Arial"/>
          <w:lang w:val="es-CO"/>
        </w:rPr>
        <w:t xml:space="preserve"> </w:t>
      </w:r>
      <w:r w:rsidR="00AD24AC" w:rsidRPr="00CB58E5">
        <w:rPr>
          <w:rFonts w:ascii="Arial" w:eastAsia="Arial" w:hAnsi="Arial" w:cs="Arial"/>
          <w:lang w:val="es-CO"/>
        </w:rPr>
        <w:t>Éste</w:t>
      </w:r>
      <w:r w:rsidRPr="00CB58E5">
        <w:rPr>
          <w:rFonts w:ascii="Arial" w:eastAsia="Arial" w:hAnsi="Arial" w:cs="Arial"/>
          <w:lang w:val="es-CO"/>
        </w:rPr>
        <w:t xml:space="preserve"> podrá realizarse con cotizacione</w:t>
      </w:r>
      <w:r w:rsidR="005756CC" w:rsidRPr="00CB58E5">
        <w:rPr>
          <w:rFonts w:ascii="Arial" w:eastAsia="Arial" w:hAnsi="Arial" w:cs="Arial"/>
          <w:lang w:val="es-CO"/>
        </w:rPr>
        <w:t xml:space="preserve">s, </w:t>
      </w:r>
      <w:r w:rsidRPr="00CB58E5">
        <w:rPr>
          <w:rFonts w:ascii="Arial" w:eastAsia="Arial" w:hAnsi="Arial" w:cs="Arial"/>
          <w:lang w:val="es-CO"/>
        </w:rPr>
        <w:t xml:space="preserve">precios </w:t>
      </w:r>
      <w:r w:rsidR="0055462B" w:rsidRPr="00CB58E5">
        <w:rPr>
          <w:rFonts w:ascii="Arial" w:eastAsia="Arial" w:hAnsi="Arial" w:cs="Arial"/>
          <w:lang w:val="es-CO"/>
        </w:rPr>
        <w:t>históricos, comparativo</w:t>
      </w:r>
      <w:r w:rsidRPr="00CB58E5">
        <w:rPr>
          <w:rFonts w:ascii="Arial" w:eastAsia="Arial" w:hAnsi="Arial" w:cs="Arial"/>
          <w:lang w:val="es-CO"/>
        </w:rPr>
        <w:t xml:space="preserve"> de contrataciones </w:t>
      </w:r>
      <w:r w:rsidR="00AD24AC" w:rsidRPr="00CB58E5">
        <w:rPr>
          <w:rFonts w:ascii="Arial" w:eastAsia="Arial" w:hAnsi="Arial" w:cs="Arial"/>
          <w:lang w:val="es-CO"/>
        </w:rPr>
        <w:t>anteriores</w:t>
      </w:r>
      <w:r w:rsidR="005756CC" w:rsidRPr="00CB58E5">
        <w:rPr>
          <w:rFonts w:ascii="Arial" w:eastAsia="Arial" w:hAnsi="Arial" w:cs="Arial"/>
          <w:lang w:val="es-CO"/>
        </w:rPr>
        <w:t xml:space="preserve"> indexadas</w:t>
      </w:r>
      <w:r w:rsidR="00AD24AC" w:rsidRPr="00CB58E5">
        <w:rPr>
          <w:rFonts w:ascii="Arial" w:eastAsia="Arial" w:hAnsi="Arial" w:cs="Arial"/>
          <w:lang w:val="es-CO"/>
        </w:rPr>
        <w:t xml:space="preserve"> y/o</w:t>
      </w:r>
      <w:r w:rsidR="005756CC" w:rsidRPr="00CB58E5">
        <w:rPr>
          <w:rFonts w:ascii="Arial" w:eastAsia="Arial" w:hAnsi="Arial" w:cs="Arial"/>
          <w:lang w:val="es-CO"/>
        </w:rPr>
        <w:t xml:space="preserve"> </w:t>
      </w:r>
      <w:proofErr w:type="gramStart"/>
      <w:r w:rsidR="005756CC" w:rsidRPr="00CB58E5">
        <w:rPr>
          <w:rFonts w:ascii="Arial" w:eastAsia="Arial" w:hAnsi="Arial" w:cs="Arial"/>
          <w:lang w:val="es-CO"/>
        </w:rPr>
        <w:t xml:space="preserve">precios </w:t>
      </w:r>
      <w:r w:rsidR="00AD24AC" w:rsidRPr="00CB58E5">
        <w:rPr>
          <w:rFonts w:ascii="Arial" w:eastAsia="Arial" w:hAnsi="Arial" w:cs="Arial"/>
          <w:lang w:val="es-CO"/>
        </w:rPr>
        <w:t xml:space="preserve"> </w:t>
      </w:r>
      <w:r w:rsidRPr="00CB58E5">
        <w:rPr>
          <w:rFonts w:ascii="Arial" w:eastAsia="Arial" w:hAnsi="Arial" w:cs="Arial"/>
          <w:lang w:val="es-CO"/>
        </w:rPr>
        <w:t>de</w:t>
      </w:r>
      <w:proofErr w:type="gramEnd"/>
      <w:r w:rsidRPr="00CB58E5">
        <w:rPr>
          <w:rFonts w:ascii="Arial" w:eastAsia="Arial" w:hAnsi="Arial" w:cs="Arial"/>
          <w:lang w:val="es-CO"/>
        </w:rPr>
        <w:t xml:space="preserve"> otras </w:t>
      </w:r>
      <w:r w:rsidR="00AD24AC" w:rsidRPr="00CB58E5">
        <w:rPr>
          <w:rFonts w:ascii="Arial" w:eastAsia="Arial" w:hAnsi="Arial" w:cs="Arial"/>
          <w:lang w:val="es-CO"/>
        </w:rPr>
        <w:t>Instituciones Educativas</w:t>
      </w:r>
      <w:r w:rsidRPr="00CB58E5">
        <w:rPr>
          <w:rFonts w:ascii="Arial" w:eastAsia="Arial" w:hAnsi="Arial" w:cs="Arial"/>
          <w:lang w:val="es-CO"/>
        </w:rPr>
        <w:t xml:space="preserve"> </w:t>
      </w:r>
      <w:r w:rsidR="00AD24AC" w:rsidRPr="00CB58E5">
        <w:rPr>
          <w:rFonts w:ascii="Arial" w:eastAsia="Arial" w:hAnsi="Arial" w:cs="Arial"/>
          <w:lang w:val="es-CO"/>
        </w:rPr>
        <w:t xml:space="preserve">consultados </w:t>
      </w:r>
      <w:r w:rsidRPr="00CB58E5">
        <w:rPr>
          <w:rFonts w:ascii="Arial" w:eastAsia="Arial" w:hAnsi="Arial" w:cs="Arial"/>
          <w:lang w:val="es-CO"/>
        </w:rPr>
        <w:t>a través del</w:t>
      </w:r>
      <w:r w:rsidR="009457B6" w:rsidRPr="00CB58E5">
        <w:rPr>
          <w:rFonts w:ascii="Arial" w:eastAsia="Times New Roman" w:hAnsi="Arial" w:cs="Arial"/>
          <w:lang w:val="es-CO"/>
        </w:rPr>
        <w:t xml:space="preserve"> </w:t>
      </w:r>
      <w:r w:rsidR="001C4536" w:rsidRPr="00CB58E5">
        <w:rPr>
          <w:rFonts w:ascii="Arial" w:eastAsia="Times New Roman" w:hAnsi="Arial" w:cs="Arial"/>
          <w:lang w:val="es-CO"/>
        </w:rPr>
        <w:t>SECOP</w:t>
      </w:r>
      <w:r w:rsidR="000F5BF9" w:rsidRPr="00CB58E5">
        <w:rPr>
          <w:rFonts w:ascii="Arial" w:eastAsia="Times New Roman" w:hAnsi="Arial" w:cs="Arial"/>
          <w:lang w:val="es-CO"/>
        </w:rPr>
        <w:t xml:space="preserve"> </w:t>
      </w:r>
      <w:r w:rsidR="00920601" w:rsidRPr="00CB58E5">
        <w:rPr>
          <w:rFonts w:ascii="Arial" w:eastAsia="Times New Roman" w:hAnsi="Arial" w:cs="Arial"/>
          <w:lang w:val="es-CO"/>
        </w:rPr>
        <w:t>II</w:t>
      </w:r>
      <w:r w:rsidR="00A049A3" w:rsidRPr="00CB58E5">
        <w:rPr>
          <w:rFonts w:ascii="Arial" w:eastAsia="Times New Roman" w:hAnsi="Arial" w:cs="Arial"/>
          <w:lang w:val="es-CO"/>
        </w:rPr>
        <w:t xml:space="preserve"> haciendo</w:t>
      </w:r>
      <w:r w:rsidR="00875855">
        <w:rPr>
          <w:rStyle w:val="Hipervnculo"/>
          <w:rFonts w:ascii="Arial" w:eastAsia="Times New Roman" w:hAnsi="Arial" w:cs="Arial"/>
          <w:lang w:val="es-CO"/>
        </w:rPr>
        <w:t xml:space="preserve"> </w:t>
      </w:r>
      <w:r w:rsidR="00875855" w:rsidRPr="00875855">
        <w:rPr>
          <w:rStyle w:val="Hipervnculo"/>
          <w:rFonts w:ascii="Arial" w:eastAsia="Times New Roman" w:hAnsi="Arial" w:cs="Arial"/>
          <w:lang w:val="es-CO"/>
        </w:rPr>
        <w:t>https://www.colombiacompra.gov.co/secop-ii</w:t>
      </w:r>
      <w:r w:rsidR="00A049A3" w:rsidRPr="00CB58E5">
        <w:rPr>
          <w:rFonts w:ascii="Arial" w:eastAsia="Times New Roman" w:hAnsi="Arial" w:cs="Arial"/>
          <w:lang w:val="es-CO"/>
        </w:rPr>
        <w:t xml:space="preserve">. </w:t>
      </w:r>
    </w:p>
    <w:p w14:paraId="07DC15CA" w14:textId="49138CF1" w:rsidR="00920601" w:rsidRPr="00CB58E5" w:rsidRDefault="009457B6" w:rsidP="008C1C68">
      <w:pPr>
        <w:spacing w:line="257" w:lineRule="auto"/>
        <w:jc w:val="both"/>
        <w:rPr>
          <w:rFonts w:ascii="Arial" w:eastAsia="Times New Roman" w:hAnsi="Arial" w:cs="Arial"/>
          <w:lang w:val="es-CO"/>
        </w:rPr>
      </w:pPr>
      <w:r w:rsidRPr="00CB58E5">
        <w:rPr>
          <w:rFonts w:ascii="Arial" w:eastAsia="Times New Roman" w:hAnsi="Arial" w:cs="Arial"/>
          <w:lang w:val="es-CO"/>
        </w:rPr>
        <w:lastRenderedPageBreak/>
        <w:t xml:space="preserve">Para lo anterior, consulte el </w:t>
      </w:r>
      <w:r w:rsidR="00CA0D78">
        <w:rPr>
          <w:rFonts w:ascii="Arial" w:eastAsia="Times New Roman" w:hAnsi="Arial" w:cs="Arial"/>
          <w:lang w:val="es-CO"/>
        </w:rPr>
        <w:t>M</w:t>
      </w:r>
      <w:r w:rsidR="00A004B2" w:rsidRPr="00A004B2">
        <w:rPr>
          <w:rFonts w:ascii="Arial" w:eastAsia="Times New Roman" w:hAnsi="Arial" w:cs="Arial"/>
          <w:lang w:val="es-CO"/>
        </w:rPr>
        <w:t xml:space="preserve">odelo </w:t>
      </w:r>
      <w:r w:rsidR="00CA0D78">
        <w:rPr>
          <w:rFonts w:ascii="Arial" w:eastAsia="Times New Roman" w:hAnsi="Arial" w:cs="Arial"/>
          <w:lang w:val="es-CO"/>
        </w:rPr>
        <w:t>E</w:t>
      </w:r>
      <w:r w:rsidR="00A004B2" w:rsidRPr="00A004B2">
        <w:rPr>
          <w:rFonts w:ascii="Arial" w:eastAsia="Times New Roman" w:hAnsi="Arial" w:cs="Arial"/>
          <w:lang w:val="es-CO"/>
        </w:rPr>
        <w:t xml:space="preserve">studio de </w:t>
      </w:r>
      <w:r w:rsidR="00CA0D78">
        <w:rPr>
          <w:rFonts w:ascii="Arial" w:eastAsia="Times New Roman" w:hAnsi="Arial" w:cs="Arial"/>
          <w:lang w:val="es-CO"/>
        </w:rPr>
        <w:t>M</w:t>
      </w:r>
      <w:r w:rsidR="00A004B2" w:rsidRPr="00A004B2">
        <w:rPr>
          <w:rFonts w:ascii="Arial" w:eastAsia="Times New Roman" w:hAnsi="Arial" w:cs="Arial"/>
          <w:lang w:val="es-CO"/>
        </w:rPr>
        <w:t>ercado</w:t>
      </w:r>
      <w:r w:rsidR="00A004B2">
        <w:rPr>
          <w:rFonts w:ascii="Arial" w:eastAsia="Times New Roman" w:hAnsi="Arial" w:cs="Arial"/>
          <w:lang w:val="es-CO"/>
        </w:rPr>
        <w:t xml:space="preserve">, a través del siguiente enlace: </w:t>
      </w:r>
      <w:hyperlink r:id="rId10" w:history="1">
        <w:r w:rsidR="00A004B2" w:rsidRPr="001A1DD7">
          <w:rPr>
            <w:rStyle w:val="Hipervnculo"/>
            <w:rFonts w:ascii="Arial" w:eastAsia="Times New Roman" w:hAnsi="Arial" w:cs="Arial"/>
            <w:lang w:val="es-CO"/>
          </w:rPr>
          <w:t>https://www.educacionbogota.edu.co/intrased/node/2527</w:t>
        </w:r>
      </w:hyperlink>
      <w:r w:rsidR="00A004B2">
        <w:rPr>
          <w:rFonts w:ascii="Arial" w:eastAsia="Times New Roman" w:hAnsi="Arial" w:cs="Arial"/>
          <w:lang w:val="es-CO"/>
        </w:rPr>
        <w:t xml:space="preserve"> </w:t>
      </w:r>
    </w:p>
    <w:p w14:paraId="40138709" w14:textId="282B3111" w:rsidR="559E465E" w:rsidRPr="00CB58E5" w:rsidRDefault="4E9C915E" w:rsidP="001463A2">
      <w:pPr>
        <w:jc w:val="both"/>
        <w:rPr>
          <w:rFonts w:ascii="Arial" w:eastAsia="Arial" w:hAnsi="Arial" w:cs="Arial"/>
          <w:b/>
          <w:bCs/>
          <w:lang w:val="es-CO"/>
        </w:rPr>
      </w:pPr>
      <w:r w:rsidRPr="00CB58E5">
        <w:rPr>
          <w:rFonts w:ascii="Arial" w:eastAsia="Arial" w:hAnsi="Arial" w:cs="Arial"/>
          <w:b/>
          <w:bCs/>
          <w:lang w:val="es-CO"/>
        </w:rPr>
        <w:t>2.</w:t>
      </w:r>
      <w:r w:rsidR="009457B6" w:rsidRPr="00CB58E5">
        <w:rPr>
          <w:rFonts w:ascii="Arial" w:eastAsia="Arial" w:hAnsi="Arial" w:cs="Arial"/>
          <w:b/>
          <w:bCs/>
          <w:lang w:val="es-CO"/>
        </w:rPr>
        <w:t>3</w:t>
      </w:r>
      <w:r w:rsidRPr="00CB58E5">
        <w:rPr>
          <w:rFonts w:ascii="Arial" w:eastAsia="Arial" w:hAnsi="Arial" w:cs="Arial"/>
          <w:b/>
          <w:bCs/>
          <w:lang w:val="es-CO"/>
        </w:rPr>
        <w:t xml:space="preserve">. </w:t>
      </w:r>
      <w:bookmarkStart w:id="14" w:name="_Hlk82154514"/>
      <w:r w:rsidRPr="00CB58E5">
        <w:rPr>
          <w:rFonts w:ascii="Arial" w:eastAsia="Arial" w:hAnsi="Arial" w:cs="Arial"/>
          <w:b/>
          <w:bCs/>
          <w:lang w:val="es-CO"/>
        </w:rPr>
        <w:t>Estudios Previos</w:t>
      </w:r>
    </w:p>
    <w:bookmarkEnd w:id="14"/>
    <w:p w14:paraId="6A09891D" w14:textId="3A4C5762" w:rsidR="00F060DA" w:rsidRPr="00CB58E5" w:rsidRDefault="00F060DA" w:rsidP="00034AB8">
      <w:pPr>
        <w:jc w:val="both"/>
        <w:rPr>
          <w:rFonts w:ascii="Arial" w:eastAsia="Arial" w:hAnsi="Arial" w:cs="Arial"/>
          <w:color w:val="000000" w:themeColor="text1"/>
          <w:lang w:val="es-CO"/>
        </w:rPr>
      </w:pPr>
      <w:r w:rsidRPr="00CB58E5">
        <w:rPr>
          <w:rFonts w:ascii="Arial" w:eastAsia="Arial" w:hAnsi="Arial" w:cs="Arial"/>
          <w:color w:val="000000" w:themeColor="text1"/>
          <w:lang w:val="es-CO"/>
        </w:rPr>
        <w:t>Los estudios previos deben contener</w:t>
      </w:r>
      <w:r w:rsidR="00A3343B" w:rsidRPr="00CB58E5">
        <w:rPr>
          <w:rFonts w:ascii="Arial" w:eastAsia="Arial" w:hAnsi="Arial" w:cs="Arial"/>
          <w:color w:val="000000" w:themeColor="text1"/>
          <w:lang w:val="es-CO"/>
        </w:rPr>
        <w:t xml:space="preserve"> </w:t>
      </w:r>
      <w:r w:rsidR="00BC3D22" w:rsidRPr="00CB58E5">
        <w:rPr>
          <w:rFonts w:ascii="Arial" w:eastAsia="Arial" w:hAnsi="Arial" w:cs="Arial"/>
          <w:color w:val="000000" w:themeColor="text1"/>
          <w:lang w:val="es-CO"/>
        </w:rPr>
        <w:t>como mínimo</w:t>
      </w:r>
      <w:r w:rsidRPr="00CB58E5">
        <w:rPr>
          <w:rFonts w:ascii="Arial" w:eastAsia="Arial" w:hAnsi="Arial" w:cs="Arial"/>
          <w:color w:val="000000" w:themeColor="text1"/>
          <w:lang w:val="es-CO"/>
        </w:rPr>
        <w:t>:</w:t>
      </w:r>
    </w:p>
    <w:p w14:paraId="5BEA3E5F" w14:textId="2DC3FCE0" w:rsidR="00F060DA" w:rsidRPr="00CB58E5" w:rsidRDefault="00F060DA" w:rsidP="00A124A5">
      <w:pPr>
        <w:pStyle w:val="Prrafodelista"/>
        <w:numPr>
          <w:ilvl w:val="0"/>
          <w:numId w:val="10"/>
        </w:numPr>
        <w:jc w:val="both"/>
        <w:rPr>
          <w:rFonts w:ascii="Arial" w:hAnsi="Arial" w:cs="Arial"/>
          <w:color w:val="000000" w:themeColor="text1"/>
          <w:sz w:val="22"/>
          <w:szCs w:val="22"/>
          <w:lang w:val="es-CO"/>
        </w:rPr>
      </w:pPr>
      <w:r w:rsidRPr="00CB58E5">
        <w:rPr>
          <w:rFonts w:ascii="Arial" w:eastAsia="Arial" w:hAnsi="Arial" w:cs="Arial"/>
          <w:color w:val="000000" w:themeColor="text1"/>
          <w:sz w:val="22"/>
          <w:szCs w:val="22"/>
          <w:lang w:val="es-CO"/>
        </w:rPr>
        <w:t>La descripción de la necesidad que la I.E.D., pretende satisfacer (bien, obra o servicio)</w:t>
      </w:r>
      <w:r w:rsidR="00347014" w:rsidRPr="00CB58E5">
        <w:rPr>
          <w:rFonts w:ascii="Arial" w:eastAsia="Arial" w:hAnsi="Arial" w:cs="Arial"/>
          <w:color w:val="000000" w:themeColor="text1"/>
          <w:sz w:val="22"/>
          <w:szCs w:val="22"/>
          <w:lang w:val="es-CO"/>
        </w:rPr>
        <w:t>.</w:t>
      </w:r>
    </w:p>
    <w:p w14:paraId="1E869F18" w14:textId="5E8B0456" w:rsidR="00F060DA" w:rsidRPr="00CB58E5" w:rsidRDefault="00F060DA" w:rsidP="00A124A5">
      <w:pPr>
        <w:pStyle w:val="Prrafodelista"/>
        <w:numPr>
          <w:ilvl w:val="0"/>
          <w:numId w:val="10"/>
        </w:numPr>
        <w:jc w:val="both"/>
        <w:rPr>
          <w:rFonts w:ascii="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La descripción del objeto a contratar identificado </w:t>
      </w:r>
      <w:r w:rsidR="00CC4EB1">
        <w:rPr>
          <w:rFonts w:ascii="Arial" w:eastAsia="Arial" w:hAnsi="Arial" w:cs="Arial"/>
          <w:color w:val="000000" w:themeColor="text1"/>
          <w:sz w:val="22"/>
          <w:szCs w:val="22"/>
          <w:lang w:val="es-CO"/>
        </w:rPr>
        <w:t xml:space="preserve">mínimo </w:t>
      </w:r>
      <w:r w:rsidRPr="00CB58E5">
        <w:rPr>
          <w:rFonts w:ascii="Arial" w:eastAsia="Arial" w:hAnsi="Arial" w:cs="Arial"/>
          <w:color w:val="000000" w:themeColor="text1"/>
          <w:sz w:val="22"/>
          <w:szCs w:val="22"/>
          <w:lang w:val="es-CO"/>
        </w:rPr>
        <w:t>con el tercer nivel del clasificador de bienes y servicios</w:t>
      </w:r>
      <w:r w:rsidR="00347014" w:rsidRPr="00CB58E5">
        <w:rPr>
          <w:rFonts w:ascii="Arial" w:eastAsia="Arial" w:hAnsi="Arial" w:cs="Arial"/>
          <w:color w:val="000000" w:themeColor="text1"/>
          <w:sz w:val="22"/>
          <w:szCs w:val="22"/>
          <w:lang w:val="es-CO"/>
        </w:rPr>
        <w:t>.</w:t>
      </w:r>
    </w:p>
    <w:p w14:paraId="5893E973" w14:textId="375AA9C0" w:rsidR="00F060DA" w:rsidRPr="00CB58E5" w:rsidRDefault="00F060DA" w:rsidP="00A124A5">
      <w:pPr>
        <w:pStyle w:val="Prrafodelista"/>
        <w:numPr>
          <w:ilvl w:val="0"/>
          <w:numId w:val="10"/>
        </w:numPr>
        <w:jc w:val="both"/>
        <w:rPr>
          <w:rFonts w:ascii="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Las condiciones técnicas </w:t>
      </w:r>
      <w:r w:rsidR="009643C3">
        <w:rPr>
          <w:rFonts w:ascii="Arial" w:eastAsia="Arial" w:hAnsi="Arial" w:cs="Arial"/>
          <w:color w:val="000000" w:themeColor="text1"/>
          <w:sz w:val="22"/>
          <w:szCs w:val="22"/>
          <w:lang w:val="es-CO"/>
        </w:rPr>
        <w:t xml:space="preserve">y ambientales </w:t>
      </w:r>
      <w:r w:rsidRPr="00CB58E5">
        <w:rPr>
          <w:rFonts w:ascii="Arial" w:eastAsia="Arial" w:hAnsi="Arial" w:cs="Arial"/>
          <w:color w:val="000000" w:themeColor="text1"/>
          <w:sz w:val="22"/>
          <w:szCs w:val="22"/>
          <w:lang w:val="es-CO"/>
        </w:rPr>
        <w:t>exigidas</w:t>
      </w:r>
      <w:r w:rsidR="00347014" w:rsidRPr="00CB58E5">
        <w:rPr>
          <w:rFonts w:ascii="Arial" w:eastAsia="Arial" w:hAnsi="Arial" w:cs="Arial"/>
          <w:color w:val="000000" w:themeColor="text1"/>
          <w:sz w:val="22"/>
          <w:szCs w:val="22"/>
          <w:lang w:val="es-CO"/>
        </w:rPr>
        <w:t>.</w:t>
      </w:r>
    </w:p>
    <w:p w14:paraId="1B137122" w14:textId="234F96C8" w:rsidR="00F060DA" w:rsidRPr="00CB58E5" w:rsidRDefault="00F060DA" w:rsidP="00A124A5">
      <w:pPr>
        <w:pStyle w:val="Prrafodelista"/>
        <w:numPr>
          <w:ilvl w:val="0"/>
          <w:numId w:val="10"/>
        </w:numPr>
        <w:jc w:val="both"/>
        <w:rPr>
          <w:rFonts w:ascii="Arial" w:hAnsi="Arial" w:cs="Arial"/>
          <w:color w:val="000000" w:themeColor="text1"/>
          <w:sz w:val="22"/>
          <w:szCs w:val="22"/>
          <w:lang w:val="es-CO"/>
        </w:rPr>
      </w:pPr>
      <w:r w:rsidRPr="00CB58E5">
        <w:rPr>
          <w:rFonts w:ascii="Arial" w:eastAsia="Arial" w:hAnsi="Arial" w:cs="Arial"/>
          <w:color w:val="000000" w:themeColor="text1"/>
          <w:sz w:val="22"/>
          <w:szCs w:val="22"/>
          <w:lang w:val="es-CO"/>
        </w:rPr>
        <w:t>El valor estimado del contrato y su justificación</w:t>
      </w:r>
      <w:r w:rsidR="00347014" w:rsidRPr="00CB58E5">
        <w:rPr>
          <w:rFonts w:ascii="Arial" w:eastAsia="Arial" w:hAnsi="Arial" w:cs="Arial"/>
          <w:color w:val="000000" w:themeColor="text1"/>
          <w:sz w:val="22"/>
          <w:szCs w:val="22"/>
          <w:lang w:val="es-CO"/>
        </w:rPr>
        <w:t>.</w:t>
      </w:r>
      <w:r w:rsidRPr="00CB58E5">
        <w:rPr>
          <w:rFonts w:ascii="Arial" w:eastAsia="Arial" w:hAnsi="Arial" w:cs="Arial"/>
          <w:color w:val="000000" w:themeColor="text1"/>
          <w:sz w:val="22"/>
          <w:szCs w:val="22"/>
          <w:lang w:val="es-CO"/>
        </w:rPr>
        <w:t xml:space="preserve"> </w:t>
      </w:r>
    </w:p>
    <w:p w14:paraId="6A95384E" w14:textId="3F58309D" w:rsidR="000F5BF9" w:rsidRPr="00CB58E5" w:rsidRDefault="00AC0D09" w:rsidP="00A124A5">
      <w:pPr>
        <w:pStyle w:val="Prrafodelista"/>
        <w:numPr>
          <w:ilvl w:val="0"/>
          <w:numId w:val="10"/>
        </w:numPr>
        <w:jc w:val="both"/>
        <w:rPr>
          <w:rFonts w:ascii="Arial" w:hAnsi="Arial" w:cs="Arial"/>
          <w:color w:val="000000" w:themeColor="text1"/>
          <w:sz w:val="22"/>
          <w:szCs w:val="22"/>
          <w:lang w:val="es-CO"/>
        </w:rPr>
      </w:pPr>
      <w:r w:rsidRPr="00CB58E5">
        <w:rPr>
          <w:rFonts w:ascii="Arial" w:eastAsia="Arial" w:hAnsi="Arial" w:cs="Arial"/>
          <w:color w:val="000000" w:themeColor="text1"/>
          <w:sz w:val="22"/>
          <w:szCs w:val="22"/>
          <w:lang w:val="es-CO"/>
        </w:rPr>
        <w:t>Justificación de la modalidad de selección</w:t>
      </w:r>
      <w:r w:rsidR="00347014" w:rsidRPr="00CB58E5">
        <w:rPr>
          <w:rFonts w:ascii="Arial" w:eastAsia="Arial" w:hAnsi="Arial" w:cs="Arial"/>
          <w:color w:val="000000" w:themeColor="text1"/>
          <w:sz w:val="22"/>
          <w:szCs w:val="22"/>
          <w:lang w:val="es-CO"/>
        </w:rPr>
        <w:t>.</w:t>
      </w:r>
    </w:p>
    <w:p w14:paraId="657D5210" w14:textId="354DD0D6" w:rsidR="00F060DA" w:rsidRPr="00CB58E5" w:rsidRDefault="00F060DA" w:rsidP="00A124A5">
      <w:pPr>
        <w:pStyle w:val="Prrafodelista"/>
        <w:numPr>
          <w:ilvl w:val="0"/>
          <w:numId w:val="10"/>
        </w:numPr>
        <w:jc w:val="both"/>
        <w:rPr>
          <w:rFonts w:ascii="Arial" w:hAnsi="Arial" w:cs="Arial"/>
          <w:color w:val="000000" w:themeColor="text1"/>
          <w:sz w:val="22"/>
          <w:szCs w:val="22"/>
          <w:lang w:val="es-CO"/>
        </w:rPr>
      </w:pPr>
      <w:r w:rsidRPr="00CB58E5">
        <w:rPr>
          <w:rFonts w:ascii="Arial" w:eastAsia="Arial" w:hAnsi="Arial" w:cs="Arial"/>
          <w:color w:val="000000" w:themeColor="text1"/>
          <w:sz w:val="22"/>
          <w:szCs w:val="22"/>
          <w:lang w:val="es-CO"/>
        </w:rPr>
        <w:t>El plazo de ejecución del contrato</w:t>
      </w:r>
      <w:r w:rsidR="00347014" w:rsidRPr="00CB58E5">
        <w:rPr>
          <w:rFonts w:ascii="Arial" w:eastAsia="Arial" w:hAnsi="Arial" w:cs="Arial"/>
          <w:color w:val="000000" w:themeColor="text1"/>
          <w:sz w:val="22"/>
          <w:szCs w:val="22"/>
          <w:lang w:val="es-CO"/>
        </w:rPr>
        <w:t>.</w:t>
      </w:r>
      <w:r w:rsidRPr="00CB58E5">
        <w:rPr>
          <w:rFonts w:ascii="Arial" w:eastAsia="Arial" w:hAnsi="Arial" w:cs="Arial"/>
          <w:color w:val="000000" w:themeColor="text1"/>
          <w:sz w:val="22"/>
          <w:szCs w:val="22"/>
          <w:lang w:val="es-CO"/>
        </w:rPr>
        <w:t xml:space="preserve"> </w:t>
      </w:r>
    </w:p>
    <w:p w14:paraId="69639FE1" w14:textId="05518327" w:rsidR="00F060DA" w:rsidRPr="00CB58E5" w:rsidRDefault="00F060DA" w:rsidP="00A124A5">
      <w:pPr>
        <w:pStyle w:val="Prrafodelista"/>
        <w:numPr>
          <w:ilvl w:val="0"/>
          <w:numId w:val="10"/>
        </w:numPr>
        <w:jc w:val="both"/>
        <w:rPr>
          <w:rFonts w:ascii="Arial" w:hAnsi="Arial" w:cs="Arial"/>
          <w:color w:val="000000" w:themeColor="text1"/>
          <w:sz w:val="22"/>
          <w:szCs w:val="22"/>
          <w:lang w:val="es-CO"/>
        </w:rPr>
      </w:pPr>
      <w:r w:rsidRPr="00CB58E5">
        <w:rPr>
          <w:rFonts w:ascii="Arial" w:eastAsia="Arial" w:hAnsi="Arial" w:cs="Arial"/>
          <w:color w:val="000000" w:themeColor="text1"/>
          <w:sz w:val="22"/>
          <w:szCs w:val="22"/>
          <w:lang w:val="es-CO"/>
        </w:rPr>
        <w:t>El certificado de disponibilidad presupuestal que respalda la contratación</w:t>
      </w:r>
      <w:r w:rsidR="00347014" w:rsidRPr="00CB58E5">
        <w:rPr>
          <w:rFonts w:ascii="Arial" w:eastAsia="Arial" w:hAnsi="Arial" w:cs="Arial"/>
          <w:color w:val="000000" w:themeColor="text1"/>
          <w:sz w:val="22"/>
          <w:szCs w:val="22"/>
          <w:lang w:val="es-CO"/>
        </w:rPr>
        <w:t>.</w:t>
      </w:r>
      <w:r w:rsidRPr="00CB58E5">
        <w:rPr>
          <w:rFonts w:ascii="Arial" w:eastAsia="Arial" w:hAnsi="Arial" w:cs="Arial"/>
          <w:color w:val="000000" w:themeColor="text1"/>
          <w:sz w:val="22"/>
          <w:szCs w:val="22"/>
          <w:lang w:val="es-CO"/>
        </w:rPr>
        <w:t xml:space="preserve"> </w:t>
      </w:r>
    </w:p>
    <w:p w14:paraId="02FDBC3C" w14:textId="1297CEA6" w:rsidR="0072003E" w:rsidRPr="00CB58E5" w:rsidRDefault="00F060DA" w:rsidP="00A124A5">
      <w:pPr>
        <w:pStyle w:val="Prrafodelista"/>
        <w:numPr>
          <w:ilvl w:val="0"/>
          <w:numId w:val="10"/>
        </w:numPr>
        <w:jc w:val="both"/>
        <w:rPr>
          <w:rFonts w:ascii="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Las garantías (en caso que </w:t>
      </w:r>
      <w:r w:rsidR="00BC3D22" w:rsidRPr="00CB58E5">
        <w:rPr>
          <w:rFonts w:ascii="Arial" w:eastAsia="Arial" w:hAnsi="Arial" w:cs="Arial"/>
          <w:color w:val="000000" w:themeColor="text1"/>
          <w:sz w:val="22"/>
          <w:szCs w:val="22"/>
          <w:lang w:val="es-CO"/>
        </w:rPr>
        <w:t>se requiera)</w:t>
      </w:r>
      <w:r w:rsidRPr="00CB58E5">
        <w:rPr>
          <w:rFonts w:ascii="Arial" w:eastAsia="Arial" w:hAnsi="Arial" w:cs="Arial"/>
          <w:color w:val="000000" w:themeColor="text1"/>
          <w:sz w:val="22"/>
          <w:szCs w:val="22"/>
          <w:lang w:val="es-CO"/>
        </w:rPr>
        <w:t xml:space="preserve">. Ver numeral </w:t>
      </w:r>
      <w:r w:rsidR="003273E5" w:rsidRPr="00CB58E5">
        <w:rPr>
          <w:rFonts w:ascii="Arial" w:eastAsia="Arial" w:hAnsi="Arial" w:cs="Arial"/>
          <w:color w:val="000000" w:themeColor="text1"/>
          <w:sz w:val="22"/>
          <w:szCs w:val="22"/>
          <w:lang w:val="es-CO"/>
        </w:rPr>
        <w:t>3.1.6. Garantías</w:t>
      </w:r>
      <w:r w:rsidRPr="00CB58E5">
        <w:rPr>
          <w:rFonts w:ascii="Arial" w:eastAsia="Arial" w:hAnsi="Arial" w:cs="Arial"/>
          <w:color w:val="000000" w:themeColor="text1"/>
          <w:sz w:val="22"/>
          <w:szCs w:val="22"/>
          <w:lang w:val="es-CO"/>
        </w:rPr>
        <w:t>)</w:t>
      </w:r>
      <w:r w:rsidR="00347014" w:rsidRPr="00CB58E5">
        <w:rPr>
          <w:rFonts w:ascii="Arial" w:eastAsia="Arial" w:hAnsi="Arial" w:cs="Arial"/>
          <w:color w:val="000000" w:themeColor="text1"/>
          <w:sz w:val="22"/>
          <w:szCs w:val="22"/>
          <w:lang w:val="es-CO"/>
        </w:rPr>
        <w:t>.</w:t>
      </w:r>
    </w:p>
    <w:p w14:paraId="6CEFAA61" w14:textId="19826DCC" w:rsidR="00F060DA" w:rsidRPr="00CB58E5" w:rsidRDefault="00F060DA" w:rsidP="262F7C96">
      <w:pPr>
        <w:spacing w:after="0" w:line="240" w:lineRule="auto"/>
        <w:jc w:val="both"/>
        <w:rPr>
          <w:rFonts w:ascii="Arial" w:eastAsia="Times New Roman" w:hAnsi="Arial" w:cs="Arial"/>
          <w:lang w:val="es-CO"/>
        </w:rPr>
      </w:pPr>
    </w:p>
    <w:p w14:paraId="0FB64115" w14:textId="5CAC2D36" w:rsidR="00F060DA" w:rsidRPr="00CB58E5" w:rsidRDefault="075C63DA" w:rsidP="002F2336">
      <w:pPr>
        <w:spacing w:after="0" w:line="240" w:lineRule="auto"/>
        <w:jc w:val="both"/>
        <w:rPr>
          <w:rFonts w:ascii="Arial" w:eastAsia="Times New Roman" w:hAnsi="Arial" w:cs="Arial"/>
          <w:lang w:val="es-CO"/>
        </w:rPr>
      </w:pPr>
      <w:r w:rsidRPr="00CB58E5">
        <w:rPr>
          <w:rFonts w:ascii="Arial" w:eastAsia="Times New Roman" w:hAnsi="Arial" w:cs="Arial"/>
          <w:lang w:val="es-CO"/>
        </w:rPr>
        <w:t xml:space="preserve">La I.E.D., consultará el </w:t>
      </w:r>
      <w:r w:rsidR="002F2336" w:rsidRPr="002F2336">
        <w:rPr>
          <w:rFonts w:ascii="Arial" w:eastAsia="Times New Roman" w:hAnsi="Arial" w:cs="Arial"/>
          <w:lang w:val="es-CO"/>
        </w:rPr>
        <w:t>Modelo Estudio Previo</w:t>
      </w:r>
      <w:r w:rsidR="002F2336">
        <w:rPr>
          <w:rFonts w:ascii="Arial" w:eastAsia="Times New Roman" w:hAnsi="Arial" w:cs="Arial"/>
          <w:lang w:val="es-CO"/>
        </w:rPr>
        <w:t xml:space="preserve">, en el siguiente enlace: </w:t>
      </w:r>
      <w:hyperlink r:id="rId11" w:history="1">
        <w:r w:rsidR="00CA0D78" w:rsidRPr="001A1DD7">
          <w:rPr>
            <w:rStyle w:val="Hipervnculo"/>
            <w:rFonts w:ascii="Arial" w:eastAsia="Times New Roman" w:hAnsi="Arial" w:cs="Arial"/>
            <w:lang w:val="es-CO"/>
          </w:rPr>
          <w:t>https://www.educacionbogota.edu.co/intrased/node/2527</w:t>
        </w:r>
      </w:hyperlink>
      <w:r w:rsidR="00CA0D78">
        <w:rPr>
          <w:rFonts w:ascii="Arial" w:eastAsia="Times New Roman" w:hAnsi="Arial" w:cs="Arial"/>
          <w:lang w:val="es-CO"/>
        </w:rPr>
        <w:t xml:space="preserve"> </w:t>
      </w:r>
    </w:p>
    <w:p w14:paraId="29E4393A" w14:textId="302FB3DB" w:rsidR="00F060DA" w:rsidRPr="00CB58E5" w:rsidRDefault="00F060DA" w:rsidP="262F7C96">
      <w:pPr>
        <w:pStyle w:val="Prrafodelista"/>
        <w:ind w:left="0"/>
        <w:jc w:val="both"/>
        <w:rPr>
          <w:rFonts w:ascii="Arial" w:hAnsi="Arial" w:cs="Arial"/>
          <w:color w:val="000000" w:themeColor="text1"/>
          <w:sz w:val="22"/>
          <w:szCs w:val="22"/>
          <w:lang w:val="es-CO"/>
        </w:rPr>
      </w:pPr>
    </w:p>
    <w:p w14:paraId="5A68A51C" w14:textId="3416BB2E" w:rsidR="559E465E" w:rsidRPr="00CB58E5" w:rsidRDefault="4E9C915E" w:rsidP="001463A2">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4</w:t>
      </w:r>
      <w:r w:rsidRPr="00CB58E5">
        <w:rPr>
          <w:rFonts w:ascii="Arial" w:eastAsia="Arial" w:hAnsi="Arial" w:cs="Arial"/>
          <w:b/>
          <w:bCs/>
          <w:color w:val="000000" w:themeColor="text1"/>
          <w:lang w:val="es-CO"/>
        </w:rPr>
        <w:t xml:space="preserve">. </w:t>
      </w:r>
      <w:bookmarkStart w:id="15" w:name="_Hlk82154630"/>
      <w:r w:rsidR="005D2DF9" w:rsidRPr="00CB58E5">
        <w:rPr>
          <w:rFonts w:ascii="Arial" w:eastAsia="Arial" w:hAnsi="Arial" w:cs="Arial"/>
          <w:b/>
          <w:bCs/>
          <w:color w:val="000000" w:themeColor="text1"/>
          <w:lang w:val="es-CO"/>
        </w:rPr>
        <w:t xml:space="preserve">Manejo Ambiental </w:t>
      </w:r>
      <w:bookmarkEnd w:id="15"/>
    </w:p>
    <w:p w14:paraId="1DF788C6" w14:textId="25E3F7BA" w:rsidR="003D4945" w:rsidRPr="00CB58E5" w:rsidRDefault="4E9C915E"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En el caso de las denominadas </w:t>
      </w:r>
      <w:r w:rsidR="00A65E2E" w:rsidRPr="00CB58E5">
        <w:rPr>
          <w:rFonts w:ascii="Arial" w:eastAsia="Arial" w:hAnsi="Arial" w:cs="Arial"/>
          <w:color w:val="000000" w:themeColor="text1"/>
          <w:lang w:val="es-CO"/>
        </w:rPr>
        <w:t>c</w:t>
      </w:r>
      <w:r w:rsidRPr="00CB58E5">
        <w:rPr>
          <w:rFonts w:ascii="Arial" w:eastAsia="Arial" w:hAnsi="Arial" w:cs="Arial"/>
          <w:color w:val="000000" w:themeColor="text1"/>
          <w:lang w:val="es-CO"/>
        </w:rPr>
        <w:t xml:space="preserve">ompras </w:t>
      </w:r>
      <w:r w:rsidR="00A65E2E" w:rsidRPr="00CB58E5">
        <w:rPr>
          <w:rFonts w:ascii="Arial" w:eastAsia="Arial" w:hAnsi="Arial" w:cs="Arial"/>
          <w:color w:val="000000" w:themeColor="text1"/>
          <w:lang w:val="es-CO"/>
        </w:rPr>
        <w:t>v</w:t>
      </w:r>
      <w:r w:rsidRPr="00CB58E5">
        <w:rPr>
          <w:rFonts w:ascii="Arial" w:eastAsia="Arial" w:hAnsi="Arial" w:cs="Arial"/>
          <w:color w:val="000000" w:themeColor="text1"/>
          <w:lang w:val="es-CO"/>
        </w:rPr>
        <w:t xml:space="preserve">erdes, </w:t>
      </w:r>
      <w:r w:rsidR="00BC3D22" w:rsidRPr="00CB58E5">
        <w:rPr>
          <w:rFonts w:ascii="Arial" w:eastAsia="Arial" w:hAnsi="Arial" w:cs="Arial"/>
          <w:color w:val="000000" w:themeColor="text1"/>
          <w:lang w:val="es-CO"/>
        </w:rPr>
        <w:t>deberán obs</w:t>
      </w:r>
      <w:r w:rsidR="00A049A3" w:rsidRPr="00CB58E5">
        <w:rPr>
          <w:rFonts w:ascii="Arial" w:eastAsia="Arial" w:hAnsi="Arial" w:cs="Arial"/>
          <w:color w:val="000000" w:themeColor="text1"/>
          <w:lang w:val="es-CO"/>
        </w:rPr>
        <w:t>e</w:t>
      </w:r>
      <w:r w:rsidR="00BC3D22" w:rsidRPr="00CB58E5">
        <w:rPr>
          <w:rFonts w:ascii="Arial" w:eastAsia="Arial" w:hAnsi="Arial" w:cs="Arial"/>
          <w:color w:val="000000" w:themeColor="text1"/>
          <w:lang w:val="es-CO"/>
        </w:rPr>
        <w:t>rvarse</w:t>
      </w:r>
      <w:r w:rsidRPr="00CB58E5">
        <w:rPr>
          <w:rFonts w:ascii="Arial" w:eastAsia="Arial" w:hAnsi="Arial" w:cs="Arial"/>
          <w:color w:val="000000" w:themeColor="text1"/>
          <w:lang w:val="es-CO"/>
        </w:rPr>
        <w:t xml:space="preserve"> </w:t>
      </w:r>
      <w:r w:rsidR="00C23506" w:rsidRPr="00CB58E5">
        <w:rPr>
          <w:rFonts w:ascii="Arial" w:eastAsia="Arial" w:hAnsi="Arial" w:cs="Arial"/>
          <w:color w:val="000000" w:themeColor="text1"/>
          <w:lang w:val="es-CO"/>
        </w:rPr>
        <w:t xml:space="preserve">los </w:t>
      </w:r>
      <w:r w:rsidRPr="00CB58E5">
        <w:rPr>
          <w:rFonts w:ascii="Arial" w:eastAsia="Arial" w:hAnsi="Arial" w:cs="Arial"/>
          <w:color w:val="000000" w:themeColor="text1"/>
          <w:lang w:val="es-CO"/>
        </w:rPr>
        <w:t>parámetros establecidos como ambientalmente aceptables a nivel nacional, regional o internacional</w:t>
      </w:r>
      <w:r w:rsidR="004D6CC2"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Es decir, que contemplen disposición final, materias primas empleadas, posibilidad de reutilización etc., y cuyas características ambientalmente amigables son certificables a través de algún tipo de proceso estandarizado (ISO, sellos verdes locales o internacionales).</w:t>
      </w:r>
    </w:p>
    <w:p w14:paraId="04BBA054" w14:textId="6F913B74" w:rsidR="00913B26" w:rsidRPr="00CB58E5" w:rsidRDefault="0048702A"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La Instituci</w:t>
      </w:r>
      <w:r w:rsidR="00B56F27" w:rsidRPr="00CB58E5">
        <w:rPr>
          <w:rFonts w:ascii="Arial" w:eastAsia="Arial" w:hAnsi="Arial" w:cs="Arial"/>
          <w:color w:val="000000" w:themeColor="text1"/>
          <w:lang w:val="es-CO"/>
        </w:rPr>
        <w:t>ón</w:t>
      </w:r>
      <w:r w:rsidRPr="00CB58E5">
        <w:rPr>
          <w:rFonts w:ascii="Arial" w:eastAsia="Arial" w:hAnsi="Arial" w:cs="Arial"/>
          <w:color w:val="000000" w:themeColor="text1"/>
          <w:lang w:val="es-CO"/>
        </w:rPr>
        <w:t xml:space="preserve"> Educativa Distrita</w:t>
      </w:r>
      <w:r w:rsidR="00B56F27" w:rsidRPr="00CB58E5">
        <w:rPr>
          <w:rFonts w:ascii="Arial" w:eastAsia="Arial" w:hAnsi="Arial" w:cs="Arial"/>
          <w:color w:val="000000" w:themeColor="text1"/>
          <w:lang w:val="es-CO"/>
        </w:rPr>
        <w:t>l</w:t>
      </w:r>
      <w:r w:rsidRPr="00CB58E5">
        <w:rPr>
          <w:rFonts w:ascii="Arial" w:eastAsia="Arial" w:hAnsi="Arial" w:cs="Arial"/>
          <w:color w:val="000000" w:themeColor="text1"/>
          <w:lang w:val="es-CO"/>
        </w:rPr>
        <w:t>, p</w:t>
      </w:r>
      <w:r w:rsidR="003D4945" w:rsidRPr="00CB58E5">
        <w:rPr>
          <w:rFonts w:ascii="Arial" w:eastAsia="Arial" w:hAnsi="Arial" w:cs="Arial"/>
          <w:color w:val="000000" w:themeColor="text1"/>
          <w:lang w:val="es-CO"/>
        </w:rPr>
        <w:t xml:space="preserve">odrá </w:t>
      </w:r>
      <w:r w:rsidRPr="00CB58E5">
        <w:rPr>
          <w:rFonts w:ascii="Arial" w:eastAsia="Arial" w:hAnsi="Arial" w:cs="Arial"/>
          <w:color w:val="000000" w:themeColor="text1"/>
          <w:lang w:val="es-CO"/>
        </w:rPr>
        <w:t>consultar</w:t>
      </w:r>
      <w:r w:rsidR="003D4945" w:rsidRPr="00CB58E5">
        <w:rPr>
          <w:rFonts w:ascii="Arial" w:eastAsia="Arial" w:hAnsi="Arial" w:cs="Arial"/>
          <w:color w:val="000000" w:themeColor="text1"/>
          <w:lang w:val="es-CO"/>
        </w:rPr>
        <w:t xml:space="preserve"> en el siguiente enlace </w:t>
      </w:r>
      <w:hyperlink r:id="rId12" w:history="1">
        <w:r w:rsidR="003D4945" w:rsidRPr="00CB58E5">
          <w:rPr>
            <w:rStyle w:val="Hipervnculo"/>
            <w:rFonts w:ascii="Arial" w:eastAsia="Arial" w:hAnsi="Arial" w:cs="Arial"/>
            <w:lang w:val="es-CO"/>
          </w:rPr>
          <w:t>https://www.educacionbogota.edu.co/portal_institucional/sites/default/files/GUIADECOMPRASAMBIENTALES2020.pdf</w:t>
        </w:r>
      </w:hyperlink>
      <w:r w:rsidR="003D4945" w:rsidRPr="00CB58E5">
        <w:rPr>
          <w:rFonts w:ascii="Arial" w:eastAsia="Arial" w:hAnsi="Arial" w:cs="Arial"/>
          <w:color w:val="000000" w:themeColor="text1"/>
          <w:lang w:val="es-CO"/>
        </w:rPr>
        <w:t xml:space="preserve">, </w:t>
      </w:r>
      <w:r w:rsidR="002F529C" w:rsidRPr="00CB58E5">
        <w:rPr>
          <w:rFonts w:ascii="Arial" w:eastAsia="Arial" w:hAnsi="Arial" w:cs="Arial"/>
          <w:color w:val="000000" w:themeColor="text1"/>
          <w:lang w:val="es-CO"/>
        </w:rPr>
        <w:t>la guía de compras públicas</w:t>
      </w:r>
      <w:r w:rsidR="00125B4A" w:rsidRPr="00CB58E5">
        <w:rPr>
          <w:rFonts w:ascii="Arial" w:eastAsia="Arial" w:hAnsi="Arial" w:cs="Arial"/>
          <w:color w:val="000000" w:themeColor="text1"/>
          <w:lang w:val="es-CO"/>
        </w:rPr>
        <w:t xml:space="preserve"> de la SED</w:t>
      </w:r>
      <w:r w:rsidR="002F529C" w:rsidRPr="00CB58E5">
        <w:rPr>
          <w:rFonts w:ascii="Arial" w:eastAsia="Arial" w:hAnsi="Arial" w:cs="Arial"/>
          <w:color w:val="000000" w:themeColor="text1"/>
          <w:lang w:val="es-CO"/>
        </w:rPr>
        <w:t xml:space="preserve"> y</w:t>
      </w:r>
      <w:r w:rsidR="00BC1981" w:rsidRPr="00CB58E5">
        <w:rPr>
          <w:rFonts w:ascii="Arial" w:eastAsia="Arial" w:hAnsi="Arial" w:cs="Arial"/>
          <w:color w:val="000000" w:themeColor="text1"/>
          <w:lang w:val="es-CO"/>
        </w:rPr>
        <w:t xml:space="preserve"> para</w:t>
      </w:r>
      <w:r w:rsidR="002F529C" w:rsidRPr="00CB58E5">
        <w:rPr>
          <w:rFonts w:ascii="Arial" w:eastAsia="Arial" w:hAnsi="Arial" w:cs="Arial"/>
          <w:color w:val="000000" w:themeColor="text1"/>
          <w:lang w:val="es-CO"/>
        </w:rPr>
        <w:t xml:space="preserve"> </w:t>
      </w:r>
      <w:r w:rsidR="00B56F27" w:rsidRPr="00CB58E5">
        <w:rPr>
          <w:rFonts w:ascii="Arial" w:eastAsia="Arial" w:hAnsi="Arial" w:cs="Arial"/>
          <w:color w:val="000000" w:themeColor="text1"/>
          <w:lang w:val="es-CO"/>
        </w:rPr>
        <w:t>asesoría técnica</w:t>
      </w:r>
      <w:r w:rsidR="003D4945" w:rsidRPr="00CB58E5">
        <w:rPr>
          <w:rFonts w:ascii="Arial" w:eastAsia="Arial" w:hAnsi="Arial" w:cs="Arial"/>
          <w:color w:val="000000" w:themeColor="text1"/>
          <w:lang w:val="es-CO"/>
        </w:rPr>
        <w:t xml:space="preserve"> d</w:t>
      </w:r>
      <w:r w:rsidR="00FE44FA" w:rsidRPr="00CB58E5">
        <w:rPr>
          <w:rFonts w:ascii="Arial" w:eastAsia="Arial" w:hAnsi="Arial" w:cs="Arial"/>
          <w:color w:val="000000" w:themeColor="text1"/>
          <w:lang w:val="es-CO"/>
        </w:rPr>
        <w:t xml:space="preserve">e este documento </w:t>
      </w:r>
      <w:r w:rsidR="002C4424" w:rsidRPr="00CB58E5">
        <w:rPr>
          <w:rFonts w:ascii="Arial" w:eastAsia="Arial" w:hAnsi="Arial" w:cs="Arial"/>
          <w:color w:val="000000" w:themeColor="text1"/>
          <w:lang w:val="es-CO"/>
        </w:rPr>
        <w:t>podrá</w:t>
      </w:r>
      <w:r w:rsidRPr="00CB58E5">
        <w:rPr>
          <w:rFonts w:ascii="Arial" w:eastAsia="Arial" w:hAnsi="Arial" w:cs="Arial"/>
          <w:color w:val="000000" w:themeColor="text1"/>
          <w:lang w:val="es-CO"/>
        </w:rPr>
        <w:t>n</w:t>
      </w:r>
      <w:r w:rsidR="002C4424" w:rsidRPr="00CB58E5">
        <w:rPr>
          <w:rFonts w:ascii="Arial" w:eastAsia="Arial" w:hAnsi="Arial" w:cs="Arial"/>
          <w:color w:val="000000" w:themeColor="text1"/>
          <w:lang w:val="es-CO"/>
        </w:rPr>
        <w:t xml:space="preserve"> acudir a</w:t>
      </w:r>
      <w:r w:rsidR="003D4945" w:rsidRPr="00CB58E5">
        <w:rPr>
          <w:rFonts w:ascii="Arial" w:eastAsia="Arial" w:hAnsi="Arial" w:cs="Arial"/>
          <w:color w:val="000000" w:themeColor="text1"/>
          <w:lang w:val="es-CO"/>
        </w:rPr>
        <w:t xml:space="preserve"> la Oficina Asesora de Planeación</w:t>
      </w:r>
      <w:r w:rsidR="00BC3D22" w:rsidRPr="00CB58E5">
        <w:rPr>
          <w:rFonts w:ascii="Arial" w:eastAsia="Arial" w:hAnsi="Arial" w:cs="Arial"/>
          <w:color w:val="000000" w:themeColor="text1"/>
          <w:lang w:val="es-CO"/>
        </w:rPr>
        <w:t xml:space="preserve"> de la SED</w:t>
      </w:r>
      <w:r w:rsidR="00FE44FA" w:rsidRPr="00CB58E5">
        <w:rPr>
          <w:rFonts w:ascii="Arial" w:eastAsia="Arial" w:hAnsi="Arial" w:cs="Arial"/>
          <w:color w:val="000000" w:themeColor="text1"/>
          <w:lang w:val="es-CO"/>
        </w:rPr>
        <w:t>.</w:t>
      </w:r>
    </w:p>
    <w:p w14:paraId="486B7079" w14:textId="2FE7501E" w:rsidR="559E465E" w:rsidRPr="00CB58E5" w:rsidRDefault="1CE5AE3A" w:rsidP="001463A2">
      <w:pPr>
        <w:jc w:val="both"/>
        <w:rPr>
          <w:rFonts w:ascii="Arial" w:eastAsia="Arial" w:hAnsi="Arial" w:cs="Arial"/>
          <w:b/>
          <w:bCs/>
          <w:lang w:val="es-CO"/>
        </w:rPr>
      </w:pPr>
      <w:r w:rsidRPr="00CB58E5">
        <w:rPr>
          <w:rFonts w:ascii="Arial" w:eastAsia="Arial" w:hAnsi="Arial" w:cs="Arial"/>
          <w:b/>
          <w:bCs/>
          <w:lang w:val="es-CO"/>
        </w:rPr>
        <w:t>2.</w:t>
      </w:r>
      <w:r w:rsidR="004A200C" w:rsidRPr="00CB58E5">
        <w:rPr>
          <w:rFonts w:ascii="Arial" w:eastAsia="Arial" w:hAnsi="Arial" w:cs="Arial"/>
          <w:b/>
          <w:bCs/>
          <w:lang w:val="es-CO"/>
        </w:rPr>
        <w:t>5</w:t>
      </w:r>
      <w:r w:rsidRPr="00CB58E5">
        <w:rPr>
          <w:rFonts w:ascii="Arial" w:eastAsia="Arial" w:hAnsi="Arial" w:cs="Arial"/>
          <w:b/>
          <w:bCs/>
          <w:lang w:val="es-CO"/>
        </w:rPr>
        <w:t>.</w:t>
      </w:r>
      <w:r w:rsidR="002B10EA" w:rsidRPr="00CB58E5">
        <w:rPr>
          <w:rFonts w:ascii="Arial" w:eastAsia="Arial" w:hAnsi="Arial" w:cs="Arial"/>
          <w:b/>
          <w:bCs/>
          <w:lang w:val="es-CO"/>
        </w:rPr>
        <w:t xml:space="preserve"> </w:t>
      </w:r>
      <w:bookmarkStart w:id="16" w:name="_Hlk82154654"/>
      <w:r w:rsidRPr="00CB58E5">
        <w:rPr>
          <w:rFonts w:ascii="Arial" w:eastAsia="Arial" w:hAnsi="Arial" w:cs="Arial"/>
          <w:b/>
          <w:bCs/>
          <w:lang w:val="es-CO"/>
        </w:rPr>
        <w:t>Modalidades de Selección</w:t>
      </w:r>
      <w:bookmarkEnd w:id="16"/>
    </w:p>
    <w:p w14:paraId="4B0974EC" w14:textId="42AB4ED6" w:rsidR="004D385F" w:rsidRPr="00CB58E5" w:rsidRDefault="004D385F" w:rsidP="001463A2">
      <w:pPr>
        <w:jc w:val="both"/>
        <w:rPr>
          <w:rFonts w:ascii="Arial" w:eastAsia="Arial" w:hAnsi="Arial" w:cs="Arial"/>
          <w:lang w:val="es-CO"/>
        </w:rPr>
      </w:pPr>
      <w:r w:rsidRPr="00CB58E5">
        <w:rPr>
          <w:rFonts w:ascii="Arial" w:eastAsia="Arial" w:hAnsi="Arial" w:cs="Arial"/>
          <w:lang w:val="es-CO"/>
        </w:rPr>
        <w:t>La escogencia de los contratistas que provean los bienes</w:t>
      </w:r>
      <w:r w:rsidR="00BC3D22" w:rsidRPr="00CB58E5">
        <w:rPr>
          <w:rFonts w:ascii="Arial" w:eastAsia="Arial" w:hAnsi="Arial" w:cs="Arial"/>
          <w:lang w:val="es-CO"/>
        </w:rPr>
        <w:t xml:space="preserve">, </w:t>
      </w:r>
      <w:r w:rsidR="00CC4EB1" w:rsidRPr="00CB58E5">
        <w:rPr>
          <w:rFonts w:ascii="Arial" w:eastAsia="Arial" w:hAnsi="Arial" w:cs="Arial"/>
          <w:lang w:val="es-CO"/>
        </w:rPr>
        <w:t>obras y</w:t>
      </w:r>
      <w:r w:rsidRPr="00CB58E5">
        <w:rPr>
          <w:rFonts w:ascii="Arial" w:eastAsia="Arial" w:hAnsi="Arial" w:cs="Arial"/>
          <w:lang w:val="es-CO"/>
        </w:rPr>
        <w:t>/o servicios que requiera la I.E.D.</w:t>
      </w:r>
      <w:r w:rsidR="002B05D0" w:rsidRPr="00CB58E5">
        <w:rPr>
          <w:rFonts w:ascii="Arial" w:eastAsia="Arial" w:hAnsi="Arial" w:cs="Arial"/>
          <w:lang w:val="es-CO"/>
        </w:rPr>
        <w:t>, podrá</w:t>
      </w:r>
      <w:r w:rsidRPr="00CB58E5">
        <w:rPr>
          <w:rFonts w:ascii="Arial" w:eastAsia="Arial" w:hAnsi="Arial" w:cs="Arial"/>
          <w:lang w:val="es-CO"/>
        </w:rPr>
        <w:t xml:space="preserve"> utilizar los mecanismos de selección que se relacionan a continuación:</w:t>
      </w:r>
    </w:p>
    <w:p w14:paraId="61A5D1F1" w14:textId="15877418" w:rsidR="00AE7395" w:rsidRPr="00CB58E5" w:rsidRDefault="00AE7395" w:rsidP="00AE7395">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5</w:t>
      </w:r>
      <w:r w:rsidRPr="00CB58E5">
        <w:rPr>
          <w:rFonts w:ascii="Arial" w:eastAsia="Arial" w:hAnsi="Arial" w:cs="Arial"/>
          <w:b/>
          <w:bCs/>
          <w:color w:val="000000" w:themeColor="text1"/>
          <w:lang w:val="es-CO"/>
        </w:rPr>
        <w:t>.1.</w:t>
      </w:r>
      <w:r w:rsidRPr="00CB58E5">
        <w:rPr>
          <w:rFonts w:ascii="Arial" w:hAnsi="Arial" w:cs="Arial"/>
          <w:lang w:val="es-CO"/>
        </w:rPr>
        <w:t xml:space="preserve"> </w:t>
      </w:r>
      <w:r w:rsidRPr="00CB58E5">
        <w:rPr>
          <w:rFonts w:ascii="Arial" w:eastAsia="Arial" w:hAnsi="Arial" w:cs="Arial"/>
          <w:b/>
          <w:bCs/>
          <w:color w:val="000000" w:themeColor="text1"/>
          <w:lang w:val="es-CO"/>
        </w:rPr>
        <w:t>Tienda Virtual del Estado Colombiano - TVEC</w:t>
      </w:r>
    </w:p>
    <w:p w14:paraId="3173F5D9" w14:textId="3E95A18F" w:rsidR="00AE7395" w:rsidRPr="00CB58E5" w:rsidRDefault="00AE7395" w:rsidP="00AE7395">
      <w:pPr>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Para la utilización de esta herramienta de contratación, la I.E.D., deberá </w:t>
      </w:r>
      <w:r w:rsidRPr="00CB58E5">
        <w:rPr>
          <w:rFonts w:ascii="Arial" w:eastAsia="Arial" w:hAnsi="Arial" w:cs="Arial"/>
          <w:lang w:val="es-CO"/>
        </w:rPr>
        <w:t xml:space="preserve">encontrarse </w:t>
      </w:r>
      <w:r w:rsidRPr="00CB58E5">
        <w:rPr>
          <w:rFonts w:ascii="Arial" w:eastAsia="Arial" w:hAnsi="Arial" w:cs="Arial"/>
          <w:color w:val="000000" w:themeColor="text1"/>
          <w:lang w:val="es-CO"/>
        </w:rPr>
        <w:t>registrado conforme a los lineamientos que establezca la Agencia Colombiana para la Contratación Pública- Colombia Compra Eficiente - CCE y</w:t>
      </w:r>
      <w:r w:rsidR="00787C2F" w:rsidRPr="00CB58E5">
        <w:rPr>
          <w:rFonts w:ascii="Arial" w:eastAsia="Arial" w:hAnsi="Arial" w:cs="Arial"/>
          <w:color w:val="000000" w:themeColor="text1"/>
          <w:lang w:val="es-CO"/>
        </w:rPr>
        <w:t xml:space="preserve"> debe</w:t>
      </w:r>
      <w:r w:rsidRPr="00CB58E5">
        <w:rPr>
          <w:rFonts w:ascii="Arial" w:eastAsia="Arial" w:hAnsi="Arial" w:cs="Arial"/>
          <w:lang w:val="es-CO"/>
        </w:rPr>
        <w:t xml:space="preserve"> tener en cuenta los términos y condiciones de uso de la TVEC</w:t>
      </w:r>
      <w:r w:rsidRPr="00CB58E5">
        <w:rPr>
          <w:rFonts w:ascii="Arial" w:eastAsia="Arial" w:hAnsi="Arial" w:cs="Arial"/>
          <w:color w:val="000000" w:themeColor="text1"/>
          <w:lang w:val="es-CO"/>
        </w:rPr>
        <w:t>.</w:t>
      </w:r>
    </w:p>
    <w:p w14:paraId="649B9E17" w14:textId="30C45CCB" w:rsidR="00AE7395" w:rsidRPr="00CB58E5" w:rsidRDefault="00787C2F" w:rsidP="00AE7395">
      <w:pPr>
        <w:jc w:val="both"/>
        <w:rPr>
          <w:rFonts w:ascii="Arial" w:eastAsia="Arial" w:hAnsi="Arial" w:cs="Arial"/>
          <w:color w:val="000000" w:themeColor="text1"/>
          <w:lang w:val="es-CO"/>
        </w:rPr>
      </w:pPr>
      <w:r w:rsidRPr="00CB58E5">
        <w:rPr>
          <w:rFonts w:ascii="Arial" w:hAnsi="Arial" w:cs="Arial"/>
          <w:lang w:val="es-CO"/>
        </w:rPr>
        <w:t xml:space="preserve">En el siguiente enlace podrá encontrar la </w:t>
      </w:r>
      <w:r w:rsidRPr="00CB58E5">
        <w:rPr>
          <w:rFonts w:ascii="Arial" w:hAnsi="Arial" w:cs="Arial"/>
          <w:color w:val="000000"/>
          <w:shd w:val="clear" w:color="auto" w:fill="FFFFFF"/>
          <w:lang w:val="es-CO"/>
        </w:rPr>
        <w:t xml:space="preserve">Guía para el Registro de la I.E.D. y Usuarios en la TVEC </w:t>
      </w:r>
      <w:hyperlink r:id="rId13" w:history="1">
        <w:r w:rsidRPr="00CB58E5">
          <w:rPr>
            <w:rStyle w:val="Hipervnculo"/>
            <w:rFonts w:ascii="Arial" w:hAnsi="Arial" w:cs="Arial"/>
            <w:bdr w:val="none" w:sz="0" w:space="0" w:color="auto" w:frame="1"/>
            <w:lang w:val="es-CO"/>
          </w:rPr>
          <w:t>https://www.colombiacompra.gov.co/sites/cce_public/files/brochure.pdf</w:t>
        </w:r>
      </w:hyperlink>
      <w:r w:rsidR="00D86BF7">
        <w:rPr>
          <w:rStyle w:val="Hipervnculo"/>
          <w:rFonts w:ascii="Arial" w:hAnsi="Arial" w:cs="Arial"/>
          <w:bdr w:val="none" w:sz="0" w:space="0" w:color="auto" w:frame="1"/>
          <w:lang w:val="es-CO"/>
        </w:rPr>
        <w:t>.</w:t>
      </w:r>
    </w:p>
    <w:p w14:paraId="15ED5770" w14:textId="65D0B9FE" w:rsidR="00787C2F" w:rsidRPr="00CB58E5" w:rsidRDefault="00AE7395" w:rsidP="00787C2F">
      <w:pPr>
        <w:jc w:val="both"/>
        <w:rPr>
          <w:rFonts w:ascii="Arial" w:eastAsia="Arial" w:hAnsi="Arial" w:cs="Arial"/>
          <w:color w:val="000000" w:themeColor="text1"/>
          <w:lang w:val="es-CO"/>
        </w:rPr>
      </w:pPr>
      <w:r w:rsidRPr="00CB58E5">
        <w:rPr>
          <w:rFonts w:ascii="Arial" w:eastAsia="Arial" w:hAnsi="Arial" w:cs="Arial"/>
          <w:color w:val="000000" w:themeColor="text1"/>
          <w:lang w:val="es-CO"/>
        </w:rPr>
        <w:lastRenderedPageBreak/>
        <w:t>Por medio de esta herramienta la I.E.D.</w:t>
      </w:r>
      <w:r w:rsidR="00787C2F" w:rsidRPr="00CB58E5">
        <w:rPr>
          <w:rFonts w:ascii="Arial" w:eastAsia="Arial" w:hAnsi="Arial" w:cs="Arial"/>
          <w:color w:val="000000" w:themeColor="text1"/>
          <w:lang w:val="es-CO"/>
        </w:rPr>
        <w:t xml:space="preserve">, </w:t>
      </w:r>
      <w:r w:rsidR="00BC3D22" w:rsidRPr="00CB58E5">
        <w:rPr>
          <w:rFonts w:ascii="Arial" w:eastAsia="Arial" w:hAnsi="Arial" w:cs="Arial"/>
          <w:color w:val="000000" w:themeColor="text1"/>
          <w:lang w:val="es-CO"/>
        </w:rPr>
        <w:t xml:space="preserve">podrá </w:t>
      </w:r>
      <w:r w:rsidR="00E90D18" w:rsidRPr="00CB58E5">
        <w:rPr>
          <w:rFonts w:ascii="Arial" w:eastAsia="Arial" w:hAnsi="Arial" w:cs="Arial"/>
          <w:color w:val="000000" w:themeColor="text1"/>
          <w:lang w:val="es-CO"/>
        </w:rPr>
        <w:t>adquirir bienes</w:t>
      </w:r>
      <w:r w:rsidR="00787C2F" w:rsidRPr="00CB58E5">
        <w:rPr>
          <w:rFonts w:ascii="Arial" w:eastAsia="Arial" w:hAnsi="Arial" w:cs="Arial"/>
          <w:color w:val="000000" w:themeColor="text1"/>
          <w:lang w:val="es-CO"/>
        </w:rPr>
        <w:t xml:space="preserve"> y servicios de características técnicas uniformes </w:t>
      </w:r>
      <w:r w:rsidR="00BC3D22" w:rsidRPr="00CB58E5">
        <w:rPr>
          <w:rFonts w:ascii="Arial" w:eastAsia="Arial" w:hAnsi="Arial" w:cs="Arial"/>
          <w:color w:val="000000" w:themeColor="text1"/>
          <w:lang w:val="es-CO"/>
        </w:rPr>
        <w:t xml:space="preserve">y </w:t>
      </w:r>
      <w:r w:rsidR="00787C2F" w:rsidRPr="00CB58E5">
        <w:rPr>
          <w:rFonts w:ascii="Arial" w:eastAsia="Arial" w:hAnsi="Arial" w:cs="Arial"/>
          <w:color w:val="000000" w:themeColor="text1"/>
          <w:lang w:val="es-CO"/>
        </w:rPr>
        <w:t xml:space="preserve">de común utilización, </w:t>
      </w:r>
      <w:r w:rsidR="00BC3D22" w:rsidRPr="00CB58E5">
        <w:rPr>
          <w:rFonts w:ascii="Arial" w:eastAsia="Arial" w:hAnsi="Arial" w:cs="Arial"/>
          <w:color w:val="000000" w:themeColor="text1"/>
          <w:lang w:val="es-CO"/>
        </w:rPr>
        <w:t>utilizando</w:t>
      </w:r>
      <w:r w:rsidR="00787C2F" w:rsidRPr="00CB58E5">
        <w:rPr>
          <w:rFonts w:ascii="Arial" w:eastAsia="Arial" w:hAnsi="Arial" w:cs="Arial"/>
          <w:color w:val="000000" w:themeColor="text1"/>
          <w:lang w:val="es-CO"/>
        </w:rPr>
        <w:t xml:space="preserve"> los siguientes instrumentos:</w:t>
      </w:r>
    </w:p>
    <w:p w14:paraId="00F20B7D" w14:textId="49FE5CD2" w:rsidR="00787C2F" w:rsidRPr="00CB58E5" w:rsidRDefault="00787C2F" w:rsidP="00A124A5">
      <w:pPr>
        <w:pStyle w:val="Prrafodelista"/>
        <w:numPr>
          <w:ilvl w:val="0"/>
          <w:numId w:val="11"/>
        </w:numPr>
        <w:jc w:val="both"/>
        <w:rPr>
          <w:rFonts w:ascii="Arial" w:eastAsia="Arial" w:hAnsi="Arial" w:cs="Arial"/>
          <w:sz w:val="22"/>
          <w:szCs w:val="22"/>
          <w:lang w:val="es-CO"/>
        </w:rPr>
      </w:pPr>
      <w:r w:rsidRPr="00CB58E5">
        <w:rPr>
          <w:rFonts w:ascii="Arial" w:eastAsia="Arial" w:hAnsi="Arial" w:cs="Arial"/>
          <w:sz w:val="22"/>
          <w:szCs w:val="22"/>
          <w:lang w:val="es-CO"/>
        </w:rPr>
        <w:t>Grandes superficies</w:t>
      </w:r>
      <w:r w:rsidR="00347014" w:rsidRPr="00CB58E5">
        <w:rPr>
          <w:rFonts w:ascii="Arial" w:eastAsia="Arial" w:hAnsi="Arial" w:cs="Arial"/>
          <w:sz w:val="22"/>
          <w:szCs w:val="22"/>
          <w:lang w:val="es-CO"/>
        </w:rPr>
        <w:t>.</w:t>
      </w:r>
    </w:p>
    <w:p w14:paraId="4F29BEFD" w14:textId="3E3BB1FD" w:rsidR="00A60C4C" w:rsidRPr="00CB58E5" w:rsidRDefault="00AE7395" w:rsidP="000008AA">
      <w:pPr>
        <w:pStyle w:val="Prrafodelista"/>
        <w:numPr>
          <w:ilvl w:val="0"/>
          <w:numId w:val="11"/>
        </w:numPr>
        <w:jc w:val="both"/>
        <w:rPr>
          <w:rFonts w:ascii="Arial" w:eastAsia="Arial" w:hAnsi="Arial" w:cs="Arial"/>
          <w:sz w:val="22"/>
          <w:szCs w:val="22"/>
          <w:lang w:val="es-CO"/>
        </w:rPr>
      </w:pPr>
      <w:r w:rsidRPr="00CB58E5">
        <w:rPr>
          <w:rFonts w:ascii="Arial" w:eastAsia="Arial" w:hAnsi="Arial" w:cs="Arial"/>
          <w:sz w:val="22"/>
          <w:szCs w:val="22"/>
          <w:lang w:val="es-CO"/>
        </w:rPr>
        <w:t>Acuerdos Marco de Precios-AMP</w:t>
      </w:r>
      <w:r w:rsidR="00347014" w:rsidRPr="00CB58E5">
        <w:rPr>
          <w:rFonts w:ascii="Arial" w:eastAsia="Arial" w:hAnsi="Arial" w:cs="Arial"/>
          <w:sz w:val="22"/>
          <w:szCs w:val="22"/>
          <w:lang w:val="es-CO"/>
        </w:rPr>
        <w:t>.</w:t>
      </w:r>
      <w:r w:rsidRPr="00CB58E5">
        <w:rPr>
          <w:rFonts w:ascii="Arial" w:eastAsia="Arial" w:hAnsi="Arial" w:cs="Arial"/>
          <w:sz w:val="22"/>
          <w:szCs w:val="22"/>
          <w:lang w:val="es-CO"/>
        </w:rPr>
        <w:t xml:space="preserve"> </w:t>
      </w:r>
    </w:p>
    <w:p w14:paraId="7B0A64D7" w14:textId="77777777" w:rsidR="00A65E2E" w:rsidRPr="00CB58E5" w:rsidRDefault="00A65E2E" w:rsidP="00A65E2E">
      <w:pPr>
        <w:pStyle w:val="Prrafodelista"/>
        <w:jc w:val="both"/>
        <w:rPr>
          <w:rFonts w:ascii="Arial" w:eastAsia="Arial" w:hAnsi="Arial" w:cs="Arial"/>
          <w:sz w:val="22"/>
          <w:szCs w:val="22"/>
          <w:lang w:val="es-CO"/>
        </w:rPr>
      </w:pPr>
    </w:p>
    <w:p w14:paraId="3BAC495A" w14:textId="62E0F889" w:rsidR="000008AA" w:rsidRPr="00CB58E5" w:rsidRDefault="000008AA" w:rsidP="000008AA">
      <w:pPr>
        <w:jc w:val="both"/>
        <w:rPr>
          <w:rFonts w:ascii="Arial" w:eastAsia="Arial" w:hAnsi="Arial" w:cs="Arial"/>
          <w:b/>
          <w:bCs/>
          <w:lang w:val="es-CO"/>
        </w:rPr>
      </w:pPr>
      <w:r w:rsidRPr="00CB58E5">
        <w:rPr>
          <w:rFonts w:ascii="Arial" w:eastAsia="Arial" w:hAnsi="Arial" w:cs="Arial"/>
          <w:b/>
          <w:bCs/>
          <w:lang w:val="es-CO"/>
        </w:rPr>
        <w:t>2.</w:t>
      </w:r>
      <w:r w:rsidR="004A200C" w:rsidRPr="00CB58E5">
        <w:rPr>
          <w:rFonts w:ascii="Arial" w:eastAsia="Arial" w:hAnsi="Arial" w:cs="Arial"/>
          <w:b/>
          <w:bCs/>
          <w:lang w:val="es-CO"/>
        </w:rPr>
        <w:t>5</w:t>
      </w:r>
      <w:r w:rsidRPr="00CB58E5">
        <w:rPr>
          <w:rFonts w:ascii="Arial" w:eastAsia="Arial" w:hAnsi="Arial" w:cs="Arial"/>
          <w:b/>
          <w:bCs/>
          <w:lang w:val="es-CO"/>
        </w:rPr>
        <w:t xml:space="preserve">.1.1. </w:t>
      </w:r>
      <w:bookmarkStart w:id="17" w:name="_Hlk82155023"/>
      <w:r w:rsidRPr="00CB58E5">
        <w:rPr>
          <w:rFonts w:ascii="Arial" w:eastAsia="Arial" w:hAnsi="Arial" w:cs="Arial"/>
          <w:b/>
          <w:bCs/>
          <w:lang w:val="es-CO"/>
        </w:rPr>
        <w:t xml:space="preserve">Grandes Superficies </w:t>
      </w:r>
      <w:bookmarkEnd w:id="17"/>
    </w:p>
    <w:p w14:paraId="22D5CB3D" w14:textId="5D18E4B6" w:rsidR="00F60C14" w:rsidRPr="00CB58E5" w:rsidRDefault="00DA5E29" w:rsidP="000008AA">
      <w:pPr>
        <w:jc w:val="both"/>
        <w:rPr>
          <w:rFonts w:ascii="Arial" w:eastAsia="Arial" w:hAnsi="Arial" w:cs="Arial"/>
          <w:lang w:val="es-CO"/>
        </w:rPr>
      </w:pPr>
      <w:r w:rsidRPr="00CB58E5">
        <w:rPr>
          <w:rFonts w:ascii="Arial" w:eastAsia="Arial" w:hAnsi="Arial" w:cs="Arial"/>
          <w:lang w:val="es-CO"/>
        </w:rPr>
        <w:t xml:space="preserve">La I.E.D. en primer lugar deberá acudir a </w:t>
      </w:r>
      <w:r w:rsidR="00A65E2E" w:rsidRPr="00CB58E5">
        <w:rPr>
          <w:rFonts w:ascii="Arial" w:eastAsia="Arial" w:hAnsi="Arial" w:cs="Arial"/>
          <w:lang w:val="es-CO"/>
        </w:rPr>
        <w:t>G</w:t>
      </w:r>
      <w:r w:rsidRPr="00CB58E5">
        <w:rPr>
          <w:rFonts w:ascii="Arial" w:eastAsia="Arial" w:hAnsi="Arial" w:cs="Arial"/>
          <w:lang w:val="es-CO"/>
        </w:rPr>
        <w:t xml:space="preserve">randes Superficies, cuando </w:t>
      </w:r>
      <w:r w:rsidR="000008AA" w:rsidRPr="00CB58E5">
        <w:rPr>
          <w:rFonts w:ascii="Arial" w:eastAsia="Arial" w:hAnsi="Arial" w:cs="Arial"/>
          <w:lang w:val="es-CO"/>
        </w:rPr>
        <w:t>el bien a adquirir se encuentr</w:t>
      </w:r>
      <w:r w:rsidRPr="00CB58E5">
        <w:rPr>
          <w:rFonts w:ascii="Arial" w:eastAsia="Arial" w:hAnsi="Arial" w:cs="Arial"/>
          <w:lang w:val="es-CO"/>
        </w:rPr>
        <w:t>e</w:t>
      </w:r>
      <w:r w:rsidR="000008AA" w:rsidRPr="00CB58E5">
        <w:rPr>
          <w:rFonts w:ascii="Arial" w:eastAsia="Arial" w:hAnsi="Arial" w:cs="Arial"/>
          <w:lang w:val="es-CO"/>
        </w:rPr>
        <w:t xml:space="preserve"> en el catálogo que ofrece</w:t>
      </w:r>
      <w:r w:rsidRPr="00CB58E5">
        <w:rPr>
          <w:rFonts w:ascii="Arial" w:eastAsia="Arial" w:hAnsi="Arial" w:cs="Arial"/>
          <w:lang w:val="es-CO"/>
        </w:rPr>
        <w:t>n</w:t>
      </w:r>
      <w:r w:rsidR="000008AA" w:rsidRPr="00CB58E5">
        <w:rPr>
          <w:rFonts w:ascii="Arial" w:eastAsia="Arial" w:hAnsi="Arial" w:cs="Arial"/>
          <w:lang w:val="es-CO"/>
        </w:rPr>
        <w:t xml:space="preserve"> los grandes almacenes registrados</w:t>
      </w:r>
      <w:r w:rsidRPr="00CB58E5">
        <w:rPr>
          <w:rFonts w:ascii="Arial" w:eastAsia="Arial" w:hAnsi="Arial" w:cs="Arial"/>
          <w:lang w:val="es-CO"/>
        </w:rPr>
        <w:t xml:space="preserve"> en la TVEC</w:t>
      </w:r>
      <w:r w:rsidR="00F60C14" w:rsidRPr="00CB58E5">
        <w:rPr>
          <w:rFonts w:ascii="Arial" w:eastAsia="Arial" w:hAnsi="Arial" w:cs="Arial"/>
          <w:lang w:val="es-CO"/>
        </w:rPr>
        <w:t xml:space="preserve">. El valor mínimo para la compra debe ser </w:t>
      </w:r>
      <w:r w:rsidR="002E4407" w:rsidRPr="00CB58E5">
        <w:rPr>
          <w:rFonts w:ascii="Arial" w:eastAsia="Arial" w:hAnsi="Arial" w:cs="Arial"/>
          <w:lang w:val="es-CO"/>
        </w:rPr>
        <w:t xml:space="preserve">de </w:t>
      </w:r>
      <w:r w:rsidR="00F60C14" w:rsidRPr="00CB58E5">
        <w:rPr>
          <w:rFonts w:ascii="Arial" w:eastAsia="Arial" w:hAnsi="Arial" w:cs="Arial"/>
          <w:lang w:val="es-CO"/>
        </w:rPr>
        <w:t xml:space="preserve">un </w:t>
      </w:r>
      <w:r w:rsidR="000008AA" w:rsidRPr="00CB58E5">
        <w:rPr>
          <w:rFonts w:ascii="Arial" w:eastAsia="Arial" w:hAnsi="Arial" w:cs="Arial"/>
          <w:lang w:val="es-CO"/>
        </w:rPr>
        <w:t>(</w:t>
      </w:r>
      <w:r w:rsidR="00F60C14" w:rsidRPr="00CB58E5">
        <w:rPr>
          <w:rFonts w:ascii="Arial" w:eastAsia="Arial" w:hAnsi="Arial" w:cs="Arial"/>
          <w:lang w:val="es-CO"/>
        </w:rPr>
        <w:t>0</w:t>
      </w:r>
      <w:r w:rsidR="000008AA" w:rsidRPr="00CB58E5">
        <w:rPr>
          <w:rFonts w:ascii="Arial" w:eastAsia="Arial" w:hAnsi="Arial" w:cs="Arial"/>
          <w:lang w:val="es-CO"/>
        </w:rPr>
        <w:t xml:space="preserve">1) SMMLV </w:t>
      </w:r>
      <w:r w:rsidR="00F60C14" w:rsidRPr="00CB58E5">
        <w:rPr>
          <w:rFonts w:ascii="Arial" w:eastAsia="Arial" w:hAnsi="Arial" w:cs="Arial"/>
          <w:lang w:val="es-CO"/>
        </w:rPr>
        <w:t>y el</w:t>
      </w:r>
      <w:r w:rsidR="000008AA" w:rsidRPr="00CB58E5">
        <w:rPr>
          <w:rFonts w:ascii="Arial" w:eastAsia="Arial" w:hAnsi="Arial" w:cs="Arial"/>
          <w:lang w:val="es-CO"/>
        </w:rPr>
        <w:t xml:space="preserve"> valor </w:t>
      </w:r>
      <w:r w:rsidR="00F60C14" w:rsidRPr="00CB58E5">
        <w:rPr>
          <w:rFonts w:ascii="Arial" w:eastAsia="Arial" w:hAnsi="Arial" w:cs="Arial"/>
          <w:lang w:val="es-CO"/>
        </w:rPr>
        <w:t xml:space="preserve">máximo será inferior a los </w:t>
      </w:r>
      <w:r w:rsidR="000008AA" w:rsidRPr="00CB58E5">
        <w:rPr>
          <w:rFonts w:ascii="Arial" w:eastAsia="Arial" w:hAnsi="Arial" w:cs="Arial"/>
          <w:lang w:val="es-CO"/>
        </w:rPr>
        <w:t>veinte (20) SMMLV</w:t>
      </w:r>
      <w:r w:rsidR="00F60C14" w:rsidRPr="00CB58E5">
        <w:rPr>
          <w:rFonts w:ascii="Arial" w:eastAsia="Arial" w:hAnsi="Arial" w:cs="Arial"/>
          <w:lang w:val="es-CO"/>
        </w:rPr>
        <w:t>.</w:t>
      </w:r>
    </w:p>
    <w:p w14:paraId="26483552" w14:textId="71079A17" w:rsidR="000008AA" w:rsidRPr="00CB58E5" w:rsidRDefault="005A3585" w:rsidP="00A65E2E">
      <w:pPr>
        <w:shd w:val="clear" w:color="auto" w:fill="FFFFFF"/>
        <w:textAlignment w:val="baseline"/>
        <w:rPr>
          <w:rFonts w:ascii="Arial" w:hAnsi="Arial" w:cs="Arial"/>
          <w:color w:val="000000"/>
          <w:lang w:val="es-CO"/>
        </w:rPr>
      </w:pPr>
      <w:r w:rsidRPr="00CB58E5">
        <w:rPr>
          <w:rFonts w:ascii="Arial" w:hAnsi="Arial" w:cs="Arial"/>
          <w:color w:val="000000"/>
          <w:lang w:val="es-CO"/>
        </w:rPr>
        <w:t xml:space="preserve">En el siguiente enlace podrá encontrar la guía para la adquisición en Gran Almacén </w:t>
      </w:r>
      <w:hyperlink r:id="rId14" w:history="1">
        <w:r w:rsidR="000541EA" w:rsidRPr="00CB58E5">
          <w:rPr>
            <w:rStyle w:val="Hipervnculo"/>
            <w:rFonts w:ascii="Arial" w:hAnsi="Arial" w:cs="Arial"/>
            <w:bdr w:val="none" w:sz="0" w:space="0" w:color="auto" w:frame="1"/>
            <w:lang w:val="es-CO"/>
          </w:rPr>
          <w:t>https://www.colombiacompra.gov.co/sites/cce_public/files/cce_tienda_virtual/20160418_guia_gran_almacen.pdf</w:t>
        </w:r>
      </w:hyperlink>
    </w:p>
    <w:p w14:paraId="3B3261DB" w14:textId="77777777" w:rsidR="000008AA" w:rsidRPr="00CB58E5" w:rsidRDefault="000008AA" w:rsidP="000008AA">
      <w:pPr>
        <w:jc w:val="both"/>
        <w:rPr>
          <w:rFonts w:ascii="Arial" w:eastAsiaTheme="minorEastAsia" w:hAnsi="Arial" w:cs="Arial"/>
          <w:lang w:val="es-CO"/>
        </w:rPr>
      </w:pPr>
      <w:r w:rsidRPr="00CB58E5">
        <w:rPr>
          <w:rFonts w:ascii="Arial" w:eastAsia="Arial" w:hAnsi="Arial" w:cs="Arial"/>
          <w:lang w:val="es-CO"/>
        </w:rPr>
        <w:t>La I.E.D. debe tener en cuenta:</w:t>
      </w:r>
    </w:p>
    <w:p w14:paraId="16E0EAF3" w14:textId="13281E9D" w:rsidR="000008AA" w:rsidRPr="00CB58E5" w:rsidRDefault="000008AA" w:rsidP="00A124A5">
      <w:pPr>
        <w:pStyle w:val="Prrafodelista"/>
        <w:numPr>
          <w:ilvl w:val="0"/>
          <w:numId w:val="2"/>
        </w:numPr>
        <w:jc w:val="both"/>
        <w:rPr>
          <w:rFonts w:ascii="Arial" w:eastAsia="Arial" w:hAnsi="Arial" w:cs="Arial"/>
          <w:sz w:val="22"/>
          <w:szCs w:val="22"/>
          <w:lang w:val="es-CO"/>
        </w:rPr>
      </w:pPr>
      <w:r w:rsidRPr="00CB58E5">
        <w:rPr>
          <w:rFonts w:ascii="Arial" w:eastAsia="Arial" w:hAnsi="Arial" w:cs="Arial"/>
          <w:sz w:val="22"/>
          <w:szCs w:val="22"/>
          <w:lang w:val="es-CO"/>
        </w:rPr>
        <w:t>Elaborar el Estudio Previo</w:t>
      </w:r>
      <w:r w:rsidR="00347014" w:rsidRPr="00CB58E5">
        <w:rPr>
          <w:rFonts w:ascii="Arial" w:eastAsia="Arial" w:hAnsi="Arial" w:cs="Arial"/>
          <w:sz w:val="22"/>
          <w:szCs w:val="22"/>
          <w:lang w:val="es-CO"/>
        </w:rPr>
        <w:t>.</w:t>
      </w:r>
    </w:p>
    <w:p w14:paraId="4DA21E54" w14:textId="052B2F80" w:rsidR="000008AA" w:rsidRPr="00CB58E5" w:rsidRDefault="000008AA" w:rsidP="00A124A5">
      <w:pPr>
        <w:pStyle w:val="Prrafodelista"/>
        <w:numPr>
          <w:ilvl w:val="0"/>
          <w:numId w:val="2"/>
        </w:numPr>
        <w:jc w:val="both"/>
        <w:rPr>
          <w:rFonts w:ascii="Arial" w:eastAsia="Arial" w:hAnsi="Arial" w:cs="Arial"/>
          <w:sz w:val="22"/>
          <w:szCs w:val="22"/>
          <w:lang w:val="es-CO"/>
        </w:rPr>
      </w:pPr>
      <w:r w:rsidRPr="00CB58E5">
        <w:rPr>
          <w:rFonts w:ascii="Arial" w:eastAsia="Arial" w:hAnsi="Arial" w:cs="Arial"/>
          <w:sz w:val="22"/>
          <w:szCs w:val="22"/>
          <w:lang w:val="es-CO"/>
        </w:rPr>
        <w:t>Identificar en el catálogo de Grandes Superficies, si los bienes se encuentran disponibles y determinar si la adquisición resulta más favorable</w:t>
      </w:r>
      <w:r w:rsidR="000541EA" w:rsidRPr="00CB58E5">
        <w:rPr>
          <w:rFonts w:ascii="Arial" w:eastAsia="Arial" w:hAnsi="Arial" w:cs="Arial"/>
          <w:sz w:val="22"/>
          <w:szCs w:val="22"/>
          <w:lang w:val="es-CO"/>
        </w:rPr>
        <w:t>, una vez consultado en el mercado</w:t>
      </w:r>
      <w:r w:rsidR="00347014" w:rsidRPr="00CB58E5">
        <w:rPr>
          <w:rFonts w:ascii="Arial" w:eastAsia="Arial" w:hAnsi="Arial" w:cs="Arial"/>
          <w:sz w:val="22"/>
          <w:szCs w:val="22"/>
          <w:lang w:val="es-CO"/>
        </w:rPr>
        <w:t>.</w:t>
      </w:r>
    </w:p>
    <w:p w14:paraId="5F72633E" w14:textId="2502DEB7" w:rsidR="000008AA" w:rsidRPr="00CB58E5" w:rsidRDefault="000008AA" w:rsidP="00A124A5">
      <w:pPr>
        <w:pStyle w:val="Prrafodelista"/>
        <w:numPr>
          <w:ilvl w:val="0"/>
          <w:numId w:val="2"/>
        </w:numPr>
        <w:jc w:val="both"/>
        <w:rPr>
          <w:rFonts w:ascii="Arial" w:eastAsia="Arial" w:hAnsi="Arial" w:cs="Arial"/>
          <w:sz w:val="22"/>
          <w:szCs w:val="22"/>
          <w:lang w:val="es-CO"/>
        </w:rPr>
      </w:pPr>
      <w:r w:rsidRPr="00CB58E5">
        <w:rPr>
          <w:rFonts w:ascii="Arial" w:eastAsia="Arial" w:hAnsi="Arial" w:cs="Arial"/>
          <w:sz w:val="22"/>
          <w:szCs w:val="22"/>
          <w:lang w:val="es-CO"/>
        </w:rPr>
        <w:t xml:space="preserve">Expedir el Certificado de Disponibilidad Presupuestal </w:t>
      </w:r>
      <w:r w:rsidR="00347014" w:rsidRPr="00CB58E5">
        <w:rPr>
          <w:rFonts w:ascii="Arial" w:eastAsia="Arial" w:hAnsi="Arial" w:cs="Arial"/>
          <w:sz w:val="22"/>
          <w:szCs w:val="22"/>
          <w:lang w:val="es-CO"/>
        </w:rPr>
        <w:t>–</w:t>
      </w:r>
      <w:r w:rsidRPr="00CB58E5">
        <w:rPr>
          <w:rFonts w:ascii="Arial" w:eastAsia="Arial" w:hAnsi="Arial" w:cs="Arial"/>
          <w:sz w:val="22"/>
          <w:szCs w:val="22"/>
          <w:lang w:val="es-CO"/>
        </w:rPr>
        <w:t xml:space="preserve"> CDP</w:t>
      </w:r>
      <w:r w:rsidR="00347014" w:rsidRPr="00CB58E5">
        <w:rPr>
          <w:rFonts w:ascii="Arial" w:eastAsia="Arial" w:hAnsi="Arial" w:cs="Arial"/>
          <w:sz w:val="22"/>
          <w:szCs w:val="22"/>
          <w:lang w:val="es-CO"/>
        </w:rPr>
        <w:t>.</w:t>
      </w:r>
    </w:p>
    <w:p w14:paraId="42561C7D" w14:textId="77777777" w:rsidR="000008AA" w:rsidRPr="00CB58E5" w:rsidRDefault="000008AA" w:rsidP="00A124A5">
      <w:pPr>
        <w:pStyle w:val="Prrafodelista"/>
        <w:numPr>
          <w:ilvl w:val="0"/>
          <w:numId w:val="2"/>
        </w:numPr>
        <w:jc w:val="both"/>
        <w:rPr>
          <w:rFonts w:ascii="Arial" w:eastAsia="Arial" w:hAnsi="Arial" w:cs="Arial"/>
          <w:sz w:val="22"/>
          <w:szCs w:val="22"/>
          <w:lang w:val="es-CO"/>
        </w:rPr>
      </w:pPr>
      <w:r w:rsidRPr="00CB58E5">
        <w:rPr>
          <w:rFonts w:ascii="Arial" w:eastAsia="Arial" w:hAnsi="Arial" w:cs="Arial"/>
          <w:sz w:val="22"/>
          <w:szCs w:val="22"/>
          <w:lang w:val="es-CO"/>
        </w:rPr>
        <w:t>Seleccionar al gran almacén que cuente con el bien o producto de menor valor.</w:t>
      </w:r>
    </w:p>
    <w:p w14:paraId="2F26E641" w14:textId="7857C2A6" w:rsidR="000008AA" w:rsidRPr="00CB58E5" w:rsidRDefault="00BC3D22" w:rsidP="00A124A5">
      <w:pPr>
        <w:pStyle w:val="Prrafodelista"/>
        <w:numPr>
          <w:ilvl w:val="0"/>
          <w:numId w:val="2"/>
        </w:numPr>
        <w:jc w:val="both"/>
        <w:rPr>
          <w:rFonts w:ascii="Arial" w:eastAsia="Arial" w:hAnsi="Arial" w:cs="Arial"/>
          <w:sz w:val="22"/>
          <w:szCs w:val="22"/>
          <w:lang w:val="es-CO"/>
        </w:rPr>
      </w:pPr>
      <w:r w:rsidRPr="00CB58E5">
        <w:rPr>
          <w:rFonts w:ascii="Arial" w:eastAsia="Arial" w:hAnsi="Arial" w:cs="Arial"/>
          <w:sz w:val="22"/>
          <w:szCs w:val="22"/>
          <w:lang w:val="es-CO"/>
        </w:rPr>
        <w:t>T</w:t>
      </w:r>
      <w:r w:rsidR="000008AA" w:rsidRPr="00CB58E5">
        <w:rPr>
          <w:rFonts w:ascii="Arial" w:eastAsia="Arial" w:hAnsi="Arial" w:cs="Arial"/>
          <w:sz w:val="22"/>
          <w:szCs w:val="22"/>
          <w:lang w:val="es-CO"/>
        </w:rPr>
        <w:t>ener en cuenta los términos y condiciones del uso de la TVEC</w:t>
      </w:r>
      <w:r w:rsidR="00347014" w:rsidRPr="00CB58E5">
        <w:rPr>
          <w:rFonts w:ascii="Arial" w:eastAsia="Arial" w:hAnsi="Arial" w:cs="Arial"/>
          <w:sz w:val="22"/>
          <w:szCs w:val="22"/>
          <w:lang w:val="es-CO"/>
        </w:rPr>
        <w:t>.</w:t>
      </w:r>
    </w:p>
    <w:p w14:paraId="3F87ED91" w14:textId="613C1C56" w:rsidR="006F36A6" w:rsidRPr="00CB58E5" w:rsidRDefault="00BC3D22" w:rsidP="004A6B00">
      <w:pPr>
        <w:pStyle w:val="Prrafodelista"/>
        <w:numPr>
          <w:ilvl w:val="0"/>
          <w:numId w:val="2"/>
        </w:numPr>
        <w:jc w:val="both"/>
        <w:rPr>
          <w:rFonts w:ascii="Arial" w:eastAsia="Arial" w:hAnsi="Arial" w:cs="Arial"/>
          <w:sz w:val="22"/>
          <w:szCs w:val="22"/>
          <w:lang w:val="es-CO"/>
        </w:rPr>
      </w:pPr>
      <w:r w:rsidRPr="00CB58E5">
        <w:rPr>
          <w:rFonts w:ascii="Arial" w:eastAsia="Arial" w:hAnsi="Arial" w:cs="Arial"/>
          <w:sz w:val="22"/>
          <w:szCs w:val="22"/>
          <w:lang w:val="es-CO"/>
        </w:rPr>
        <w:t>T</w:t>
      </w:r>
      <w:r w:rsidR="000008AA" w:rsidRPr="00CB58E5">
        <w:rPr>
          <w:rFonts w:ascii="Arial" w:eastAsia="Arial" w:hAnsi="Arial" w:cs="Arial"/>
          <w:sz w:val="22"/>
          <w:szCs w:val="22"/>
          <w:lang w:val="es-CO"/>
        </w:rPr>
        <w:t xml:space="preserve">ener en cuenta los tiempos de entrega del bien que se pretende adquirir, sin que este interfiera </w:t>
      </w:r>
      <w:r w:rsidRPr="00CB58E5">
        <w:rPr>
          <w:rFonts w:ascii="Arial" w:eastAsia="Arial" w:hAnsi="Arial" w:cs="Arial"/>
          <w:sz w:val="22"/>
          <w:szCs w:val="22"/>
          <w:lang w:val="es-CO"/>
        </w:rPr>
        <w:t>con las necesidades de</w:t>
      </w:r>
      <w:r w:rsidR="000008AA" w:rsidRPr="00CB58E5">
        <w:rPr>
          <w:rFonts w:ascii="Arial" w:eastAsia="Arial" w:hAnsi="Arial" w:cs="Arial"/>
          <w:sz w:val="22"/>
          <w:szCs w:val="22"/>
          <w:lang w:val="es-CO"/>
        </w:rPr>
        <w:t xml:space="preserve"> la I.E.D. </w:t>
      </w:r>
    </w:p>
    <w:p w14:paraId="4CA480FF" w14:textId="77777777" w:rsidR="005510D9" w:rsidRPr="00CB58E5" w:rsidRDefault="005510D9" w:rsidP="005510D9">
      <w:pPr>
        <w:pStyle w:val="Prrafodelista"/>
        <w:jc w:val="both"/>
        <w:rPr>
          <w:rFonts w:ascii="Arial" w:eastAsia="Arial" w:hAnsi="Arial" w:cs="Arial"/>
          <w:sz w:val="22"/>
          <w:szCs w:val="22"/>
          <w:lang w:val="es-CO"/>
        </w:rPr>
      </w:pPr>
    </w:p>
    <w:p w14:paraId="025A003C" w14:textId="05F40EA5" w:rsidR="00787C2F" w:rsidRPr="00CB58E5" w:rsidRDefault="000541EA" w:rsidP="004A6B00">
      <w:pPr>
        <w:jc w:val="both"/>
        <w:rPr>
          <w:rFonts w:ascii="Arial" w:eastAsia="Arial" w:hAnsi="Arial" w:cs="Arial"/>
          <w:lang w:val="es-CO"/>
        </w:rPr>
      </w:pPr>
      <w:r w:rsidRPr="00CB58E5">
        <w:rPr>
          <w:rFonts w:ascii="Arial" w:eastAsia="Arial" w:hAnsi="Arial" w:cs="Arial"/>
          <w:lang w:val="es-CO"/>
        </w:rPr>
        <w:t xml:space="preserve">Nota: </w:t>
      </w:r>
      <w:r w:rsidR="005510D9" w:rsidRPr="00CB58E5">
        <w:rPr>
          <w:rFonts w:ascii="Arial" w:eastAsia="Arial" w:hAnsi="Arial" w:cs="Arial"/>
          <w:lang w:val="es-CO"/>
        </w:rPr>
        <w:t>L</w:t>
      </w:r>
      <w:r w:rsidR="000C56DC" w:rsidRPr="00CB58E5">
        <w:rPr>
          <w:rFonts w:ascii="Arial" w:eastAsia="Arial" w:hAnsi="Arial" w:cs="Arial"/>
          <w:lang w:val="es-CO"/>
        </w:rPr>
        <w:t>a I.E.D.</w:t>
      </w:r>
      <w:r w:rsidR="000008AA" w:rsidRPr="00CB58E5">
        <w:rPr>
          <w:rFonts w:ascii="Arial" w:eastAsia="Arial" w:hAnsi="Arial" w:cs="Arial"/>
          <w:lang w:val="es-CO"/>
        </w:rPr>
        <w:t xml:space="preserve"> no debe publicar nuevamente la </w:t>
      </w:r>
      <w:r w:rsidR="005510D9" w:rsidRPr="00CB58E5">
        <w:rPr>
          <w:rFonts w:ascii="Arial" w:eastAsia="Arial" w:hAnsi="Arial" w:cs="Arial"/>
          <w:lang w:val="es-CO"/>
        </w:rPr>
        <w:t>o</w:t>
      </w:r>
      <w:r w:rsidR="000008AA" w:rsidRPr="00CB58E5">
        <w:rPr>
          <w:rFonts w:ascii="Arial" w:eastAsia="Arial" w:hAnsi="Arial" w:cs="Arial"/>
          <w:lang w:val="es-CO"/>
        </w:rPr>
        <w:t xml:space="preserve">rden de </w:t>
      </w:r>
      <w:r w:rsidR="005510D9" w:rsidRPr="00CB58E5">
        <w:rPr>
          <w:rFonts w:ascii="Arial" w:eastAsia="Arial" w:hAnsi="Arial" w:cs="Arial"/>
          <w:lang w:val="es-CO"/>
        </w:rPr>
        <w:t>c</w:t>
      </w:r>
      <w:r w:rsidR="000008AA" w:rsidRPr="00CB58E5">
        <w:rPr>
          <w:rFonts w:ascii="Arial" w:eastAsia="Arial" w:hAnsi="Arial" w:cs="Arial"/>
          <w:lang w:val="es-CO"/>
        </w:rPr>
        <w:t>ompra en el SECOP</w:t>
      </w:r>
      <w:r w:rsidR="005510D9" w:rsidRPr="00CB58E5">
        <w:rPr>
          <w:rFonts w:ascii="Arial" w:eastAsia="Arial" w:hAnsi="Arial" w:cs="Arial"/>
          <w:lang w:val="es-CO"/>
        </w:rPr>
        <w:t xml:space="preserve"> </w:t>
      </w:r>
      <w:r w:rsidR="000008AA" w:rsidRPr="00CB58E5">
        <w:rPr>
          <w:rFonts w:ascii="Arial" w:eastAsia="Arial" w:hAnsi="Arial" w:cs="Arial"/>
          <w:lang w:val="es-CO"/>
        </w:rPr>
        <w:t>II</w:t>
      </w:r>
      <w:r w:rsidR="00AC0D09" w:rsidRPr="00CB58E5">
        <w:rPr>
          <w:rFonts w:ascii="Arial" w:eastAsia="Arial" w:hAnsi="Arial" w:cs="Arial"/>
          <w:lang w:val="es-CO"/>
        </w:rPr>
        <w:t xml:space="preserve">, toda vez que la misma hará las veces de contrato. </w:t>
      </w:r>
    </w:p>
    <w:p w14:paraId="7083DD3A" w14:textId="47298211" w:rsidR="00AE7395" w:rsidRPr="00CB58E5" w:rsidRDefault="00AE7395" w:rsidP="00AE7395">
      <w:pPr>
        <w:jc w:val="both"/>
        <w:rPr>
          <w:rFonts w:ascii="Arial" w:eastAsia="Arial" w:hAnsi="Arial" w:cs="Arial"/>
          <w:b/>
          <w:bCs/>
          <w:color w:val="000000" w:themeColor="text1"/>
          <w:lang w:val="es-CO"/>
        </w:rPr>
      </w:pPr>
      <w:bookmarkStart w:id="18" w:name="_Hlk95051916"/>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5</w:t>
      </w:r>
      <w:r w:rsidRPr="00CB58E5">
        <w:rPr>
          <w:rFonts w:ascii="Arial" w:eastAsia="Arial" w:hAnsi="Arial" w:cs="Arial"/>
          <w:b/>
          <w:bCs/>
          <w:color w:val="000000" w:themeColor="text1"/>
          <w:lang w:val="es-CO"/>
        </w:rPr>
        <w:t>.</w:t>
      </w:r>
      <w:r w:rsidR="00651BA5" w:rsidRPr="00CB58E5">
        <w:rPr>
          <w:rFonts w:ascii="Arial" w:eastAsia="Arial" w:hAnsi="Arial" w:cs="Arial"/>
          <w:b/>
          <w:bCs/>
          <w:color w:val="000000" w:themeColor="text1"/>
          <w:lang w:val="es-CO"/>
        </w:rPr>
        <w:t>1</w:t>
      </w:r>
      <w:r w:rsidRPr="00CB58E5">
        <w:rPr>
          <w:rFonts w:ascii="Arial" w:eastAsia="Arial" w:hAnsi="Arial" w:cs="Arial"/>
          <w:b/>
          <w:bCs/>
          <w:color w:val="000000" w:themeColor="text1"/>
          <w:lang w:val="es-CO"/>
        </w:rPr>
        <w:t>.</w:t>
      </w:r>
      <w:r w:rsidR="00651BA5" w:rsidRPr="00CB58E5">
        <w:rPr>
          <w:rFonts w:ascii="Arial" w:eastAsia="Arial" w:hAnsi="Arial" w:cs="Arial"/>
          <w:b/>
          <w:bCs/>
          <w:color w:val="000000" w:themeColor="text1"/>
          <w:lang w:val="es-CO"/>
        </w:rPr>
        <w:t>2</w:t>
      </w:r>
      <w:r w:rsidRPr="00CB58E5">
        <w:rPr>
          <w:rFonts w:ascii="Arial" w:eastAsia="Arial" w:hAnsi="Arial" w:cs="Arial"/>
          <w:b/>
          <w:bCs/>
          <w:color w:val="000000" w:themeColor="text1"/>
          <w:lang w:val="es-CO"/>
        </w:rPr>
        <w:t xml:space="preserve">. </w:t>
      </w:r>
      <w:bookmarkStart w:id="19" w:name="_Hlk82155000"/>
      <w:r w:rsidRPr="00CB58E5">
        <w:rPr>
          <w:rFonts w:ascii="Arial" w:eastAsia="Arial" w:hAnsi="Arial" w:cs="Arial"/>
          <w:b/>
          <w:bCs/>
          <w:color w:val="000000" w:themeColor="text1"/>
          <w:lang w:val="es-CO"/>
        </w:rPr>
        <w:t xml:space="preserve">Acuerdos Marco de Precios </w:t>
      </w:r>
      <w:bookmarkEnd w:id="19"/>
    </w:p>
    <w:bookmarkEnd w:id="18"/>
    <w:p w14:paraId="538C4320" w14:textId="01F53FCB" w:rsidR="00AE7395" w:rsidRPr="00CB58E5" w:rsidRDefault="00D731FC" w:rsidP="00AC0D09">
      <w:pPr>
        <w:jc w:val="both"/>
        <w:rPr>
          <w:rFonts w:ascii="Arial" w:eastAsia="Arial" w:hAnsi="Arial" w:cs="Arial"/>
          <w:lang w:val="es-CO"/>
        </w:rPr>
      </w:pPr>
      <w:r w:rsidRPr="00CB58E5">
        <w:rPr>
          <w:rFonts w:ascii="Arial" w:eastAsia="Arial" w:hAnsi="Arial" w:cs="Arial"/>
          <w:color w:val="000000" w:themeColor="text1"/>
          <w:lang w:val="es-CO"/>
        </w:rPr>
        <w:t>En segundo lugar, c</w:t>
      </w:r>
      <w:r w:rsidR="0005040C" w:rsidRPr="00CB58E5">
        <w:rPr>
          <w:rFonts w:ascii="Arial" w:eastAsia="Arial" w:hAnsi="Arial" w:cs="Arial"/>
          <w:color w:val="000000" w:themeColor="text1"/>
          <w:lang w:val="es-CO"/>
        </w:rPr>
        <w:t>uando no exista en Grandes Superficies el bien que se pretende adquirir</w:t>
      </w:r>
      <w:r w:rsidRPr="00CB58E5">
        <w:rPr>
          <w:rFonts w:ascii="Arial" w:eastAsia="Arial" w:hAnsi="Arial" w:cs="Arial"/>
          <w:color w:val="000000" w:themeColor="text1"/>
          <w:lang w:val="es-CO"/>
        </w:rPr>
        <w:t xml:space="preserve"> o se requiera contratar un servicio de esta naturaleza y </w:t>
      </w:r>
      <w:r w:rsidR="002B05D0" w:rsidRPr="00CB58E5">
        <w:rPr>
          <w:rFonts w:ascii="Arial" w:eastAsia="Arial" w:hAnsi="Arial" w:cs="Arial"/>
          <w:color w:val="000000" w:themeColor="text1"/>
          <w:lang w:val="es-CO"/>
        </w:rPr>
        <w:t>cuantía, la</w:t>
      </w:r>
      <w:r w:rsidR="00AE7395" w:rsidRPr="00CB58E5">
        <w:rPr>
          <w:rFonts w:ascii="Arial" w:eastAsia="Arial" w:hAnsi="Arial" w:cs="Arial"/>
          <w:color w:val="000000" w:themeColor="text1"/>
          <w:lang w:val="es-CO"/>
        </w:rPr>
        <w:t xml:space="preserve"> I.E.D. </w:t>
      </w:r>
      <w:r w:rsidR="0005040C" w:rsidRPr="00CB58E5">
        <w:rPr>
          <w:rFonts w:ascii="Arial" w:eastAsia="Arial" w:hAnsi="Arial" w:cs="Arial"/>
          <w:color w:val="000000" w:themeColor="text1"/>
          <w:lang w:val="es-CO"/>
        </w:rPr>
        <w:t>deberá</w:t>
      </w:r>
      <w:r w:rsidR="00AE7395" w:rsidRPr="00CB58E5">
        <w:rPr>
          <w:rFonts w:ascii="Arial" w:eastAsia="Arial" w:hAnsi="Arial" w:cs="Arial"/>
          <w:color w:val="000000" w:themeColor="text1"/>
          <w:lang w:val="es-CO"/>
        </w:rPr>
        <w:t xml:space="preserve"> </w:t>
      </w:r>
      <w:r w:rsidR="0005040C" w:rsidRPr="00CB58E5">
        <w:rPr>
          <w:rFonts w:ascii="Arial" w:eastAsia="Arial" w:hAnsi="Arial" w:cs="Arial"/>
          <w:color w:val="000000" w:themeColor="text1"/>
          <w:lang w:val="es-CO"/>
        </w:rPr>
        <w:t xml:space="preserve">identificar </w:t>
      </w:r>
      <w:r w:rsidRPr="00CB58E5">
        <w:rPr>
          <w:rFonts w:ascii="Arial" w:eastAsia="Arial" w:hAnsi="Arial" w:cs="Arial"/>
          <w:color w:val="000000" w:themeColor="text1"/>
          <w:lang w:val="es-CO"/>
        </w:rPr>
        <w:t xml:space="preserve">la existencia de Acuerdo </w:t>
      </w:r>
      <w:r w:rsidRPr="00CB58E5">
        <w:rPr>
          <w:rFonts w:ascii="Arial" w:eastAsia="Arial" w:hAnsi="Arial" w:cs="Arial"/>
          <w:lang w:val="es-CO"/>
        </w:rPr>
        <w:t>Marco de Precios</w:t>
      </w:r>
      <w:r w:rsidR="0005040C" w:rsidRPr="00CB58E5">
        <w:rPr>
          <w:rFonts w:ascii="Arial" w:eastAsia="Arial" w:hAnsi="Arial" w:cs="Arial"/>
          <w:lang w:val="es-CO"/>
        </w:rPr>
        <w:t>. El valor mínimo para la adquisición debe ser de un (01) SMMLV y el valor máximo será inferior a los veinte (20) SMMLV.</w:t>
      </w:r>
    </w:p>
    <w:p w14:paraId="7E995537" w14:textId="78B6AAF4" w:rsidR="001C67C4" w:rsidRPr="00CB58E5" w:rsidRDefault="00AE7395" w:rsidP="00AE7395">
      <w:pPr>
        <w:spacing w:line="257" w:lineRule="auto"/>
        <w:jc w:val="both"/>
        <w:rPr>
          <w:rFonts w:ascii="Arial" w:eastAsia="Arial" w:hAnsi="Arial" w:cs="Arial"/>
          <w:lang w:val="es-CO"/>
        </w:rPr>
      </w:pPr>
      <w:r w:rsidRPr="00CB58E5">
        <w:rPr>
          <w:rFonts w:ascii="Arial" w:eastAsia="Arial" w:hAnsi="Arial" w:cs="Arial"/>
          <w:lang w:val="es-CO"/>
        </w:rPr>
        <w:t>La I.E.D. debe</w:t>
      </w:r>
      <w:r w:rsidR="001C67C4" w:rsidRPr="00CB58E5">
        <w:rPr>
          <w:rFonts w:ascii="Arial" w:eastAsia="Arial" w:hAnsi="Arial" w:cs="Arial"/>
          <w:lang w:val="es-CO"/>
        </w:rPr>
        <w:t xml:space="preserve">rá tener en cuenta lo siguiente: </w:t>
      </w:r>
    </w:p>
    <w:p w14:paraId="6920B48F" w14:textId="3E178792" w:rsidR="001C67C4" w:rsidRPr="00CB58E5" w:rsidRDefault="001C67C4" w:rsidP="00A124A5">
      <w:pPr>
        <w:pStyle w:val="Prrafodelista"/>
        <w:numPr>
          <w:ilvl w:val="0"/>
          <w:numId w:val="12"/>
        </w:numPr>
        <w:jc w:val="both"/>
        <w:rPr>
          <w:rFonts w:ascii="Arial" w:eastAsia="Arial" w:hAnsi="Arial" w:cs="Arial"/>
          <w:sz w:val="22"/>
          <w:szCs w:val="22"/>
          <w:lang w:val="es-CO"/>
        </w:rPr>
      </w:pPr>
      <w:r w:rsidRPr="00CB58E5">
        <w:rPr>
          <w:rFonts w:ascii="Arial" w:eastAsia="Arial" w:hAnsi="Arial" w:cs="Arial"/>
          <w:sz w:val="22"/>
          <w:szCs w:val="22"/>
          <w:lang w:val="es-CO"/>
        </w:rPr>
        <w:t>Elaborar el Estudio Previo</w:t>
      </w:r>
      <w:r w:rsidR="00347014" w:rsidRPr="00CB58E5">
        <w:rPr>
          <w:rFonts w:ascii="Arial" w:eastAsia="Arial" w:hAnsi="Arial" w:cs="Arial"/>
          <w:sz w:val="22"/>
          <w:szCs w:val="22"/>
          <w:lang w:val="es-CO"/>
        </w:rPr>
        <w:t>.</w:t>
      </w:r>
    </w:p>
    <w:p w14:paraId="5338C1D5" w14:textId="27B8C415" w:rsidR="001C67C4" w:rsidRPr="00CB58E5" w:rsidRDefault="001C67C4" w:rsidP="00A124A5">
      <w:pPr>
        <w:pStyle w:val="Prrafodelista"/>
        <w:numPr>
          <w:ilvl w:val="0"/>
          <w:numId w:val="12"/>
        </w:numPr>
        <w:jc w:val="both"/>
        <w:rPr>
          <w:rFonts w:ascii="Arial" w:eastAsia="Arial" w:hAnsi="Arial" w:cs="Arial"/>
          <w:sz w:val="22"/>
          <w:szCs w:val="22"/>
          <w:lang w:val="es-CO"/>
        </w:rPr>
      </w:pPr>
      <w:r w:rsidRPr="00CB58E5">
        <w:rPr>
          <w:rFonts w:ascii="Arial" w:eastAsia="Arial" w:hAnsi="Arial" w:cs="Arial"/>
          <w:sz w:val="22"/>
          <w:szCs w:val="22"/>
          <w:lang w:val="es-CO"/>
        </w:rPr>
        <w:t>Verificar la vigencia del Acuerdo Marco de Precios y la fecha máxima para realizar la orden de compra</w:t>
      </w:r>
      <w:r w:rsidR="00347014" w:rsidRPr="00CB58E5">
        <w:rPr>
          <w:rFonts w:ascii="Arial" w:eastAsia="Arial" w:hAnsi="Arial" w:cs="Arial"/>
          <w:sz w:val="22"/>
          <w:szCs w:val="22"/>
          <w:lang w:val="es-CO"/>
        </w:rPr>
        <w:t>.</w:t>
      </w:r>
    </w:p>
    <w:p w14:paraId="26BBBED2" w14:textId="76471D83" w:rsidR="001C67C4" w:rsidRPr="00CB58E5" w:rsidRDefault="001C67C4" w:rsidP="00A124A5">
      <w:pPr>
        <w:pStyle w:val="Prrafodelista"/>
        <w:numPr>
          <w:ilvl w:val="0"/>
          <w:numId w:val="12"/>
        </w:numPr>
        <w:jc w:val="both"/>
        <w:rPr>
          <w:rFonts w:ascii="Arial" w:eastAsia="Arial" w:hAnsi="Arial" w:cs="Arial"/>
          <w:sz w:val="22"/>
          <w:szCs w:val="22"/>
          <w:lang w:val="es-CO"/>
        </w:rPr>
      </w:pPr>
      <w:r w:rsidRPr="00CB58E5">
        <w:rPr>
          <w:rFonts w:ascii="Arial" w:eastAsia="Arial" w:hAnsi="Arial" w:cs="Arial"/>
          <w:sz w:val="22"/>
          <w:szCs w:val="22"/>
          <w:lang w:val="es-CO"/>
        </w:rPr>
        <w:t>Identificar si el bien o servicio se encuentra disponible y determinar si la adquisición resulta más favorable por el Acuerdo Marco de Precios</w:t>
      </w:r>
      <w:r w:rsidR="00630C82" w:rsidRPr="00CB58E5">
        <w:rPr>
          <w:rFonts w:ascii="Arial" w:eastAsia="Arial" w:hAnsi="Arial" w:cs="Arial"/>
          <w:sz w:val="22"/>
          <w:szCs w:val="22"/>
          <w:lang w:val="es-CO"/>
        </w:rPr>
        <w:t xml:space="preserve"> o el mercado</w:t>
      </w:r>
      <w:r w:rsidR="00347014" w:rsidRPr="00CB58E5">
        <w:rPr>
          <w:rFonts w:ascii="Arial" w:eastAsia="Arial" w:hAnsi="Arial" w:cs="Arial"/>
          <w:sz w:val="22"/>
          <w:szCs w:val="22"/>
          <w:lang w:val="es-CO"/>
        </w:rPr>
        <w:t>.</w:t>
      </w:r>
    </w:p>
    <w:p w14:paraId="5495A0B4" w14:textId="0B5A1168" w:rsidR="001C67C4" w:rsidRPr="00CB58E5" w:rsidRDefault="001C67C4" w:rsidP="00A124A5">
      <w:pPr>
        <w:pStyle w:val="Prrafodelista"/>
        <w:numPr>
          <w:ilvl w:val="0"/>
          <w:numId w:val="12"/>
        </w:numPr>
        <w:jc w:val="both"/>
        <w:rPr>
          <w:rFonts w:ascii="Arial" w:eastAsia="Arial" w:hAnsi="Arial" w:cs="Arial"/>
          <w:sz w:val="22"/>
          <w:szCs w:val="22"/>
          <w:lang w:val="es-CO"/>
        </w:rPr>
      </w:pPr>
      <w:r w:rsidRPr="00CB58E5">
        <w:rPr>
          <w:rFonts w:ascii="Arial" w:eastAsia="Arial" w:hAnsi="Arial" w:cs="Arial"/>
          <w:sz w:val="22"/>
          <w:szCs w:val="22"/>
          <w:lang w:val="es-CO"/>
        </w:rPr>
        <w:t xml:space="preserve">Expedir el Certificado de Disponibilidad Presupuestal </w:t>
      </w:r>
      <w:r w:rsidR="00347014" w:rsidRPr="00CB58E5">
        <w:rPr>
          <w:rFonts w:ascii="Arial" w:eastAsia="Arial" w:hAnsi="Arial" w:cs="Arial"/>
          <w:sz w:val="22"/>
          <w:szCs w:val="22"/>
          <w:lang w:val="es-CO"/>
        </w:rPr>
        <w:t>–</w:t>
      </w:r>
      <w:r w:rsidRPr="00CB58E5">
        <w:rPr>
          <w:rFonts w:ascii="Arial" w:eastAsia="Arial" w:hAnsi="Arial" w:cs="Arial"/>
          <w:sz w:val="22"/>
          <w:szCs w:val="22"/>
          <w:lang w:val="es-CO"/>
        </w:rPr>
        <w:t xml:space="preserve"> CDP</w:t>
      </w:r>
      <w:r w:rsidR="00347014" w:rsidRPr="00CB58E5">
        <w:rPr>
          <w:rFonts w:ascii="Arial" w:eastAsia="Arial" w:hAnsi="Arial" w:cs="Arial"/>
          <w:sz w:val="22"/>
          <w:szCs w:val="22"/>
          <w:lang w:val="es-CO"/>
        </w:rPr>
        <w:t>.</w:t>
      </w:r>
    </w:p>
    <w:p w14:paraId="2282230A" w14:textId="611E067A" w:rsidR="001C67C4" w:rsidRPr="00CB58E5" w:rsidRDefault="001C67C4" w:rsidP="00A124A5">
      <w:pPr>
        <w:pStyle w:val="Prrafodelista"/>
        <w:numPr>
          <w:ilvl w:val="0"/>
          <w:numId w:val="12"/>
        </w:numPr>
        <w:jc w:val="both"/>
        <w:rPr>
          <w:rFonts w:ascii="Arial" w:eastAsia="Arial" w:hAnsi="Arial" w:cs="Arial"/>
          <w:sz w:val="22"/>
          <w:szCs w:val="22"/>
          <w:lang w:val="es-CO"/>
        </w:rPr>
      </w:pPr>
      <w:r w:rsidRPr="00CB58E5">
        <w:rPr>
          <w:rFonts w:ascii="Arial" w:eastAsia="Arial" w:hAnsi="Arial" w:cs="Arial"/>
          <w:sz w:val="22"/>
          <w:szCs w:val="22"/>
          <w:lang w:val="es-CO"/>
        </w:rPr>
        <w:t xml:space="preserve">Revisar guía del paso a paso que debe seguir la I.E.D. para ejecutar la compra </w:t>
      </w:r>
      <w:hyperlink r:id="rId15" w:history="1">
        <w:r w:rsidR="0060339F" w:rsidRPr="00CB58E5">
          <w:rPr>
            <w:rStyle w:val="Hipervnculo"/>
            <w:rFonts w:ascii="Arial" w:hAnsi="Arial" w:cs="Arial"/>
            <w:sz w:val="22"/>
            <w:szCs w:val="22"/>
            <w:bdr w:val="none" w:sz="0" w:space="0" w:color="auto" w:frame="1"/>
            <w:lang w:val="es-CO"/>
          </w:rPr>
          <w:t>https://www.colombiacompra.gov.co/sites/cce_public/files/cce_documents/cce-gam-gi-01-_guia_general_de_los_acurdo_marco_de_precio_25-07-2022.pdf</w:t>
        </w:r>
      </w:hyperlink>
    </w:p>
    <w:p w14:paraId="5EC34F6E" w14:textId="195A8672" w:rsidR="0060339F" w:rsidRPr="00CB58E5" w:rsidRDefault="001C67C4" w:rsidP="00C65EA2">
      <w:pPr>
        <w:pStyle w:val="Prrafodelista"/>
        <w:numPr>
          <w:ilvl w:val="0"/>
          <w:numId w:val="12"/>
        </w:numPr>
        <w:jc w:val="both"/>
        <w:rPr>
          <w:rFonts w:ascii="Arial" w:eastAsia="Arial" w:hAnsi="Arial" w:cs="Arial"/>
          <w:sz w:val="22"/>
          <w:szCs w:val="22"/>
          <w:lang w:val="es-CO"/>
        </w:rPr>
      </w:pPr>
      <w:r w:rsidRPr="00CB58E5">
        <w:rPr>
          <w:rFonts w:ascii="Arial" w:eastAsia="Arial" w:hAnsi="Arial" w:cs="Arial"/>
          <w:sz w:val="22"/>
          <w:szCs w:val="22"/>
          <w:lang w:val="es-CO"/>
        </w:rPr>
        <w:lastRenderedPageBreak/>
        <w:t xml:space="preserve">La I.E.D. debe tener en cuenta </w:t>
      </w:r>
      <w:r w:rsidR="0060339F" w:rsidRPr="00CB58E5">
        <w:rPr>
          <w:rFonts w:ascii="Arial" w:eastAsia="Arial" w:hAnsi="Arial" w:cs="Arial"/>
          <w:sz w:val="22"/>
          <w:szCs w:val="22"/>
          <w:lang w:val="es-CO"/>
        </w:rPr>
        <w:t>las obligaciones</w:t>
      </w:r>
      <w:r w:rsidR="00630C82" w:rsidRPr="00CB58E5">
        <w:rPr>
          <w:rFonts w:ascii="Arial" w:eastAsia="Arial" w:hAnsi="Arial" w:cs="Arial"/>
          <w:sz w:val="22"/>
          <w:szCs w:val="22"/>
          <w:lang w:val="es-CO"/>
        </w:rPr>
        <w:t xml:space="preserve"> establecidas</w:t>
      </w:r>
      <w:r w:rsidR="0060339F" w:rsidRPr="00CB58E5">
        <w:rPr>
          <w:rFonts w:ascii="Arial" w:eastAsia="Arial" w:hAnsi="Arial" w:cs="Arial"/>
          <w:sz w:val="22"/>
          <w:szCs w:val="22"/>
          <w:lang w:val="es-CO"/>
        </w:rPr>
        <w:t xml:space="preserve"> en cada Acuerdo Marco, atendiendo que las mismas son </w:t>
      </w:r>
      <w:r w:rsidR="00630C82" w:rsidRPr="00CB58E5">
        <w:rPr>
          <w:rFonts w:ascii="Arial" w:eastAsia="Arial" w:hAnsi="Arial" w:cs="Arial"/>
          <w:sz w:val="22"/>
          <w:szCs w:val="22"/>
          <w:lang w:val="es-CO"/>
        </w:rPr>
        <w:t>vinculantes</w:t>
      </w:r>
      <w:r w:rsidR="00347014" w:rsidRPr="00CB58E5">
        <w:rPr>
          <w:rFonts w:ascii="Arial" w:eastAsia="Arial" w:hAnsi="Arial" w:cs="Arial"/>
          <w:sz w:val="22"/>
          <w:szCs w:val="22"/>
          <w:lang w:val="es-CO"/>
        </w:rPr>
        <w:t>.</w:t>
      </w:r>
    </w:p>
    <w:p w14:paraId="411D484A" w14:textId="77777777" w:rsidR="00C65EA2" w:rsidRPr="00CB58E5" w:rsidRDefault="00C65EA2" w:rsidP="00C65EA2">
      <w:pPr>
        <w:pStyle w:val="Prrafodelista"/>
        <w:jc w:val="both"/>
        <w:rPr>
          <w:rFonts w:ascii="Arial" w:eastAsia="Arial" w:hAnsi="Arial" w:cs="Arial"/>
          <w:sz w:val="22"/>
          <w:szCs w:val="22"/>
          <w:lang w:val="es-CO"/>
        </w:rPr>
      </w:pPr>
    </w:p>
    <w:p w14:paraId="23069710" w14:textId="7D9255D1" w:rsidR="00D809F0" w:rsidRPr="00CB58E5" w:rsidRDefault="001C67C4" w:rsidP="004A6B00">
      <w:pPr>
        <w:jc w:val="both"/>
        <w:rPr>
          <w:rFonts w:ascii="Arial" w:eastAsia="Arial" w:hAnsi="Arial" w:cs="Arial"/>
          <w:lang w:val="es-CO"/>
        </w:rPr>
      </w:pPr>
      <w:r w:rsidRPr="00CB58E5">
        <w:rPr>
          <w:rFonts w:ascii="Arial" w:eastAsia="Arial" w:hAnsi="Arial" w:cs="Arial"/>
          <w:lang w:val="es-CO"/>
        </w:rPr>
        <w:t xml:space="preserve">Nota: </w:t>
      </w:r>
      <w:bookmarkStart w:id="20" w:name="_Hlk94970650"/>
      <w:r w:rsidR="004A6B00" w:rsidRPr="00CB58E5">
        <w:rPr>
          <w:rFonts w:ascii="Arial" w:eastAsia="Arial" w:hAnsi="Arial" w:cs="Arial"/>
          <w:lang w:val="es-CO"/>
        </w:rPr>
        <w:t xml:space="preserve">El Colegio no debe publicar nuevamente la </w:t>
      </w:r>
      <w:r w:rsidR="00C65EA2" w:rsidRPr="00CB58E5">
        <w:rPr>
          <w:rFonts w:ascii="Arial" w:eastAsia="Arial" w:hAnsi="Arial" w:cs="Arial"/>
          <w:lang w:val="es-CO"/>
        </w:rPr>
        <w:t>o</w:t>
      </w:r>
      <w:r w:rsidR="004A6B00" w:rsidRPr="00CB58E5">
        <w:rPr>
          <w:rFonts w:ascii="Arial" w:eastAsia="Arial" w:hAnsi="Arial" w:cs="Arial"/>
          <w:lang w:val="es-CO"/>
        </w:rPr>
        <w:t xml:space="preserve">rden de </w:t>
      </w:r>
      <w:r w:rsidR="00C65EA2" w:rsidRPr="00CB58E5">
        <w:rPr>
          <w:rFonts w:ascii="Arial" w:eastAsia="Arial" w:hAnsi="Arial" w:cs="Arial"/>
          <w:lang w:val="es-CO"/>
        </w:rPr>
        <w:t>c</w:t>
      </w:r>
      <w:r w:rsidR="004A6B00" w:rsidRPr="00CB58E5">
        <w:rPr>
          <w:rFonts w:ascii="Arial" w:eastAsia="Arial" w:hAnsi="Arial" w:cs="Arial"/>
          <w:lang w:val="es-CO"/>
        </w:rPr>
        <w:t>ompra en el SECOP</w:t>
      </w:r>
      <w:r w:rsidR="00C65EA2" w:rsidRPr="00CB58E5">
        <w:rPr>
          <w:rFonts w:ascii="Arial" w:eastAsia="Arial" w:hAnsi="Arial" w:cs="Arial"/>
          <w:lang w:val="es-CO"/>
        </w:rPr>
        <w:t xml:space="preserve"> </w:t>
      </w:r>
      <w:r w:rsidR="004A6B00" w:rsidRPr="00CB58E5">
        <w:rPr>
          <w:rFonts w:ascii="Arial" w:eastAsia="Arial" w:hAnsi="Arial" w:cs="Arial"/>
          <w:lang w:val="es-CO"/>
        </w:rPr>
        <w:t xml:space="preserve">II, toda vez que la misma hará las veces de contrato. </w:t>
      </w:r>
    </w:p>
    <w:p w14:paraId="2286F425" w14:textId="47DA7092" w:rsidR="001820A9" w:rsidRPr="00CB58E5" w:rsidRDefault="001820A9" w:rsidP="001820A9">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5</w:t>
      </w:r>
      <w:r w:rsidRPr="00CB58E5">
        <w:rPr>
          <w:rFonts w:ascii="Arial" w:eastAsia="Arial" w:hAnsi="Arial" w:cs="Arial"/>
          <w:b/>
          <w:bCs/>
          <w:color w:val="000000" w:themeColor="text1"/>
          <w:lang w:val="es-CO"/>
        </w:rPr>
        <w:t>.1.3. Invitación Abierta a Presentar Ofertas</w:t>
      </w:r>
    </w:p>
    <w:p w14:paraId="4A782AE8" w14:textId="395CF11D" w:rsidR="00640336" w:rsidRPr="00CB58E5" w:rsidRDefault="00306EBE" w:rsidP="001820A9">
      <w:pPr>
        <w:jc w:val="both"/>
        <w:rPr>
          <w:rFonts w:ascii="Arial" w:eastAsia="Arial" w:hAnsi="Arial" w:cs="Arial"/>
          <w:lang w:val="es-CO"/>
        </w:rPr>
      </w:pPr>
      <w:r w:rsidRPr="00CB58E5">
        <w:rPr>
          <w:rFonts w:ascii="Arial" w:eastAsia="Arial" w:hAnsi="Arial" w:cs="Arial"/>
          <w:lang w:val="es-CO"/>
        </w:rPr>
        <w:t>Cuando en la TVEC no exista el bien o servicio requerido</w:t>
      </w:r>
      <w:r w:rsidR="00640336" w:rsidRPr="00CB58E5">
        <w:rPr>
          <w:rFonts w:ascii="Arial" w:eastAsia="Arial" w:hAnsi="Arial" w:cs="Arial"/>
          <w:lang w:val="es-CO"/>
        </w:rPr>
        <w:t xml:space="preserve">; la I.E.D. </w:t>
      </w:r>
      <w:r w:rsidRPr="00CB58E5">
        <w:rPr>
          <w:rFonts w:ascii="Arial" w:eastAsia="Arial" w:hAnsi="Arial" w:cs="Arial"/>
          <w:lang w:val="es-CO"/>
        </w:rPr>
        <w:t>debe</w:t>
      </w:r>
      <w:r w:rsidR="00640336" w:rsidRPr="00CB58E5">
        <w:rPr>
          <w:rFonts w:ascii="Arial" w:eastAsia="Arial" w:hAnsi="Arial" w:cs="Arial"/>
          <w:lang w:val="es-CO"/>
        </w:rPr>
        <w:t>rá</w:t>
      </w:r>
      <w:r w:rsidRPr="00CB58E5">
        <w:rPr>
          <w:rFonts w:ascii="Arial" w:eastAsia="Arial" w:hAnsi="Arial" w:cs="Arial"/>
          <w:lang w:val="es-CO"/>
        </w:rPr>
        <w:t xml:space="preserve"> estudiar</w:t>
      </w:r>
      <w:r w:rsidR="00640336" w:rsidRPr="00CB58E5">
        <w:rPr>
          <w:rFonts w:ascii="Arial" w:eastAsia="Arial" w:hAnsi="Arial" w:cs="Arial"/>
          <w:lang w:val="es-CO"/>
        </w:rPr>
        <w:t>,</w:t>
      </w:r>
      <w:r w:rsidRPr="00CB58E5">
        <w:rPr>
          <w:rFonts w:ascii="Arial" w:eastAsia="Arial" w:hAnsi="Arial" w:cs="Arial"/>
          <w:lang w:val="es-CO"/>
        </w:rPr>
        <w:t xml:space="preserve"> comparar e identificar las ventajas de utilizar </w:t>
      </w:r>
      <w:r w:rsidR="00C36642" w:rsidRPr="00CB58E5">
        <w:rPr>
          <w:rFonts w:ascii="Arial" w:eastAsia="Arial" w:hAnsi="Arial" w:cs="Arial"/>
          <w:lang w:val="es-CO"/>
        </w:rPr>
        <w:t>la</w:t>
      </w:r>
      <w:r w:rsidR="00640336" w:rsidRPr="00CB58E5">
        <w:rPr>
          <w:rFonts w:ascii="Arial" w:eastAsia="Arial" w:hAnsi="Arial" w:cs="Arial"/>
          <w:lang w:val="es-CO"/>
        </w:rPr>
        <w:t xml:space="preserve"> invitación abierta </w:t>
      </w:r>
      <w:r w:rsidRPr="00CB58E5">
        <w:rPr>
          <w:rFonts w:ascii="Arial" w:eastAsia="Arial" w:hAnsi="Arial" w:cs="Arial"/>
          <w:lang w:val="es-CO"/>
        </w:rPr>
        <w:t>para la adquisición respectiva</w:t>
      </w:r>
      <w:r w:rsidR="00640336" w:rsidRPr="00CB58E5">
        <w:rPr>
          <w:rFonts w:ascii="Arial" w:eastAsia="Arial" w:hAnsi="Arial" w:cs="Arial"/>
          <w:lang w:val="es-CO"/>
        </w:rPr>
        <w:t xml:space="preserve">. </w:t>
      </w:r>
    </w:p>
    <w:p w14:paraId="57A485F7" w14:textId="5CE4F38E" w:rsidR="00216A57" w:rsidRPr="00CB58E5" w:rsidRDefault="00216A57" w:rsidP="00216A57">
      <w:pPr>
        <w:spacing w:line="257" w:lineRule="auto"/>
        <w:jc w:val="both"/>
        <w:rPr>
          <w:rFonts w:ascii="Arial" w:eastAsia="Arial" w:hAnsi="Arial" w:cs="Arial"/>
          <w:b/>
          <w:bCs/>
          <w:lang w:val="es-CO"/>
        </w:rPr>
      </w:pPr>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5</w:t>
      </w:r>
      <w:r w:rsidRPr="00CB58E5">
        <w:rPr>
          <w:rFonts w:ascii="Arial" w:eastAsia="Arial" w:hAnsi="Arial" w:cs="Arial"/>
          <w:b/>
          <w:bCs/>
          <w:color w:val="000000" w:themeColor="text1"/>
          <w:lang w:val="es-CO"/>
        </w:rPr>
        <w:t>.1.3.1.</w:t>
      </w:r>
      <w:r w:rsidRPr="00CB58E5">
        <w:rPr>
          <w:rFonts w:ascii="Arial" w:eastAsia="Arial" w:hAnsi="Arial" w:cs="Arial"/>
          <w:b/>
          <w:bCs/>
          <w:lang w:val="es-CO"/>
        </w:rPr>
        <w:t xml:space="preserve">  Contenido de la Invitación </w:t>
      </w:r>
    </w:p>
    <w:p w14:paraId="5DB42BB9" w14:textId="79F170BD" w:rsidR="00216A57" w:rsidRPr="00CB58E5" w:rsidRDefault="00216A57" w:rsidP="00216A57">
      <w:pPr>
        <w:jc w:val="both"/>
        <w:rPr>
          <w:rFonts w:ascii="Arial" w:eastAsia="Arial" w:hAnsi="Arial" w:cs="Arial"/>
          <w:color w:val="000000" w:themeColor="text1"/>
          <w:lang w:val="es-CO"/>
        </w:rPr>
      </w:pPr>
      <w:r w:rsidRPr="00CB58E5">
        <w:rPr>
          <w:rFonts w:ascii="Arial" w:eastAsia="Arial" w:hAnsi="Arial" w:cs="Arial"/>
          <w:color w:val="000000" w:themeColor="text1"/>
          <w:lang w:val="es-CO"/>
        </w:rPr>
        <w:t>La invitación Abierta</w:t>
      </w:r>
      <w:r w:rsidR="00D731FC" w:rsidRPr="00CB58E5">
        <w:rPr>
          <w:rFonts w:ascii="Arial" w:eastAsia="Arial" w:hAnsi="Arial" w:cs="Arial"/>
          <w:color w:val="000000" w:themeColor="text1"/>
          <w:lang w:val="es-CO"/>
        </w:rPr>
        <w:t xml:space="preserve">, deberá estar precedida de los estudios previos correspondientes </w:t>
      </w:r>
      <w:r w:rsidR="00095311" w:rsidRPr="00CB58E5">
        <w:rPr>
          <w:rFonts w:ascii="Arial" w:eastAsia="Arial" w:hAnsi="Arial" w:cs="Arial"/>
          <w:color w:val="000000" w:themeColor="text1"/>
          <w:lang w:val="es-CO"/>
        </w:rPr>
        <w:t>y debe</w:t>
      </w:r>
      <w:r w:rsidRPr="00CB58E5">
        <w:rPr>
          <w:rFonts w:ascii="Arial" w:eastAsia="Arial" w:hAnsi="Arial" w:cs="Arial"/>
          <w:color w:val="000000" w:themeColor="text1"/>
          <w:lang w:val="es-CO"/>
        </w:rPr>
        <w:t xml:space="preserve"> contener como mínimo los siguientes elementos:</w:t>
      </w:r>
    </w:p>
    <w:p w14:paraId="63FE2DA0" w14:textId="41550D6F" w:rsidR="00216A57" w:rsidRPr="00CB58E5" w:rsidRDefault="00095311" w:rsidP="00A124A5">
      <w:pPr>
        <w:pStyle w:val="Prrafodelista"/>
        <w:numPr>
          <w:ilvl w:val="0"/>
          <w:numId w:val="3"/>
        </w:numPr>
        <w:jc w:val="both"/>
        <w:rPr>
          <w:rFonts w:ascii="Arial" w:eastAsia="Arial" w:hAnsi="Arial" w:cs="Arial"/>
          <w:sz w:val="22"/>
          <w:szCs w:val="22"/>
          <w:lang w:val="es-CO"/>
        </w:rPr>
      </w:pPr>
      <w:r w:rsidRPr="00CB58E5">
        <w:rPr>
          <w:rFonts w:ascii="Arial" w:eastAsia="Arial" w:hAnsi="Arial" w:cs="Arial"/>
          <w:color w:val="000000" w:themeColor="text1"/>
          <w:sz w:val="22"/>
          <w:szCs w:val="22"/>
          <w:lang w:val="es-CO"/>
        </w:rPr>
        <w:t>Descripción del</w:t>
      </w:r>
      <w:r w:rsidR="00216A57" w:rsidRPr="00CB58E5">
        <w:rPr>
          <w:rFonts w:ascii="Arial" w:eastAsia="Arial" w:hAnsi="Arial" w:cs="Arial"/>
          <w:color w:val="000000" w:themeColor="text1"/>
          <w:sz w:val="22"/>
          <w:szCs w:val="22"/>
          <w:lang w:val="es-CO"/>
        </w:rPr>
        <w:t xml:space="preserve"> objeto a contratar identificado</w:t>
      </w:r>
      <w:r>
        <w:rPr>
          <w:rFonts w:ascii="Arial" w:eastAsia="Arial" w:hAnsi="Arial" w:cs="Arial"/>
          <w:color w:val="000000" w:themeColor="text1"/>
          <w:sz w:val="22"/>
          <w:szCs w:val="22"/>
          <w:lang w:val="es-CO"/>
        </w:rPr>
        <w:t xml:space="preserve"> mínimo</w:t>
      </w:r>
      <w:r w:rsidR="00216A57" w:rsidRPr="00CB58E5">
        <w:rPr>
          <w:rFonts w:ascii="Arial" w:eastAsia="Arial" w:hAnsi="Arial" w:cs="Arial"/>
          <w:color w:val="000000" w:themeColor="text1"/>
          <w:sz w:val="22"/>
          <w:szCs w:val="22"/>
          <w:lang w:val="es-CO"/>
        </w:rPr>
        <w:t xml:space="preserve"> con el tercer nivel del Clasificador de Bienes y Servicios</w:t>
      </w:r>
      <w:r w:rsidR="00347014" w:rsidRPr="00CB58E5">
        <w:rPr>
          <w:rFonts w:ascii="Arial" w:eastAsia="Arial" w:hAnsi="Arial" w:cs="Arial"/>
          <w:color w:val="000000" w:themeColor="text1"/>
          <w:sz w:val="22"/>
          <w:szCs w:val="22"/>
          <w:lang w:val="es-CO"/>
        </w:rPr>
        <w:t>.</w:t>
      </w:r>
    </w:p>
    <w:p w14:paraId="29292FAA" w14:textId="1D155DAC" w:rsidR="00216A57" w:rsidRPr="0041069C" w:rsidRDefault="00216A57" w:rsidP="00A124A5">
      <w:pPr>
        <w:pStyle w:val="Prrafodelista"/>
        <w:numPr>
          <w:ilvl w:val="0"/>
          <w:numId w:val="3"/>
        </w:numPr>
        <w:jc w:val="both"/>
        <w:rPr>
          <w:rFonts w:ascii="Arial" w:eastAsia="Arial" w:hAnsi="Arial" w:cs="Arial"/>
          <w:sz w:val="22"/>
          <w:szCs w:val="22"/>
          <w:lang w:val="es-CO"/>
        </w:rPr>
      </w:pPr>
      <w:r w:rsidRPr="00CB58E5">
        <w:rPr>
          <w:rFonts w:ascii="Arial" w:eastAsia="Arial" w:hAnsi="Arial" w:cs="Arial"/>
          <w:color w:val="000000" w:themeColor="text1"/>
          <w:sz w:val="22"/>
          <w:szCs w:val="22"/>
          <w:lang w:val="es-CO"/>
        </w:rPr>
        <w:t>Las condiciones técnicas exigidas por la I.E.D</w:t>
      </w:r>
      <w:r w:rsidR="00C65EA2" w:rsidRPr="00CB58E5">
        <w:rPr>
          <w:rFonts w:ascii="Arial" w:eastAsia="Arial" w:hAnsi="Arial" w:cs="Arial"/>
          <w:color w:val="000000" w:themeColor="text1"/>
          <w:sz w:val="22"/>
          <w:szCs w:val="22"/>
          <w:lang w:val="es-CO"/>
        </w:rPr>
        <w:t>.</w:t>
      </w:r>
    </w:p>
    <w:p w14:paraId="76F6DEF1" w14:textId="06862F7F" w:rsidR="00095311" w:rsidRPr="00CB58E5" w:rsidRDefault="00095311" w:rsidP="00A124A5">
      <w:pPr>
        <w:pStyle w:val="Prrafodelista"/>
        <w:numPr>
          <w:ilvl w:val="0"/>
          <w:numId w:val="3"/>
        </w:numPr>
        <w:jc w:val="both"/>
        <w:rPr>
          <w:rFonts w:ascii="Arial" w:eastAsia="Arial" w:hAnsi="Arial" w:cs="Arial"/>
          <w:sz w:val="22"/>
          <w:szCs w:val="22"/>
          <w:lang w:val="es-CO"/>
        </w:rPr>
      </w:pPr>
      <w:r>
        <w:rPr>
          <w:rFonts w:ascii="Arial" w:eastAsia="Arial" w:hAnsi="Arial" w:cs="Arial"/>
          <w:color w:val="000000" w:themeColor="text1"/>
          <w:sz w:val="22"/>
          <w:szCs w:val="22"/>
          <w:lang w:val="es-CO"/>
        </w:rPr>
        <w:t xml:space="preserve">Plazo de ejecución del </w:t>
      </w:r>
      <w:r w:rsidR="0041069C">
        <w:rPr>
          <w:rFonts w:ascii="Arial" w:eastAsia="Arial" w:hAnsi="Arial" w:cs="Arial"/>
          <w:color w:val="000000" w:themeColor="text1"/>
          <w:sz w:val="22"/>
          <w:szCs w:val="22"/>
          <w:lang w:val="es-CO"/>
        </w:rPr>
        <w:t>contrato</w:t>
      </w:r>
      <w:r w:rsidR="0097155D">
        <w:rPr>
          <w:rFonts w:ascii="Arial" w:eastAsia="Arial" w:hAnsi="Arial" w:cs="Arial"/>
          <w:color w:val="000000" w:themeColor="text1"/>
          <w:sz w:val="22"/>
          <w:szCs w:val="22"/>
          <w:lang w:val="es-CO"/>
        </w:rPr>
        <w:t>.</w:t>
      </w:r>
    </w:p>
    <w:p w14:paraId="2C164CC0" w14:textId="17D17915" w:rsidR="00216A57" w:rsidRPr="00CB58E5" w:rsidRDefault="00216A57" w:rsidP="00A124A5">
      <w:pPr>
        <w:pStyle w:val="Prrafodelista"/>
        <w:numPr>
          <w:ilvl w:val="0"/>
          <w:numId w:val="3"/>
        </w:numPr>
        <w:jc w:val="both"/>
        <w:rPr>
          <w:rFonts w:ascii="Arial" w:eastAsia="Arial" w:hAnsi="Arial" w:cs="Arial"/>
          <w:sz w:val="22"/>
          <w:szCs w:val="22"/>
          <w:lang w:val="es-CO"/>
        </w:rPr>
      </w:pPr>
      <w:r w:rsidRPr="00CB58E5">
        <w:rPr>
          <w:rFonts w:ascii="Arial" w:eastAsia="Arial" w:hAnsi="Arial" w:cs="Arial"/>
          <w:color w:val="000000" w:themeColor="text1"/>
          <w:sz w:val="22"/>
          <w:szCs w:val="22"/>
          <w:lang w:val="es-CO"/>
        </w:rPr>
        <w:t>El valor estimado del contrato y su justificación</w:t>
      </w:r>
      <w:r w:rsidR="00347014" w:rsidRPr="00CB58E5">
        <w:rPr>
          <w:rFonts w:ascii="Arial" w:eastAsia="Arial" w:hAnsi="Arial" w:cs="Arial"/>
          <w:color w:val="000000" w:themeColor="text1"/>
          <w:sz w:val="22"/>
          <w:szCs w:val="22"/>
          <w:lang w:val="es-CO"/>
        </w:rPr>
        <w:t>.</w:t>
      </w:r>
      <w:r w:rsidRPr="00CB58E5">
        <w:rPr>
          <w:rFonts w:ascii="Arial" w:eastAsia="Arial" w:hAnsi="Arial" w:cs="Arial"/>
          <w:color w:val="000000" w:themeColor="text1"/>
          <w:sz w:val="22"/>
          <w:szCs w:val="22"/>
          <w:lang w:val="es-CO"/>
        </w:rPr>
        <w:t xml:space="preserve"> </w:t>
      </w:r>
    </w:p>
    <w:p w14:paraId="70B05195" w14:textId="0FD70A81" w:rsidR="00C44F23" w:rsidRPr="00CB58E5" w:rsidRDefault="00216A57" w:rsidP="00A124A5">
      <w:pPr>
        <w:pStyle w:val="Prrafodelista"/>
        <w:numPr>
          <w:ilvl w:val="0"/>
          <w:numId w:val="3"/>
        </w:numPr>
        <w:jc w:val="both"/>
        <w:rPr>
          <w:rFonts w:ascii="Arial" w:eastAsia="Arial" w:hAnsi="Arial" w:cs="Arial"/>
          <w:sz w:val="22"/>
          <w:szCs w:val="22"/>
          <w:lang w:val="es-CO"/>
        </w:rPr>
      </w:pPr>
      <w:r w:rsidRPr="00CB58E5">
        <w:rPr>
          <w:rFonts w:ascii="Arial" w:eastAsia="Arial" w:hAnsi="Arial" w:cs="Arial"/>
          <w:color w:val="000000" w:themeColor="text1"/>
          <w:sz w:val="22"/>
          <w:szCs w:val="22"/>
          <w:lang w:val="es-CO"/>
        </w:rPr>
        <w:t>L</w:t>
      </w:r>
      <w:r w:rsidR="00D731FC" w:rsidRPr="00CB58E5">
        <w:rPr>
          <w:rFonts w:ascii="Arial" w:eastAsia="Arial" w:hAnsi="Arial" w:cs="Arial"/>
          <w:color w:val="000000" w:themeColor="text1"/>
          <w:sz w:val="22"/>
          <w:szCs w:val="22"/>
          <w:lang w:val="es-CO"/>
        </w:rPr>
        <w:t xml:space="preserve">os requisitos </w:t>
      </w:r>
      <w:r w:rsidR="00C44F23" w:rsidRPr="00CB58E5">
        <w:rPr>
          <w:rFonts w:ascii="Arial" w:eastAsia="Arial" w:hAnsi="Arial" w:cs="Arial"/>
          <w:color w:val="000000" w:themeColor="text1"/>
          <w:sz w:val="22"/>
          <w:szCs w:val="22"/>
          <w:lang w:val="es-CO"/>
        </w:rPr>
        <w:t xml:space="preserve">mínimos habilitantes </w:t>
      </w:r>
      <w:r w:rsidR="00D731FC" w:rsidRPr="00CB58E5">
        <w:rPr>
          <w:rFonts w:ascii="Arial" w:eastAsia="Arial" w:hAnsi="Arial" w:cs="Arial"/>
          <w:color w:val="000000" w:themeColor="text1"/>
          <w:sz w:val="22"/>
          <w:szCs w:val="22"/>
          <w:lang w:val="es-CO"/>
        </w:rPr>
        <w:t>jurídicos, técnicos, financieros y organizacionales</w:t>
      </w:r>
      <w:r w:rsidR="0097155D">
        <w:rPr>
          <w:rFonts w:ascii="Arial" w:eastAsia="Arial" w:hAnsi="Arial" w:cs="Arial"/>
          <w:color w:val="000000" w:themeColor="text1"/>
          <w:sz w:val="22"/>
          <w:szCs w:val="22"/>
          <w:lang w:val="es-CO"/>
        </w:rPr>
        <w:t>.</w:t>
      </w:r>
    </w:p>
    <w:p w14:paraId="6E8B19DE" w14:textId="71F32F3B" w:rsidR="00216A57" w:rsidRPr="00CB58E5" w:rsidRDefault="00C44F23" w:rsidP="00A124A5">
      <w:pPr>
        <w:pStyle w:val="Prrafodelista"/>
        <w:numPr>
          <w:ilvl w:val="0"/>
          <w:numId w:val="3"/>
        </w:numPr>
        <w:jc w:val="both"/>
        <w:rPr>
          <w:rFonts w:ascii="Arial" w:eastAsia="Arial" w:hAnsi="Arial" w:cs="Arial"/>
          <w:sz w:val="22"/>
          <w:szCs w:val="22"/>
          <w:lang w:val="es-CO"/>
        </w:rPr>
      </w:pPr>
      <w:r w:rsidRPr="00CB58E5">
        <w:rPr>
          <w:rFonts w:ascii="Arial" w:eastAsia="Arial" w:hAnsi="Arial" w:cs="Arial"/>
          <w:color w:val="000000" w:themeColor="text1"/>
          <w:sz w:val="22"/>
          <w:szCs w:val="22"/>
          <w:lang w:val="es-CO"/>
        </w:rPr>
        <w:t>Factores de selección</w:t>
      </w:r>
      <w:r w:rsidR="0097155D">
        <w:rPr>
          <w:rFonts w:ascii="Arial" w:eastAsia="Arial" w:hAnsi="Arial" w:cs="Arial"/>
          <w:color w:val="000000" w:themeColor="text1"/>
          <w:sz w:val="22"/>
          <w:szCs w:val="22"/>
          <w:lang w:val="es-CO"/>
        </w:rPr>
        <w:t>.</w:t>
      </w:r>
    </w:p>
    <w:p w14:paraId="602A9809" w14:textId="1E3CFCB1" w:rsidR="00C44F23" w:rsidRPr="00CB58E5" w:rsidRDefault="00C44F23" w:rsidP="00A124A5">
      <w:pPr>
        <w:pStyle w:val="Prrafodelista"/>
        <w:numPr>
          <w:ilvl w:val="0"/>
          <w:numId w:val="3"/>
        </w:numPr>
        <w:jc w:val="both"/>
        <w:rPr>
          <w:rFonts w:ascii="Arial" w:eastAsia="Arial" w:hAnsi="Arial" w:cs="Arial"/>
          <w:sz w:val="22"/>
          <w:szCs w:val="22"/>
          <w:lang w:val="es-CO"/>
        </w:rPr>
      </w:pPr>
      <w:r w:rsidRPr="00CB58E5">
        <w:rPr>
          <w:rFonts w:ascii="Arial" w:eastAsia="Arial" w:hAnsi="Arial" w:cs="Arial"/>
          <w:color w:val="000000" w:themeColor="text1"/>
          <w:sz w:val="22"/>
          <w:szCs w:val="22"/>
          <w:lang w:val="es-CO"/>
        </w:rPr>
        <w:t>Cronograma</w:t>
      </w:r>
      <w:r w:rsidR="0097155D">
        <w:rPr>
          <w:rFonts w:ascii="Arial" w:eastAsia="Arial" w:hAnsi="Arial" w:cs="Arial"/>
          <w:color w:val="000000" w:themeColor="text1"/>
          <w:sz w:val="22"/>
          <w:szCs w:val="22"/>
          <w:lang w:val="es-CO"/>
        </w:rPr>
        <w:t>.</w:t>
      </w:r>
    </w:p>
    <w:p w14:paraId="722880D4" w14:textId="2614E192" w:rsidR="001F1C16" w:rsidRPr="00CB58E5" w:rsidRDefault="001F1C16" w:rsidP="00A124A5">
      <w:pPr>
        <w:pStyle w:val="Prrafodelista"/>
        <w:numPr>
          <w:ilvl w:val="0"/>
          <w:numId w:val="3"/>
        </w:numPr>
        <w:jc w:val="both"/>
        <w:rPr>
          <w:rFonts w:ascii="Arial" w:eastAsia="Arial" w:hAnsi="Arial" w:cs="Arial"/>
          <w:sz w:val="22"/>
          <w:szCs w:val="22"/>
          <w:lang w:val="es-CO"/>
        </w:rPr>
      </w:pPr>
      <w:r w:rsidRPr="00CB58E5">
        <w:rPr>
          <w:rFonts w:ascii="Arial" w:eastAsia="Arial" w:hAnsi="Arial" w:cs="Arial"/>
          <w:color w:val="000000" w:themeColor="text1"/>
          <w:sz w:val="22"/>
          <w:szCs w:val="22"/>
          <w:lang w:val="es-CO"/>
        </w:rPr>
        <w:t>Supervisión</w:t>
      </w:r>
      <w:r w:rsidR="0097155D">
        <w:rPr>
          <w:rFonts w:ascii="Arial" w:eastAsia="Arial" w:hAnsi="Arial" w:cs="Arial"/>
          <w:color w:val="000000" w:themeColor="text1"/>
          <w:sz w:val="22"/>
          <w:szCs w:val="22"/>
          <w:lang w:val="es-CO"/>
        </w:rPr>
        <w:t>.</w:t>
      </w:r>
    </w:p>
    <w:p w14:paraId="7D07AEA1" w14:textId="77777777" w:rsidR="00216A57" w:rsidRPr="00CB58E5" w:rsidRDefault="00216A57" w:rsidP="00216A57">
      <w:pPr>
        <w:pStyle w:val="Prrafodelista"/>
        <w:jc w:val="both"/>
        <w:rPr>
          <w:rFonts w:ascii="Arial" w:eastAsia="Arial" w:hAnsi="Arial" w:cs="Arial"/>
          <w:sz w:val="22"/>
          <w:szCs w:val="22"/>
          <w:lang w:val="es-CO"/>
        </w:rPr>
      </w:pPr>
    </w:p>
    <w:p w14:paraId="084686C8" w14:textId="388D2BD2" w:rsidR="003C65DF" w:rsidRPr="00CB58E5" w:rsidRDefault="00C65EA2" w:rsidP="0060339F">
      <w:pPr>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Nota: </w:t>
      </w:r>
      <w:r w:rsidR="00216A57" w:rsidRPr="00CB58E5">
        <w:rPr>
          <w:rFonts w:ascii="Arial" w:eastAsia="Arial" w:hAnsi="Arial" w:cs="Arial"/>
          <w:color w:val="000000" w:themeColor="text1"/>
          <w:lang w:val="es-CO"/>
        </w:rPr>
        <w:t xml:space="preserve">Sin perjuicio de los elementos anteriores, la I.E.D, podrá incluir en su invitación, los demás aspectos que considere indispensables para satisfacer la necesidad. </w:t>
      </w:r>
    </w:p>
    <w:p w14:paraId="27975256" w14:textId="3F4CDA6F" w:rsidR="00A71F51" w:rsidRPr="00CB58E5" w:rsidRDefault="00A71F51" w:rsidP="0060339F">
      <w:pPr>
        <w:jc w:val="both"/>
        <w:rPr>
          <w:rFonts w:ascii="Arial" w:eastAsia="Arial" w:hAnsi="Arial" w:cs="Arial"/>
          <w:color w:val="000000" w:themeColor="text1"/>
          <w:lang w:val="es-CO"/>
        </w:rPr>
      </w:pPr>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5</w:t>
      </w:r>
      <w:r w:rsidRPr="00CB58E5">
        <w:rPr>
          <w:rFonts w:ascii="Arial" w:eastAsia="Arial" w:hAnsi="Arial" w:cs="Arial"/>
          <w:b/>
          <w:bCs/>
          <w:color w:val="000000" w:themeColor="text1"/>
          <w:lang w:val="es-CO"/>
        </w:rPr>
        <w:t>.1.3.</w:t>
      </w:r>
      <w:r w:rsidR="00216A57" w:rsidRPr="00CB58E5">
        <w:rPr>
          <w:rFonts w:ascii="Arial" w:eastAsia="Arial" w:hAnsi="Arial" w:cs="Arial"/>
          <w:b/>
          <w:bCs/>
          <w:color w:val="000000" w:themeColor="text1"/>
          <w:lang w:val="es-CO"/>
        </w:rPr>
        <w:t>2</w:t>
      </w:r>
      <w:r w:rsidRPr="00CB58E5">
        <w:rPr>
          <w:rFonts w:ascii="Arial" w:eastAsia="Arial" w:hAnsi="Arial" w:cs="Arial"/>
          <w:b/>
          <w:bCs/>
          <w:color w:val="000000" w:themeColor="text1"/>
          <w:lang w:val="es-CO"/>
        </w:rPr>
        <w:t xml:space="preserve">. </w:t>
      </w:r>
      <w:r w:rsidR="00216A57" w:rsidRPr="00CB58E5">
        <w:rPr>
          <w:rFonts w:ascii="Arial" w:eastAsia="Arial" w:hAnsi="Arial" w:cs="Arial"/>
          <w:b/>
          <w:bCs/>
          <w:color w:val="000000" w:themeColor="text1"/>
          <w:lang w:val="es-CO"/>
        </w:rPr>
        <w:t xml:space="preserve">Procedimiento </w:t>
      </w:r>
    </w:p>
    <w:p w14:paraId="40054A4E" w14:textId="7EE3A21E" w:rsidR="00C36642" w:rsidRPr="00CB58E5" w:rsidRDefault="00073363" w:rsidP="00C36642">
      <w:pPr>
        <w:jc w:val="both"/>
        <w:rPr>
          <w:rFonts w:ascii="Arial" w:eastAsia="Arial" w:hAnsi="Arial" w:cs="Arial"/>
          <w:color w:val="000000" w:themeColor="text1"/>
          <w:lang w:val="es-CO"/>
        </w:rPr>
      </w:pPr>
      <w:r w:rsidRPr="00CB58E5">
        <w:rPr>
          <w:rFonts w:ascii="Arial" w:hAnsi="Arial" w:cs="Arial"/>
          <w:noProof/>
          <w:lang w:val="es-CO"/>
        </w:rPr>
        <w:drawing>
          <wp:anchor distT="0" distB="0" distL="114300" distR="114300" simplePos="0" relativeHeight="251662338" behindDoc="1" locked="0" layoutInCell="1" allowOverlap="1" wp14:anchorId="4B7CD8C3" wp14:editId="42313F25">
            <wp:simplePos x="0" y="0"/>
            <wp:positionH relativeFrom="margin">
              <wp:posOffset>-5677</wp:posOffset>
            </wp:positionH>
            <wp:positionV relativeFrom="paragraph">
              <wp:posOffset>205740</wp:posOffset>
            </wp:positionV>
            <wp:extent cx="5645150" cy="1790700"/>
            <wp:effectExtent l="19050" t="0" r="50800" b="0"/>
            <wp:wrapNone/>
            <wp:docPr id="9" name="Diagrama 9">
              <a:extLst xmlns:a="http://schemas.openxmlformats.org/drawingml/2006/main">
                <a:ext uri="{FF2B5EF4-FFF2-40B4-BE49-F238E27FC236}">
                  <a16:creationId xmlns:a16="http://schemas.microsoft.com/office/drawing/2014/main" id="{30958DD8-C6C4-4F95-A518-878E9CD54D7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C36642" w:rsidRPr="00CB58E5">
        <w:rPr>
          <w:rFonts w:ascii="Arial" w:eastAsia="Arial" w:hAnsi="Arial" w:cs="Arial"/>
          <w:color w:val="000000" w:themeColor="text1"/>
          <w:lang w:val="es-CO"/>
        </w:rPr>
        <w:t xml:space="preserve">Para la estructuración </w:t>
      </w:r>
      <w:r w:rsidR="00DB2DF7" w:rsidRPr="00CB58E5">
        <w:rPr>
          <w:rFonts w:ascii="Arial" w:eastAsia="Arial" w:hAnsi="Arial" w:cs="Arial"/>
          <w:color w:val="000000" w:themeColor="text1"/>
          <w:lang w:val="es-CO"/>
        </w:rPr>
        <w:t xml:space="preserve">del </w:t>
      </w:r>
      <w:r w:rsidR="00C36642" w:rsidRPr="00CB58E5">
        <w:rPr>
          <w:rFonts w:ascii="Arial" w:eastAsia="Arial" w:hAnsi="Arial" w:cs="Arial"/>
          <w:color w:val="000000" w:themeColor="text1"/>
          <w:lang w:val="es-CO"/>
        </w:rPr>
        <w:t>proceso de selección, se tendrá en cuenta</w:t>
      </w:r>
      <w:r w:rsidR="00C65EA2" w:rsidRPr="00CB58E5">
        <w:rPr>
          <w:rFonts w:ascii="Arial" w:eastAsia="Arial" w:hAnsi="Arial" w:cs="Arial"/>
          <w:color w:val="000000" w:themeColor="text1"/>
          <w:lang w:val="es-CO"/>
        </w:rPr>
        <w:t xml:space="preserve"> lo siguiente</w:t>
      </w:r>
      <w:r w:rsidR="009E4B0F" w:rsidRPr="00CB58E5">
        <w:rPr>
          <w:rFonts w:ascii="Arial" w:eastAsia="Arial" w:hAnsi="Arial" w:cs="Arial"/>
          <w:color w:val="000000" w:themeColor="text1"/>
          <w:lang w:val="es-CO"/>
        </w:rPr>
        <w:t>:</w:t>
      </w:r>
    </w:p>
    <w:p w14:paraId="6132FFD1" w14:textId="73F61CE9" w:rsidR="00C36642" w:rsidRPr="00CB58E5" w:rsidRDefault="0001774F" w:rsidP="0001774F">
      <w:pPr>
        <w:tabs>
          <w:tab w:val="left" w:pos="5760"/>
        </w:tabs>
        <w:ind w:firstLine="720"/>
        <w:jc w:val="both"/>
        <w:rPr>
          <w:rFonts w:ascii="Arial" w:hAnsi="Arial" w:cs="Arial"/>
          <w:lang w:val="es-CO"/>
        </w:rPr>
      </w:pPr>
      <w:r w:rsidRPr="00CB58E5">
        <w:rPr>
          <w:rFonts w:ascii="Arial" w:hAnsi="Arial" w:cs="Arial"/>
          <w:lang w:val="es-CO"/>
        </w:rPr>
        <w:tab/>
      </w:r>
    </w:p>
    <w:p w14:paraId="4E73FB88" w14:textId="774F3999" w:rsidR="000E3625" w:rsidRPr="00CB58E5" w:rsidRDefault="00C36D4F" w:rsidP="00216A57">
      <w:pPr>
        <w:tabs>
          <w:tab w:val="left" w:pos="847"/>
          <w:tab w:val="left" w:pos="6833"/>
        </w:tabs>
        <w:rPr>
          <w:rFonts w:ascii="Arial" w:hAnsi="Arial" w:cs="Arial"/>
          <w:lang w:val="es-CO"/>
        </w:rPr>
      </w:pPr>
      <w:r w:rsidRPr="00CB58E5">
        <w:rPr>
          <w:rFonts w:ascii="Arial" w:hAnsi="Arial" w:cs="Arial"/>
          <w:lang w:val="es-CO"/>
        </w:rPr>
        <w:tab/>
      </w:r>
      <w:r w:rsidR="006C75A3" w:rsidRPr="00CB58E5">
        <w:rPr>
          <w:rFonts w:ascii="Arial" w:hAnsi="Arial" w:cs="Arial"/>
          <w:lang w:val="es-CO"/>
        </w:rPr>
        <w:tab/>
      </w:r>
    </w:p>
    <w:p w14:paraId="5192D442" w14:textId="77777777" w:rsidR="00895058" w:rsidRPr="00CB58E5" w:rsidRDefault="00895058" w:rsidP="00C36642">
      <w:pPr>
        <w:jc w:val="both"/>
        <w:rPr>
          <w:rFonts w:ascii="Arial" w:hAnsi="Arial" w:cs="Arial"/>
          <w:lang w:val="es-CO"/>
        </w:rPr>
      </w:pPr>
    </w:p>
    <w:p w14:paraId="71887DC0" w14:textId="77777777" w:rsidR="00895058" w:rsidRPr="00CB58E5" w:rsidRDefault="00895058" w:rsidP="00C36642">
      <w:pPr>
        <w:jc w:val="both"/>
        <w:rPr>
          <w:rFonts w:ascii="Arial" w:hAnsi="Arial" w:cs="Arial"/>
          <w:lang w:val="es-CO"/>
        </w:rPr>
      </w:pPr>
    </w:p>
    <w:p w14:paraId="55E73138" w14:textId="77777777" w:rsidR="00895058" w:rsidRPr="00CB58E5" w:rsidRDefault="00895058" w:rsidP="00BF64D7">
      <w:pPr>
        <w:jc w:val="center"/>
        <w:rPr>
          <w:rFonts w:ascii="Arial" w:hAnsi="Arial" w:cs="Arial"/>
          <w:lang w:val="es-CO"/>
        </w:rPr>
      </w:pPr>
    </w:p>
    <w:p w14:paraId="48840953" w14:textId="77777777" w:rsidR="00895058" w:rsidRPr="00CB58E5" w:rsidRDefault="00895058" w:rsidP="006474AF">
      <w:pPr>
        <w:jc w:val="right"/>
        <w:rPr>
          <w:rFonts w:ascii="Arial" w:hAnsi="Arial" w:cs="Arial"/>
          <w:lang w:val="es-CO"/>
        </w:rPr>
      </w:pPr>
    </w:p>
    <w:p w14:paraId="5712463A" w14:textId="77777777" w:rsidR="00895058" w:rsidRPr="00CB58E5" w:rsidRDefault="00895058" w:rsidP="00C36642">
      <w:pPr>
        <w:jc w:val="both"/>
        <w:rPr>
          <w:rFonts w:ascii="Arial" w:hAnsi="Arial" w:cs="Arial"/>
          <w:lang w:val="es-CO"/>
        </w:rPr>
      </w:pPr>
    </w:p>
    <w:p w14:paraId="791F5046" w14:textId="336114E6" w:rsidR="00321687" w:rsidRPr="00CB58E5" w:rsidRDefault="00C36642" w:rsidP="0079744D">
      <w:pPr>
        <w:jc w:val="both"/>
        <w:rPr>
          <w:rFonts w:ascii="Arial" w:hAnsi="Arial" w:cs="Arial"/>
          <w:lang w:val="es-CO"/>
        </w:rPr>
      </w:pPr>
      <w:r w:rsidRPr="00CB58E5">
        <w:rPr>
          <w:rFonts w:ascii="Arial" w:hAnsi="Arial" w:cs="Arial"/>
          <w:lang w:val="es-CO"/>
        </w:rPr>
        <w:t xml:space="preserve">Imagen No. 1: </w:t>
      </w:r>
      <w:r w:rsidR="00B9556B" w:rsidRPr="00CB58E5">
        <w:rPr>
          <w:rFonts w:ascii="Arial" w:hAnsi="Arial" w:cs="Arial"/>
          <w:lang w:val="es-CO"/>
        </w:rPr>
        <w:t>E</w:t>
      </w:r>
      <w:r w:rsidRPr="00CB58E5">
        <w:rPr>
          <w:rFonts w:ascii="Arial" w:hAnsi="Arial" w:cs="Arial"/>
          <w:lang w:val="es-CO"/>
        </w:rPr>
        <w:t xml:space="preserve">tapas </w:t>
      </w:r>
      <w:r w:rsidR="003668FE" w:rsidRPr="00CB58E5">
        <w:rPr>
          <w:rFonts w:ascii="Arial" w:hAnsi="Arial" w:cs="Arial"/>
          <w:lang w:val="es-CO"/>
        </w:rPr>
        <w:t>y plazos</w:t>
      </w:r>
      <w:r w:rsidRPr="00CB58E5">
        <w:rPr>
          <w:rFonts w:ascii="Arial" w:hAnsi="Arial" w:cs="Arial"/>
          <w:lang w:val="es-CO"/>
        </w:rPr>
        <w:t xml:space="preserve"> </w:t>
      </w:r>
      <w:r w:rsidR="00073363" w:rsidRPr="00CB58E5">
        <w:rPr>
          <w:rFonts w:ascii="Arial" w:hAnsi="Arial" w:cs="Arial"/>
          <w:lang w:val="es-CO"/>
        </w:rPr>
        <w:t xml:space="preserve">mínimos </w:t>
      </w:r>
      <w:r w:rsidRPr="00CB58E5">
        <w:rPr>
          <w:rFonts w:ascii="Arial" w:hAnsi="Arial" w:cs="Arial"/>
          <w:lang w:val="es-CO"/>
        </w:rPr>
        <w:t>del proceso de selección</w:t>
      </w:r>
      <w:r w:rsidR="00BA5696" w:rsidRPr="00CB58E5">
        <w:rPr>
          <w:rFonts w:ascii="Arial" w:hAnsi="Arial" w:cs="Arial"/>
          <w:lang w:val="es-CO"/>
        </w:rPr>
        <w:t>.</w:t>
      </w:r>
      <w:r w:rsidRPr="00CB58E5">
        <w:rPr>
          <w:rFonts w:ascii="Arial" w:hAnsi="Arial" w:cs="Arial"/>
          <w:lang w:val="es-CO"/>
        </w:rPr>
        <w:t xml:space="preserve"> </w:t>
      </w:r>
    </w:p>
    <w:p w14:paraId="3D300C05" w14:textId="77410976" w:rsidR="00AE7395" w:rsidRPr="00CB58E5" w:rsidRDefault="0079744D" w:rsidP="0079744D">
      <w:pPr>
        <w:jc w:val="both"/>
        <w:rPr>
          <w:rFonts w:ascii="Arial" w:eastAsia="Arial" w:hAnsi="Arial" w:cs="Arial"/>
          <w:color w:val="000000" w:themeColor="text1"/>
          <w:lang w:val="es-CO"/>
        </w:rPr>
      </w:pPr>
      <w:r w:rsidRPr="00CB58E5">
        <w:rPr>
          <w:rFonts w:ascii="Arial" w:eastAsia="Arial" w:hAnsi="Arial" w:cs="Arial"/>
          <w:color w:val="000000" w:themeColor="text1"/>
          <w:lang w:val="es-CO"/>
        </w:rPr>
        <w:lastRenderedPageBreak/>
        <w:t>Nota</w:t>
      </w:r>
      <w:r w:rsidR="00875855">
        <w:rPr>
          <w:rFonts w:ascii="Arial" w:eastAsia="Arial" w:hAnsi="Arial" w:cs="Arial"/>
          <w:color w:val="000000" w:themeColor="text1"/>
          <w:lang w:val="es-CO"/>
        </w:rPr>
        <w:t xml:space="preserve"> 1</w:t>
      </w:r>
      <w:r w:rsidRPr="00CB58E5">
        <w:rPr>
          <w:rFonts w:ascii="Arial" w:eastAsia="Arial" w:hAnsi="Arial" w:cs="Arial"/>
          <w:color w:val="000000" w:themeColor="text1"/>
          <w:lang w:val="es-CO"/>
        </w:rPr>
        <w:t>: Los documentos del proceso de selección serán publicados en la plataforma del SECOP</w:t>
      </w:r>
      <w:r w:rsidR="00C65EA2"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II conforme a los términos dispuestos por la I.E.D</w:t>
      </w:r>
      <w:bookmarkEnd w:id="20"/>
      <w:r w:rsidR="007632CB" w:rsidRPr="00CB58E5">
        <w:rPr>
          <w:rFonts w:ascii="Arial" w:eastAsia="Arial" w:hAnsi="Arial" w:cs="Arial"/>
          <w:color w:val="000000" w:themeColor="text1"/>
          <w:lang w:val="es-CO"/>
        </w:rPr>
        <w:t>.</w:t>
      </w:r>
      <w:r w:rsidR="003273E5" w:rsidRPr="00CB58E5">
        <w:rPr>
          <w:rFonts w:ascii="Arial" w:eastAsia="Arial" w:hAnsi="Arial" w:cs="Arial"/>
          <w:color w:val="000000" w:themeColor="text1"/>
          <w:lang w:val="es-CO"/>
        </w:rPr>
        <w:t>, ya sea de uso publicitario o transaccional.</w:t>
      </w:r>
    </w:p>
    <w:p w14:paraId="4C94C203" w14:textId="37010CD2" w:rsidR="00D809F0" w:rsidRPr="00CB58E5" w:rsidRDefault="00D809F0" w:rsidP="0079744D">
      <w:pPr>
        <w:jc w:val="both"/>
        <w:rPr>
          <w:rFonts w:ascii="Arial" w:eastAsia="Arial" w:hAnsi="Arial" w:cs="Arial"/>
          <w:color w:val="000000" w:themeColor="text1"/>
          <w:lang w:val="es-CO"/>
        </w:rPr>
      </w:pPr>
      <w:r w:rsidRPr="00CB58E5">
        <w:rPr>
          <w:rFonts w:ascii="Arial" w:eastAsia="Arial" w:hAnsi="Arial" w:cs="Arial"/>
          <w:color w:val="000000" w:themeColor="text1"/>
          <w:lang w:val="es-CO"/>
        </w:rPr>
        <w:t>Nota</w:t>
      </w:r>
      <w:r w:rsidR="00875855">
        <w:rPr>
          <w:rFonts w:ascii="Arial" w:eastAsia="Arial" w:hAnsi="Arial" w:cs="Arial"/>
          <w:color w:val="000000" w:themeColor="text1"/>
          <w:lang w:val="es-CO"/>
        </w:rPr>
        <w:t xml:space="preserve"> 2</w:t>
      </w:r>
      <w:r w:rsidRPr="00CB58E5">
        <w:rPr>
          <w:rFonts w:ascii="Arial" w:eastAsia="Arial" w:hAnsi="Arial" w:cs="Arial"/>
          <w:color w:val="000000" w:themeColor="text1"/>
          <w:lang w:val="es-CO"/>
        </w:rPr>
        <w:t>: La IED determinará un plazo prudente para la recepción de las ofertas, en virtud, de garantizarse que los futuros oferentes puedan preparar sus ofertas, en cumplimientos de los principios que le rigen a la contra</w:t>
      </w:r>
      <w:r w:rsidR="00D731FC" w:rsidRPr="00CB58E5">
        <w:rPr>
          <w:rFonts w:ascii="Arial" w:eastAsia="Arial" w:hAnsi="Arial" w:cs="Arial"/>
          <w:color w:val="000000" w:themeColor="text1"/>
          <w:lang w:val="es-CO"/>
        </w:rPr>
        <w:t>ta</w:t>
      </w:r>
      <w:r w:rsidRPr="00CB58E5">
        <w:rPr>
          <w:rFonts w:ascii="Arial" w:eastAsia="Arial" w:hAnsi="Arial" w:cs="Arial"/>
          <w:color w:val="000000" w:themeColor="text1"/>
          <w:lang w:val="es-CO"/>
        </w:rPr>
        <w:t>ci</w:t>
      </w:r>
      <w:r w:rsidR="00D731FC" w:rsidRPr="00CB58E5">
        <w:rPr>
          <w:rFonts w:ascii="Arial" w:eastAsia="Arial" w:hAnsi="Arial" w:cs="Arial"/>
          <w:color w:val="000000" w:themeColor="text1"/>
          <w:lang w:val="es-CO"/>
        </w:rPr>
        <w:t>ó</w:t>
      </w:r>
      <w:r w:rsidRPr="00CB58E5">
        <w:rPr>
          <w:rFonts w:ascii="Arial" w:eastAsia="Arial" w:hAnsi="Arial" w:cs="Arial"/>
          <w:color w:val="000000" w:themeColor="text1"/>
          <w:lang w:val="es-CO"/>
        </w:rPr>
        <w:t xml:space="preserve">n. </w:t>
      </w:r>
    </w:p>
    <w:p w14:paraId="7749E1A6" w14:textId="62378F9A" w:rsidR="00AE7395" w:rsidRPr="00CB58E5" w:rsidRDefault="00AE7395" w:rsidP="00AE7395">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5</w:t>
      </w:r>
      <w:r w:rsidRPr="00CB58E5">
        <w:rPr>
          <w:rFonts w:ascii="Arial" w:eastAsia="Arial" w:hAnsi="Arial" w:cs="Arial"/>
          <w:b/>
          <w:bCs/>
          <w:color w:val="000000" w:themeColor="text1"/>
          <w:lang w:val="es-CO"/>
        </w:rPr>
        <w:t>.</w:t>
      </w:r>
      <w:r w:rsidR="007632CB" w:rsidRPr="00CB58E5">
        <w:rPr>
          <w:rFonts w:ascii="Arial" w:eastAsia="Arial" w:hAnsi="Arial" w:cs="Arial"/>
          <w:b/>
          <w:bCs/>
          <w:color w:val="000000" w:themeColor="text1"/>
          <w:lang w:val="es-CO"/>
        </w:rPr>
        <w:t>1</w:t>
      </w:r>
      <w:r w:rsidR="003A5A0B" w:rsidRPr="00CB58E5">
        <w:rPr>
          <w:rFonts w:ascii="Arial" w:eastAsia="Arial" w:hAnsi="Arial" w:cs="Arial"/>
          <w:b/>
          <w:bCs/>
          <w:color w:val="000000" w:themeColor="text1"/>
          <w:lang w:val="es-CO"/>
        </w:rPr>
        <w:t xml:space="preserve">.4. </w:t>
      </w:r>
      <w:r w:rsidRPr="00CB58E5">
        <w:rPr>
          <w:rFonts w:ascii="Arial" w:eastAsia="Arial" w:hAnsi="Arial" w:cs="Arial"/>
          <w:b/>
          <w:bCs/>
          <w:color w:val="000000" w:themeColor="text1"/>
          <w:lang w:val="es-CO"/>
        </w:rPr>
        <w:t>Contratación</w:t>
      </w:r>
      <w:bookmarkStart w:id="21" w:name="_Hlk102779331"/>
      <w:r w:rsidRPr="00CB58E5">
        <w:rPr>
          <w:rFonts w:ascii="Arial" w:eastAsia="Arial" w:hAnsi="Arial" w:cs="Arial"/>
          <w:b/>
          <w:bCs/>
          <w:color w:val="000000" w:themeColor="text1"/>
          <w:lang w:val="es-CO"/>
        </w:rPr>
        <w:t xml:space="preserve"> Directa</w:t>
      </w:r>
    </w:p>
    <w:bookmarkEnd w:id="21"/>
    <w:p w14:paraId="6862823B" w14:textId="03C19DAB" w:rsidR="00AE7395" w:rsidRPr="00CB58E5" w:rsidRDefault="00236805" w:rsidP="00AE7395">
      <w:pPr>
        <w:jc w:val="both"/>
        <w:rPr>
          <w:rFonts w:ascii="Arial" w:eastAsia="Arial" w:hAnsi="Arial" w:cs="Arial"/>
          <w:color w:val="000000" w:themeColor="text1"/>
          <w:lang w:val="es-CO"/>
        </w:rPr>
      </w:pPr>
      <w:r w:rsidRPr="00CB58E5">
        <w:rPr>
          <w:rFonts w:ascii="Arial" w:eastAsia="Arial" w:hAnsi="Arial" w:cs="Arial"/>
          <w:color w:val="000000" w:themeColor="text1"/>
          <w:lang w:val="es-CO"/>
        </w:rPr>
        <w:t>L</w:t>
      </w:r>
      <w:r w:rsidR="00AE7395" w:rsidRPr="00CB58E5">
        <w:rPr>
          <w:rFonts w:ascii="Arial" w:eastAsia="Arial" w:hAnsi="Arial" w:cs="Arial"/>
          <w:color w:val="000000" w:themeColor="text1"/>
          <w:lang w:val="es-CO"/>
        </w:rPr>
        <w:t>a I.E.D. podrá contratar directamente sin que se requiera obtener previamente varias ofertas,</w:t>
      </w:r>
      <w:r w:rsidR="000F0A66" w:rsidRPr="00CB58E5">
        <w:rPr>
          <w:rFonts w:ascii="Arial" w:eastAsia="Arial" w:hAnsi="Arial" w:cs="Arial"/>
          <w:color w:val="000000" w:themeColor="text1"/>
          <w:lang w:val="es-CO"/>
        </w:rPr>
        <w:t xml:space="preserve"> en las siguientes causales</w:t>
      </w:r>
      <w:r w:rsidR="00AE7395" w:rsidRPr="00CB58E5">
        <w:rPr>
          <w:rFonts w:ascii="Arial" w:eastAsia="Arial" w:hAnsi="Arial" w:cs="Arial"/>
          <w:color w:val="000000" w:themeColor="text1"/>
          <w:lang w:val="es-CO"/>
        </w:rPr>
        <w:t xml:space="preserve">: </w:t>
      </w:r>
    </w:p>
    <w:p w14:paraId="449F96AD" w14:textId="40E645A1" w:rsidR="00F71559" w:rsidRDefault="000C46E2" w:rsidP="00502D29">
      <w:pPr>
        <w:pStyle w:val="Prrafodelista"/>
        <w:numPr>
          <w:ilvl w:val="0"/>
          <w:numId w:val="13"/>
        </w:numPr>
        <w:ind w:left="284" w:hanging="142"/>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Siempre que </w:t>
      </w:r>
      <w:r w:rsidR="001176C7" w:rsidRPr="00CB58E5">
        <w:rPr>
          <w:rFonts w:ascii="Arial" w:eastAsia="Arial" w:hAnsi="Arial" w:cs="Arial"/>
          <w:color w:val="000000" w:themeColor="text1"/>
          <w:sz w:val="22"/>
          <w:szCs w:val="22"/>
          <w:lang w:val="es-CO"/>
        </w:rPr>
        <w:t>no exist</w:t>
      </w:r>
      <w:r w:rsidR="00F71559" w:rsidRPr="00CB58E5">
        <w:rPr>
          <w:rFonts w:ascii="Arial" w:eastAsia="Arial" w:hAnsi="Arial" w:cs="Arial"/>
          <w:color w:val="000000" w:themeColor="text1"/>
          <w:sz w:val="22"/>
          <w:szCs w:val="22"/>
          <w:lang w:val="es-CO"/>
        </w:rPr>
        <w:t xml:space="preserve">a </w:t>
      </w:r>
      <w:r w:rsidR="001176C7" w:rsidRPr="00CB58E5">
        <w:rPr>
          <w:rFonts w:ascii="Arial" w:eastAsia="Arial" w:hAnsi="Arial" w:cs="Arial"/>
          <w:color w:val="000000" w:themeColor="text1"/>
          <w:sz w:val="22"/>
          <w:szCs w:val="22"/>
          <w:lang w:val="es-CO"/>
        </w:rPr>
        <w:t>pluralidad de oferentes</w:t>
      </w:r>
      <w:r w:rsidR="00474302" w:rsidRPr="00CB58E5">
        <w:rPr>
          <w:rFonts w:ascii="Arial" w:eastAsia="Arial" w:hAnsi="Arial" w:cs="Arial"/>
          <w:color w:val="000000" w:themeColor="text1"/>
          <w:sz w:val="22"/>
          <w:szCs w:val="22"/>
          <w:lang w:val="es-CO"/>
        </w:rPr>
        <w:t>,</w:t>
      </w:r>
      <w:r w:rsidR="001176C7" w:rsidRPr="00CB58E5">
        <w:rPr>
          <w:rFonts w:ascii="Arial" w:eastAsia="Arial" w:hAnsi="Arial" w:cs="Arial"/>
          <w:color w:val="000000" w:themeColor="text1"/>
          <w:sz w:val="22"/>
          <w:szCs w:val="22"/>
          <w:lang w:val="es-CO"/>
        </w:rPr>
        <w:t xml:space="preserve"> </w:t>
      </w:r>
      <w:r w:rsidR="00C10EF3" w:rsidRPr="00CB58E5">
        <w:rPr>
          <w:rFonts w:ascii="Arial" w:eastAsia="Arial" w:hAnsi="Arial" w:cs="Arial"/>
          <w:color w:val="000000" w:themeColor="text1"/>
          <w:sz w:val="22"/>
          <w:szCs w:val="22"/>
          <w:lang w:val="es-CO"/>
        </w:rPr>
        <w:t>cuando</w:t>
      </w:r>
      <w:r w:rsidR="001176C7" w:rsidRPr="00CB58E5">
        <w:rPr>
          <w:rFonts w:ascii="Arial" w:eastAsia="Arial" w:hAnsi="Arial" w:cs="Arial"/>
          <w:color w:val="000000" w:themeColor="text1"/>
          <w:sz w:val="22"/>
          <w:szCs w:val="22"/>
          <w:lang w:val="es-CO"/>
        </w:rPr>
        <w:t xml:space="preserve"> existe solamente una persona que puede proveer el bien o el servicio por ser titular de los derechos de propiedad industrial o de los derechos de autor, o por ser proveedor exclusivo en el territorio nacional. </w:t>
      </w:r>
      <w:bookmarkStart w:id="22" w:name="_Hlk117593300"/>
      <w:r w:rsidR="001176C7" w:rsidRPr="00CB58E5">
        <w:rPr>
          <w:rFonts w:ascii="Arial" w:eastAsia="Arial" w:hAnsi="Arial" w:cs="Arial"/>
          <w:color w:val="000000" w:themeColor="text1"/>
          <w:sz w:val="22"/>
          <w:szCs w:val="22"/>
          <w:lang w:val="es-CO"/>
        </w:rPr>
        <w:t>Estas circunstancias deben constar en el estudio previo que soporta la contratación.</w:t>
      </w:r>
      <w:bookmarkEnd w:id="22"/>
    </w:p>
    <w:p w14:paraId="3BDAE0AA" w14:textId="77777777" w:rsidR="00CF6B4C" w:rsidRPr="00CB58E5" w:rsidRDefault="00CF6B4C" w:rsidP="00CF6B4C">
      <w:pPr>
        <w:pStyle w:val="Prrafodelista"/>
        <w:ind w:left="284"/>
        <w:jc w:val="both"/>
        <w:rPr>
          <w:rFonts w:ascii="Arial" w:eastAsia="Arial" w:hAnsi="Arial" w:cs="Arial"/>
          <w:color w:val="000000" w:themeColor="text1"/>
          <w:sz w:val="22"/>
          <w:szCs w:val="22"/>
          <w:lang w:val="es-CO"/>
        </w:rPr>
      </w:pPr>
    </w:p>
    <w:p w14:paraId="215E1E11" w14:textId="415DD726" w:rsidR="00CE3B3A" w:rsidRPr="00CB58E5" w:rsidRDefault="00B21C7C" w:rsidP="00502D29">
      <w:pPr>
        <w:pStyle w:val="Prrafodelista"/>
        <w:numPr>
          <w:ilvl w:val="0"/>
          <w:numId w:val="13"/>
        </w:numPr>
        <w:ind w:left="284" w:hanging="142"/>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 xml:space="preserve">En el </w:t>
      </w:r>
      <w:r w:rsidR="006C62CB" w:rsidRPr="00CB58E5">
        <w:rPr>
          <w:rFonts w:ascii="Arial" w:eastAsia="Arial" w:hAnsi="Arial" w:cs="Arial"/>
          <w:color w:val="000000" w:themeColor="text1"/>
          <w:sz w:val="22"/>
          <w:szCs w:val="22"/>
          <w:lang w:val="es-CO"/>
        </w:rPr>
        <w:t>evento que l</w:t>
      </w:r>
      <w:r w:rsidR="00E14047" w:rsidRPr="00CB58E5">
        <w:rPr>
          <w:rFonts w:ascii="Arial" w:eastAsia="Arial" w:hAnsi="Arial" w:cs="Arial"/>
          <w:color w:val="000000" w:themeColor="text1"/>
          <w:sz w:val="22"/>
          <w:szCs w:val="22"/>
          <w:lang w:val="es-CO"/>
        </w:rPr>
        <w:t>a I.E.D.</w:t>
      </w:r>
      <w:r w:rsidR="007B53E9" w:rsidRPr="00CB58E5">
        <w:rPr>
          <w:rFonts w:ascii="Arial" w:eastAsia="Arial" w:hAnsi="Arial" w:cs="Arial"/>
          <w:color w:val="000000" w:themeColor="text1"/>
          <w:sz w:val="22"/>
          <w:szCs w:val="22"/>
          <w:lang w:val="es-CO"/>
        </w:rPr>
        <w:t xml:space="preserve"> </w:t>
      </w:r>
      <w:r w:rsidR="006C62CB" w:rsidRPr="00CB58E5">
        <w:rPr>
          <w:rFonts w:ascii="Arial" w:eastAsia="Arial" w:hAnsi="Arial" w:cs="Arial"/>
          <w:color w:val="000000" w:themeColor="text1"/>
          <w:sz w:val="22"/>
          <w:szCs w:val="22"/>
          <w:lang w:val="es-CO"/>
        </w:rPr>
        <w:t xml:space="preserve">requiera </w:t>
      </w:r>
      <w:r w:rsidR="007B53E9" w:rsidRPr="00CB58E5">
        <w:rPr>
          <w:rFonts w:ascii="Arial" w:eastAsia="Arial" w:hAnsi="Arial" w:cs="Arial"/>
          <w:color w:val="000000" w:themeColor="text1"/>
          <w:sz w:val="22"/>
          <w:szCs w:val="22"/>
          <w:lang w:val="es-CO"/>
        </w:rPr>
        <w:t>a</w:t>
      </w:r>
      <w:r w:rsidR="00AE7395" w:rsidRPr="00CB58E5">
        <w:rPr>
          <w:rFonts w:ascii="Arial" w:eastAsia="Arial" w:hAnsi="Arial" w:cs="Arial"/>
          <w:color w:val="000000" w:themeColor="text1"/>
          <w:sz w:val="22"/>
          <w:szCs w:val="22"/>
          <w:lang w:val="es-CO"/>
        </w:rPr>
        <w:t>lquil</w:t>
      </w:r>
      <w:r w:rsidR="007B53E9" w:rsidRPr="00CB58E5">
        <w:rPr>
          <w:rFonts w:ascii="Arial" w:eastAsia="Arial" w:hAnsi="Arial" w:cs="Arial"/>
          <w:color w:val="000000" w:themeColor="text1"/>
          <w:sz w:val="22"/>
          <w:szCs w:val="22"/>
          <w:lang w:val="es-CO"/>
        </w:rPr>
        <w:t>a</w:t>
      </w:r>
      <w:r w:rsidR="00AE7395" w:rsidRPr="00CB58E5">
        <w:rPr>
          <w:rFonts w:ascii="Arial" w:eastAsia="Arial" w:hAnsi="Arial" w:cs="Arial"/>
          <w:color w:val="000000" w:themeColor="text1"/>
          <w:sz w:val="22"/>
          <w:szCs w:val="22"/>
          <w:lang w:val="es-CO"/>
        </w:rPr>
        <w:t xml:space="preserve">r el lugar de ceremonia para los grados, </w:t>
      </w:r>
      <w:r w:rsidR="00D731FC" w:rsidRPr="00CB58E5">
        <w:rPr>
          <w:rFonts w:ascii="Arial" w:eastAsia="Arial" w:hAnsi="Arial" w:cs="Arial"/>
          <w:color w:val="000000" w:themeColor="text1"/>
          <w:sz w:val="22"/>
          <w:szCs w:val="22"/>
          <w:lang w:val="es-CO"/>
        </w:rPr>
        <w:t xml:space="preserve">para lo cual se </w:t>
      </w:r>
      <w:r w:rsidR="006C62CB" w:rsidRPr="00CB58E5">
        <w:rPr>
          <w:rFonts w:ascii="Arial" w:eastAsia="Arial" w:hAnsi="Arial" w:cs="Arial"/>
          <w:color w:val="000000" w:themeColor="text1"/>
          <w:sz w:val="22"/>
          <w:szCs w:val="22"/>
          <w:lang w:val="es-CO"/>
        </w:rPr>
        <w:t xml:space="preserve">tendrá </w:t>
      </w:r>
      <w:r w:rsidR="008C767B" w:rsidRPr="00CB58E5">
        <w:rPr>
          <w:rFonts w:ascii="Arial" w:eastAsia="Arial" w:hAnsi="Arial" w:cs="Arial"/>
          <w:color w:val="000000" w:themeColor="text1"/>
          <w:sz w:val="22"/>
          <w:szCs w:val="22"/>
          <w:lang w:val="es-CO"/>
        </w:rPr>
        <w:t>en cuenta las</w:t>
      </w:r>
      <w:r w:rsidR="006C58D1" w:rsidRPr="00CB58E5">
        <w:rPr>
          <w:rFonts w:ascii="Arial" w:eastAsia="Arial" w:hAnsi="Arial" w:cs="Arial"/>
          <w:color w:val="000000" w:themeColor="text1"/>
          <w:sz w:val="22"/>
          <w:szCs w:val="22"/>
          <w:lang w:val="es-CO"/>
        </w:rPr>
        <w:t xml:space="preserve"> siguientes reglas</w:t>
      </w:r>
      <w:r w:rsidR="00CE3B3A" w:rsidRPr="00CB58E5">
        <w:rPr>
          <w:rFonts w:ascii="Arial" w:eastAsia="Arial" w:hAnsi="Arial" w:cs="Arial"/>
          <w:color w:val="000000" w:themeColor="text1"/>
          <w:sz w:val="22"/>
          <w:szCs w:val="22"/>
          <w:lang w:val="es-CO"/>
        </w:rPr>
        <w:t>:</w:t>
      </w:r>
    </w:p>
    <w:p w14:paraId="1F6F5A0F" w14:textId="77777777" w:rsidR="003B6AE1" w:rsidRPr="00CB58E5" w:rsidRDefault="003B6AE1" w:rsidP="003B6AE1">
      <w:pPr>
        <w:pStyle w:val="Prrafodelista"/>
        <w:jc w:val="both"/>
        <w:rPr>
          <w:rFonts w:ascii="Arial" w:eastAsia="Arial" w:hAnsi="Arial" w:cs="Arial"/>
          <w:color w:val="000000" w:themeColor="text1"/>
          <w:sz w:val="22"/>
          <w:szCs w:val="22"/>
          <w:lang w:val="es-CO"/>
        </w:rPr>
      </w:pPr>
    </w:p>
    <w:p w14:paraId="1DA355B7" w14:textId="01172971" w:rsidR="00AF6395" w:rsidRDefault="00552755" w:rsidP="00AF6395">
      <w:pPr>
        <w:pStyle w:val="Prrafodelista"/>
        <w:numPr>
          <w:ilvl w:val="0"/>
          <w:numId w:val="14"/>
        </w:numPr>
        <w:ind w:left="709"/>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D</w:t>
      </w:r>
      <w:r w:rsidR="003B6AE1" w:rsidRPr="00CB58E5">
        <w:rPr>
          <w:rFonts w:ascii="Arial" w:eastAsia="Arial" w:hAnsi="Arial" w:cs="Arial"/>
          <w:color w:val="000000" w:themeColor="text1"/>
          <w:sz w:val="22"/>
          <w:szCs w:val="22"/>
          <w:lang w:val="es-CO"/>
        </w:rPr>
        <w:t>eberá agotar el procedimiento administrativo en la Dirección Local de Educación</w:t>
      </w:r>
      <w:r w:rsidR="00216341" w:rsidRPr="00CB58E5">
        <w:rPr>
          <w:rFonts w:ascii="Arial" w:eastAsia="Arial" w:hAnsi="Arial" w:cs="Arial"/>
          <w:color w:val="000000" w:themeColor="text1"/>
          <w:sz w:val="22"/>
          <w:szCs w:val="22"/>
          <w:lang w:val="es-CO"/>
        </w:rPr>
        <w:t xml:space="preserve">, contenido en </w:t>
      </w:r>
      <w:r w:rsidR="00013ED4" w:rsidRPr="00CB58E5">
        <w:rPr>
          <w:rFonts w:ascii="Arial" w:eastAsia="Arial" w:hAnsi="Arial" w:cs="Arial"/>
          <w:color w:val="000000" w:themeColor="text1"/>
          <w:sz w:val="22"/>
          <w:szCs w:val="22"/>
          <w:lang w:val="es-CO"/>
        </w:rPr>
        <w:t>el memorando</w:t>
      </w:r>
      <w:r w:rsidR="00B04AA5" w:rsidRPr="00CB58E5">
        <w:rPr>
          <w:rFonts w:ascii="Arial" w:eastAsia="Arial" w:hAnsi="Arial" w:cs="Arial"/>
          <w:color w:val="000000" w:themeColor="text1"/>
          <w:sz w:val="22"/>
          <w:szCs w:val="22"/>
          <w:lang w:val="es-CO"/>
        </w:rPr>
        <w:t xml:space="preserve"> de </w:t>
      </w:r>
      <w:r w:rsidR="001B5FE3" w:rsidRPr="00CB58E5">
        <w:rPr>
          <w:rFonts w:ascii="Arial" w:eastAsia="Arial" w:hAnsi="Arial" w:cs="Arial"/>
          <w:color w:val="000000" w:themeColor="text1"/>
          <w:sz w:val="22"/>
          <w:szCs w:val="22"/>
          <w:lang w:val="es-CO"/>
        </w:rPr>
        <w:t>Lineamient</w:t>
      </w:r>
      <w:r w:rsidR="00B04AA5" w:rsidRPr="00CB58E5">
        <w:rPr>
          <w:rFonts w:ascii="Arial" w:eastAsia="Arial" w:hAnsi="Arial" w:cs="Arial"/>
          <w:color w:val="000000" w:themeColor="text1"/>
          <w:sz w:val="22"/>
          <w:szCs w:val="22"/>
          <w:lang w:val="es-CO"/>
        </w:rPr>
        <w:t>os</w:t>
      </w:r>
      <w:r w:rsidR="001B5FE3" w:rsidRPr="00CB58E5">
        <w:rPr>
          <w:rFonts w:ascii="Arial" w:eastAsia="Arial" w:hAnsi="Arial" w:cs="Arial"/>
          <w:color w:val="000000" w:themeColor="text1"/>
          <w:sz w:val="22"/>
          <w:szCs w:val="22"/>
          <w:lang w:val="es-CO"/>
        </w:rPr>
        <w:t xml:space="preserve"> </w:t>
      </w:r>
      <w:r w:rsidR="00013ED4" w:rsidRPr="00CB58E5">
        <w:rPr>
          <w:rFonts w:ascii="Arial" w:eastAsia="Arial" w:hAnsi="Arial" w:cs="Arial"/>
          <w:color w:val="000000" w:themeColor="text1"/>
          <w:sz w:val="22"/>
          <w:szCs w:val="22"/>
          <w:lang w:val="es-CO"/>
        </w:rPr>
        <w:t xml:space="preserve">de </w:t>
      </w:r>
      <w:r w:rsidR="00B04AA5" w:rsidRPr="00CB58E5">
        <w:rPr>
          <w:rFonts w:ascii="Arial" w:eastAsia="Arial" w:hAnsi="Arial" w:cs="Arial"/>
          <w:color w:val="000000" w:themeColor="text1"/>
          <w:sz w:val="22"/>
          <w:szCs w:val="22"/>
          <w:lang w:val="es-CO"/>
        </w:rPr>
        <w:t>Programación</w:t>
      </w:r>
      <w:r w:rsidR="001B5FE3" w:rsidRPr="00CB58E5">
        <w:rPr>
          <w:rFonts w:ascii="Arial" w:eastAsia="Arial" w:hAnsi="Arial" w:cs="Arial"/>
          <w:color w:val="000000" w:themeColor="text1"/>
          <w:sz w:val="22"/>
          <w:szCs w:val="22"/>
          <w:lang w:val="es-CO"/>
        </w:rPr>
        <w:t xml:space="preserve"> </w:t>
      </w:r>
      <w:r w:rsidR="00B04AA5" w:rsidRPr="00CB58E5">
        <w:rPr>
          <w:rFonts w:ascii="Arial" w:eastAsia="Arial" w:hAnsi="Arial" w:cs="Arial"/>
          <w:color w:val="000000" w:themeColor="text1"/>
          <w:sz w:val="22"/>
          <w:szCs w:val="22"/>
          <w:lang w:val="es-CO"/>
        </w:rPr>
        <w:t>Presupuestal</w:t>
      </w:r>
      <w:r w:rsidR="001B5FE3" w:rsidRPr="00CB58E5">
        <w:rPr>
          <w:rFonts w:ascii="Arial" w:eastAsia="Arial" w:hAnsi="Arial" w:cs="Arial"/>
          <w:color w:val="000000" w:themeColor="text1"/>
          <w:sz w:val="22"/>
          <w:szCs w:val="22"/>
          <w:lang w:val="es-CO"/>
        </w:rPr>
        <w:t xml:space="preserve"> </w:t>
      </w:r>
      <w:r w:rsidR="00B04AA5" w:rsidRPr="00CB58E5">
        <w:rPr>
          <w:rFonts w:ascii="Arial" w:eastAsia="Arial" w:hAnsi="Arial" w:cs="Arial"/>
          <w:color w:val="000000" w:themeColor="text1"/>
          <w:sz w:val="22"/>
          <w:szCs w:val="22"/>
          <w:lang w:val="es-CO"/>
        </w:rPr>
        <w:t xml:space="preserve">expedido por la </w:t>
      </w:r>
      <w:r w:rsidR="000C56DC" w:rsidRPr="00CB58E5">
        <w:rPr>
          <w:rFonts w:ascii="Arial" w:eastAsia="Arial" w:hAnsi="Arial" w:cs="Arial"/>
          <w:color w:val="000000" w:themeColor="text1"/>
          <w:sz w:val="22"/>
          <w:szCs w:val="22"/>
          <w:lang w:val="es-CO"/>
        </w:rPr>
        <w:t>Dirección</w:t>
      </w:r>
      <w:r w:rsidR="00B04AA5" w:rsidRPr="00CB58E5">
        <w:rPr>
          <w:rFonts w:ascii="Arial" w:eastAsia="Arial" w:hAnsi="Arial" w:cs="Arial"/>
          <w:color w:val="000000" w:themeColor="text1"/>
          <w:sz w:val="22"/>
          <w:szCs w:val="22"/>
          <w:lang w:val="es-CO"/>
        </w:rPr>
        <w:t xml:space="preserve"> Financiera.</w:t>
      </w:r>
    </w:p>
    <w:p w14:paraId="01A0F8A2" w14:textId="77777777" w:rsidR="00CF6B4C" w:rsidRDefault="00CF6B4C" w:rsidP="00CF6B4C">
      <w:pPr>
        <w:pStyle w:val="Prrafodelista"/>
        <w:ind w:left="709"/>
        <w:jc w:val="both"/>
        <w:rPr>
          <w:rFonts w:ascii="Arial" w:eastAsia="Arial" w:hAnsi="Arial" w:cs="Arial"/>
          <w:color w:val="000000" w:themeColor="text1"/>
          <w:sz w:val="22"/>
          <w:szCs w:val="22"/>
          <w:lang w:val="es-CO"/>
        </w:rPr>
      </w:pPr>
    </w:p>
    <w:p w14:paraId="6329B4AA" w14:textId="08BF8C20" w:rsidR="003273E5" w:rsidRPr="00CB58E5" w:rsidRDefault="00AF6395" w:rsidP="008C1C68">
      <w:pPr>
        <w:ind w:left="349"/>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Nota 1: </w:t>
      </w:r>
      <w:r w:rsidR="003273E5" w:rsidRPr="00CB58E5">
        <w:rPr>
          <w:rFonts w:ascii="Arial" w:eastAsia="Arial" w:hAnsi="Arial" w:cs="Arial"/>
          <w:color w:val="000000" w:themeColor="text1"/>
          <w:lang w:val="es-CO"/>
        </w:rPr>
        <w:t>Los colegios que no cuenten con auditorio, teatro o lugar de ceremonias, coordinarán</w:t>
      </w:r>
      <w:r w:rsidRPr="00CB58E5">
        <w:rPr>
          <w:rFonts w:ascii="Arial" w:eastAsia="Arial" w:hAnsi="Arial" w:cs="Arial"/>
          <w:color w:val="000000" w:themeColor="text1"/>
          <w:lang w:val="es-CO"/>
        </w:rPr>
        <w:t xml:space="preserve"> c</w:t>
      </w:r>
      <w:r w:rsidR="003273E5" w:rsidRPr="00CB58E5">
        <w:rPr>
          <w:rFonts w:ascii="Arial" w:eastAsia="Arial" w:hAnsi="Arial" w:cs="Arial"/>
          <w:color w:val="000000" w:themeColor="text1"/>
          <w:lang w:val="es-CO"/>
        </w:rPr>
        <w:t xml:space="preserve">on el respectivo </w:t>
      </w:r>
      <w:proofErr w:type="gramStart"/>
      <w:r w:rsidR="003273E5" w:rsidRPr="00CB58E5">
        <w:rPr>
          <w:rFonts w:ascii="Arial" w:eastAsia="Arial" w:hAnsi="Arial" w:cs="Arial"/>
          <w:color w:val="000000" w:themeColor="text1"/>
          <w:lang w:val="es-CO"/>
        </w:rPr>
        <w:t>Director</w:t>
      </w:r>
      <w:proofErr w:type="gramEnd"/>
      <w:r w:rsidR="003273E5" w:rsidRPr="00CB58E5">
        <w:rPr>
          <w:rFonts w:ascii="Arial" w:eastAsia="Arial" w:hAnsi="Arial" w:cs="Arial"/>
          <w:color w:val="000000" w:themeColor="text1"/>
          <w:lang w:val="es-CO"/>
        </w:rPr>
        <w:t xml:space="preserve"> Local de Educación, el lugar de la ceremonia de graduación</w:t>
      </w:r>
      <w:r w:rsidRPr="00CB58E5">
        <w:rPr>
          <w:rFonts w:ascii="Arial" w:eastAsia="Arial" w:hAnsi="Arial" w:cs="Arial"/>
          <w:color w:val="000000" w:themeColor="text1"/>
          <w:lang w:val="es-CO"/>
        </w:rPr>
        <w:t xml:space="preserve">. </w:t>
      </w:r>
      <w:r w:rsidR="003273E5" w:rsidRPr="00CB58E5">
        <w:rPr>
          <w:rFonts w:ascii="Arial" w:eastAsia="Arial" w:hAnsi="Arial" w:cs="Arial"/>
          <w:color w:val="000000" w:themeColor="text1"/>
          <w:lang w:val="es-CO"/>
        </w:rPr>
        <w:t xml:space="preserve">Si al gestionar ante el </w:t>
      </w:r>
      <w:proofErr w:type="gramStart"/>
      <w:r w:rsidR="003273E5" w:rsidRPr="00CB58E5">
        <w:rPr>
          <w:rFonts w:ascii="Arial" w:eastAsia="Arial" w:hAnsi="Arial" w:cs="Arial"/>
          <w:color w:val="000000" w:themeColor="text1"/>
          <w:lang w:val="es-CO"/>
        </w:rPr>
        <w:t>Director</w:t>
      </w:r>
      <w:proofErr w:type="gramEnd"/>
      <w:r w:rsidR="003273E5" w:rsidRPr="00CB58E5">
        <w:rPr>
          <w:rFonts w:ascii="Arial" w:eastAsia="Arial" w:hAnsi="Arial" w:cs="Arial"/>
          <w:color w:val="000000" w:themeColor="text1"/>
          <w:lang w:val="es-CO"/>
        </w:rPr>
        <w:t xml:space="preserve"> el sitio de ceremonia, el mismo no se</w:t>
      </w:r>
      <w:r w:rsidRPr="00CB58E5">
        <w:rPr>
          <w:rFonts w:ascii="Arial" w:eastAsia="Arial" w:hAnsi="Arial" w:cs="Arial"/>
          <w:color w:val="000000" w:themeColor="text1"/>
          <w:lang w:val="es-CO"/>
        </w:rPr>
        <w:t xml:space="preserve"> </w:t>
      </w:r>
      <w:r w:rsidR="003273E5" w:rsidRPr="00CB58E5">
        <w:rPr>
          <w:rFonts w:ascii="Arial" w:eastAsia="Arial" w:hAnsi="Arial" w:cs="Arial"/>
          <w:color w:val="000000" w:themeColor="text1"/>
          <w:lang w:val="es-CO"/>
        </w:rPr>
        <w:t>logra conseguir, la S</w:t>
      </w:r>
      <w:r w:rsidRPr="00CB58E5">
        <w:rPr>
          <w:rFonts w:ascii="Arial" w:eastAsia="Arial" w:hAnsi="Arial" w:cs="Arial"/>
          <w:color w:val="000000" w:themeColor="text1"/>
          <w:lang w:val="es-CO"/>
        </w:rPr>
        <w:t>ED</w:t>
      </w:r>
      <w:r w:rsidR="003273E5" w:rsidRPr="00CB58E5">
        <w:rPr>
          <w:rFonts w:ascii="Arial" w:eastAsia="Arial" w:hAnsi="Arial" w:cs="Arial"/>
          <w:color w:val="000000" w:themeColor="text1"/>
          <w:lang w:val="es-CO"/>
        </w:rPr>
        <w:t xml:space="preserve"> tiene a disposición en el nivel central el auditorio</w:t>
      </w:r>
      <w:r w:rsidRPr="00CB58E5">
        <w:rPr>
          <w:rFonts w:ascii="Arial" w:eastAsia="Arial" w:hAnsi="Arial" w:cs="Arial"/>
          <w:color w:val="000000" w:themeColor="text1"/>
          <w:lang w:val="es-CO"/>
        </w:rPr>
        <w:t xml:space="preserve"> </w:t>
      </w:r>
      <w:r w:rsidR="003273E5" w:rsidRPr="00CB58E5">
        <w:rPr>
          <w:rFonts w:ascii="Arial" w:eastAsia="Arial" w:hAnsi="Arial" w:cs="Arial"/>
          <w:color w:val="000000" w:themeColor="text1"/>
          <w:lang w:val="es-CO"/>
        </w:rPr>
        <w:t xml:space="preserve">“Fabio Chaparro” solicitud que se debe efectuar </w:t>
      </w:r>
      <w:r w:rsidRPr="00CB58E5">
        <w:rPr>
          <w:rFonts w:ascii="Arial" w:eastAsia="Arial" w:hAnsi="Arial" w:cs="Arial"/>
          <w:color w:val="000000" w:themeColor="text1"/>
          <w:lang w:val="es-CO"/>
        </w:rPr>
        <w:t>por el Ordenador(a) del Gasto, a</w:t>
      </w:r>
      <w:r w:rsidR="003273E5" w:rsidRPr="00CB58E5">
        <w:rPr>
          <w:rFonts w:ascii="Arial" w:eastAsia="Arial" w:hAnsi="Arial" w:cs="Arial"/>
          <w:color w:val="000000" w:themeColor="text1"/>
          <w:lang w:val="es-CO"/>
        </w:rPr>
        <w:t>gotadas las alternativas dadas anteriormente, el Ordenador(a) puede alquilar el lugar de la ceremonia</w:t>
      </w:r>
      <w:r w:rsidRPr="00CB58E5">
        <w:rPr>
          <w:rFonts w:ascii="Arial" w:eastAsia="Arial" w:hAnsi="Arial" w:cs="Arial"/>
          <w:color w:val="000000" w:themeColor="text1"/>
          <w:lang w:val="es-CO"/>
        </w:rPr>
        <w:t>.</w:t>
      </w:r>
    </w:p>
    <w:p w14:paraId="7F78D2AB" w14:textId="00BC6007" w:rsidR="00B21D7A" w:rsidRPr="00CF6B4C" w:rsidRDefault="00DD598B" w:rsidP="00CF6B4C">
      <w:pPr>
        <w:pStyle w:val="Prrafodelista"/>
        <w:numPr>
          <w:ilvl w:val="0"/>
          <w:numId w:val="14"/>
        </w:numPr>
        <w:ind w:left="709"/>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Verificar</w:t>
      </w:r>
      <w:r w:rsidR="00B21D7A" w:rsidRPr="00CB58E5">
        <w:rPr>
          <w:rFonts w:ascii="Arial" w:eastAsia="Arial" w:hAnsi="Arial" w:cs="Arial"/>
          <w:color w:val="000000" w:themeColor="text1"/>
          <w:sz w:val="22"/>
          <w:szCs w:val="22"/>
          <w:lang w:val="es-CO"/>
        </w:rPr>
        <w:t xml:space="preserve"> </w:t>
      </w:r>
      <w:r w:rsidRPr="00CB58E5">
        <w:rPr>
          <w:rFonts w:ascii="Arial" w:eastAsia="Arial" w:hAnsi="Arial" w:cs="Arial"/>
          <w:color w:val="000000" w:themeColor="text1"/>
          <w:sz w:val="22"/>
          <w:szCs w:val="22"/>
          <w:lang w:val="es-CO"/>
        </w:rPr>
        <w:t xml:space="preserve">las condiciones del mercado </w:t>
      </w:r>
      <w:r w:rsidR="009B5917" w:rsidRPr="00CB58E5">
        <w:rPr>
          <w:rFonts w:ascii="Arial" w:eastAsia="Arial" w:hAnsi="Arial" w:cs="Arial"/>
          <w:color w:val="000000" w:themeColor="text1"/>
          <w:sz w:val="22"/>
          <w:szCs w:val="22"/>
          <w:lang w:val="es-CO"/>
        </w:rPr>
        <w:t xml:space="preserve">en donde se </w:t>
      </w:r>
      <w:r w:rsidRPr="00CB58E5">
        <w:rPr>
          <w:rFonts w:ascii="Arial" w:eastAsia="Arial" w:hAnsi="Arial" w:cs="Arial"/>
          <w:color w:val="000000" w:themeColor="text1"/>
          <w:sz w:val="22"/>
          <w:szCs w:val="22"/>
          <w:lang w:val="es-CO"/>
        </w:rPr>
        <w:t>requier</w:t>
      </w:r>
      <w:r w:rsidR="00B21D7A" w:rsidRPr="00CB58E5">
        <w:rPr>
          <w:rFonts w:ascii="Arial" w:eastAsia="Arial" w:hAnsi="Arial" w:cs="Arial"/>
          <w:color w:val="000000" w:themeColor="text1"/>
          <w:sz w:val="22"/>
          <w:szCs w:val="22"/>
          <w:lang w:val="es-CO"/>
        </w:rPr>
        <w:t>a</w:t>
      </w:r>
      <w:r w:rsidR="009B5917" w:rsidRPr="00CB58E5">
        <w:rPr>
          <w:rFonts w:ascii="Arial" w:eastAsia="Arial" w:hAnsi="Arial" w:cs="Arial"/>
          <w:color w:val="000000" w:themeColor="text1"/>
          <w:sz w:val="22"/>
          <w:szCs w:val="22"/>
          <w:lang w:val="es-CO"/>
        </w:rPr>
        <w:t xml:space="preserve"> la ceremonia de grado</w:t>
      </w:r>
      <w:r w:rsidR="006874C9" w:rsidRPr="00CB58E5">
        <w:rPr>
          <w:rFonts w:ascii="Arial" w:eastAsia="Arial" w:hAnsi="Arial" w:cs="Arial"/>
          <w:color w:val="000000" w:themeColor="text1"/>
          <w:sz w:val="22"/>
          <w:szCs w:val="22"/>
          <w:lang w:val="es-CO"/>
        </w:rPr>
        <w:t>, est</w:t>
      </w:r>
      <w:r w:rsidR="00552755" w:rsidRPr="00CB58E5">
        <w:rPr>
          <w:rFonts w:ascii="Arial" w:eastAsia="Arial" w:hAnsi="Arial" w:cs="Arial"/>
          <w:color w:val="000000" w:themeColor="text1"/>
          <w:sz w:val="22"/>
          <w:szCs w:val="22"/>
          <w:lang w:val="es-CO"/>
        </w:rPr>
        <w:t xml:space="preserve">as </w:t>
      </w:r>
      <w:r w:rsidR="006874C9" w:rsidRPr="00CB58E5">
        <w:rPr>
          <w:rFonts w:ascii="Arial" w:eastAsia="Arial" w:hAnsi="Arial" w:cs="Arial"/>
          <w:color w:val="000000" w:themeColor="text1"/>
          <w:sz w:val="22"/>
          <w:szCs w:val="22"/>
          <w:lang w:val="es-CO"/>
        </w:rPr>
        <w:t>deben constar e</w:t>
      </w:r>
      <w:r w:rsidR="00B21D7A" w:rsidRPr="00CB58E5">
        <w:rPr>
          <w:rFonts w:ascii="Arial" w:eastAsia="Arial" w:hAnsi="Arial" w:cs="Arial"/>
          <w:color w:val="000000" w:themeColor="text1"/>
          <w:sz w:val="22"/>
          <w:szCs w:val="22"/>
          <w:lang w:val="es-CO"/>
        </w:rPr>
        <w:t>n el estudio previo que soporta la contratación</w:t>
      </w:r>
      <w:r w:rsidR="00B21D7A" w:rsidRPr="00CF6B4C">
        <w:rPr>
          <w:rFonts w:ascii="Arial" w:eastAsia="Arial" w:hAnsi="Arial" w:cs="Arial"/>
          <w:color w:val="000000" w:themeColor="text1"/>
          <w:lang w:val="es-CO"/>
        </w:rPr>
        <w:t>.</w:t>
      </w:r>
    </w:p>
    <w:p w14:paraId="197D04C5" w14:textId="77777777" w:rsidR="00CF6B4C" w:rsidRDefault="00CF6B4C" w:rsidP="00CF6B4C">
      <w:pPr>
        <w:pStyle w:val="Prrafodelista"/>
        <w:ind w:left="709"/>
        <w:jc w:val="both"/>
        <w:rPr>
          <w:rFonts w:ascii="Arial" w:eastAsia="Arial" w:hAnsi="Arial" w:cs="Arial"/>
          <w:color w:val="000000" w:themeColor="text1"/>
          <w:lang w:val="es-CO"/>
        </w:rPr>
      </w:pPr>
    </w:p>
    <w:p w14:paraId="2E6D7E35" w14:textId="35FBD73D" w:rsidR="00D501CE" w:rsidRPr="00CF6B4C" w:rsidRDefault="00FD0C94" w:rsidP="00CF6B4C">
      <w:pPr>
        <w:pStyle w:val="Prrafodelista"/>
        <w:ind w:left="349"/>
        <w:jc w:val="both"/>
        <w:rPr>
          <w:rFonts w:ascii="Arial" w:eastAsia="Arial" w:hAnsi="Arial" w:cs="Arial"/>
          <w:color w:val="000000" w:themeColor="text1"/>
          <w:sz w:val="22"/>
          <w:szCs w:val="22"/>
          <w:lang w:val="es-CO"/>
        </w:rPr>
      </w:pPr>
      <w:r w:rsidRPr="00CF6B4C">
        <w:rPr>
          <w:rFonts w:ascii="Arial" w:eastAsia="Arial" w:hAnsi="Arial" w:cs="Arial"/>
          <w:color w:val="000000" w:themeColor="text1"/>
          <w:sz w:val="22"/>
          <w:szCs w:val="22"/>
          <w:lang w:val="es-CO"/>
        </w:rPr>
        <w:t>Nota</w:t>
      </w:r>
      <w:r w:rsidR="00A27A0F" w:rsidRPr="00CF6B4C">
        <w:rPr>
          <w:rFonts w:ascii="Arial" w:eastAsia="Arial" w:hAnsi="Arial" w:cs="Arial"/>
          <w:color w:val="000000" w:themeColor="text1"/>
          <w:sz w:val="22"/>
          <w:szCs w:val="22"/>
          <w:lang w:val="es-CO"/>
        </w:rPr>
        <w:t xml:space="preserve"> </w:t>
      </w:r>
      <w:r w:rsidR="00AF6395" w:rsidRPr="00CF6B4C">
        <w:rPr>
          <w:rFonts w:ascii="Arial" w:eastAsia="Arial" w:hAnsi="Arial" w:cs="Arial"/>
          <w:color w:val="000000" w:themeColor="text1"/>
          <w:sz w:val="22"/>
          <w:szCs w:val="22"/>
          <w:lang w:val="es-CO"/>
        </w:rPr>
        <w:t>2</w:t>
      </w:r>
      <w:r w:rsidRPr="00CF6B4C">
        <w:rPr>
          <w:rFonts w:ascii="Arial" w:eastAsia="Arial" w:hAnsi="Arial" w:cs="Arial"/>
          <w:color w:val="000000" w:themeColor="text1"/>
          <w:sz w:val="22"/>
          <w:szCs w:val="22"/>
          <w:lang w:val="es-CO"/>
        </w:rPr>
        <w:t xml:space="preserve">: </w:t>
      </w:r>
      <w:r w:rsidR="00D501CE" w:rsidRPr="00CF6B4C">
        <w:rPr>
          <w:rFonts w:ascii="Arial" w:eastAsia="Arial" w:hAnsi="Arial" w:cs="Arial"/>
          <w:color w:val="000000" w:themeColor="text1"/>
          <w:sz w:val="22"/>
          <w:szCs w:val="22"/>
          <w:lang w:val="es-CO"/>
        </w:rPr>
        <w:t xml:space="preserve">Los </w:t>
      </w:r>
      <w:r w:rsidR="00C65EA2" w:rsidRPr="00CF6B4C">
        <w:rPr>
          <w:rFonts w:ascii="Arial" w:eastAsia="Arial" w:hAnsi="Arial" w:cs="Arial"/>
          <w:color w:val="000000" w:themeColor="text1"/>
          <w:sz w:val="22"/>
          <w:szCs w:val="22"/>
          <w:lang w:val="es-CO"/>
        </w:rPr>
        <w:t>c</w:t>
      </w:r>
      <w:r w:rsidR="00D501CE" w:rsidRPr="00CF6B4C">
        <w:rPr>
          <w:rFonts w:ascii="Arial" w:eastAsia="Arial" w:hAnsi="Arial" w:cs="Arial"/>
          <w:color w:val="000000" w:themeColor="text1"/>
          <w:sz w:val="22"/>
          <w:szCs w:val="22"/>
          <w:lang w:val="es-CO"/>
        </w:rPr>
        <w:t xml:space="preserve">ontratos de </w:t>
      </w:r>
      <w:r w:rsidR="00C65EA2" w:rsidRPr="00CF6B4C">
        <w:rPr>
          <w:rFonts w:ascii="Arial" w:eastAsia="Arial" w:hAnsi="Arial" w:cs="Arial"/>
          <w:color w:val="000000" w:themeColor="text1"/>
          <w:sz w:val="22"/>
          <w:szCs w:val="22"/>
          <w:lang w:val="es-CO"/>
        </w:rPr>
        <w:t>p</w:t>
      </w:r>
      <w:r w:rsidR="00D501CE" w:rsidRPr="00CF6B4C">
        <w:rPr>
          <w:rFonts w:ascii="Arial" w:eastAsia="Arial" w:hAnsi="Arial" w:cs="Arial"/>
          <w:color w:val="000000" w:themeColor="text1"/>
          <w:sz w:val="22"/>
          <w:szCs w:val="22"/>
          <w:lang w:val="es-CO"/>
        </w:rPr>
        <w:t xml:space="preserve">restación de </w:t>
      </w:r>
      <w:r w:rsidR="00C65EA2" w:rsidRPr="00CF6B4C">
        <w:rPr>
          <w:rFonts w:ascii="Arial" w:eastAsia="Arial" w:hAnsi="Arial" w:cs="Arial"/>
          <w:color w:val="000000" w:themeColor="text1"/>
          <w:sz w:val="22"/>
          <w:szCs w:val="22"/>
          <w:lang w:val="es-CO"/>
        </w:rPr>
        <w:t>s</w:t>
      </w:r>
      <w:r w:rsidR="00D501CE" w:rsidRPr="00CF6B4C">
        <w:rPr>
          <w:rFonts w:ascii="Arial" w:eastAsia="Arial" w:hAnsi="Arial" w:cs="Arial"/>
          <w:color w:val="000000" w:themeColor="text1"/>
          <w:sz w:val="22"/>
          <w:szCs w:val="22"/>
          <w:lang w:val="es-CO"/>
        </w:rPr>
        <w:t xml:space="preserve">ervicios </w:t>
      </w:r>
      <w:r w:rsidR="00C65EA2" w:rsidRPr="00CF6B4C">
        <w:rPr>
          <w:rFonts w:ascii="Arial" w:eastAsia="Arial" w:hAnsi="Arial" w:cs="Arial"/>
          <w:color w:val="000000" w:themeColor="text1"/>
          <w:sz w:val="22"/>
          <w:szCs w:val="22"/>
          <w:lang w:val="es-CO"/>
        </w:rPr>
        <w:t>p</w:t>
      </w:r>
      <w:r w:rsidR="00D501CE" w:rsidRPr="00CF6B4C">
        <w:rPr>
          <w:rFonts w:ascii="Arial" w:eastAsia="Arial" w:hAnsi="Arial" w:cs="Arial"/>
          <w:color w:val="000000" w:themeColor="text1"/>
          <w:sz w:val="22"/>
          <w:szCs w:val="22"/>
          <w:lang w:val="es-CO"/>
        </w:rPr>
        <w:t>rofesionales</w:t>
      </w:r>
      <w:r w:rsidR="00FE470C" w:rsidRPr="00CF6B4C">
        <w:rPr>
          <w:rFonts w:ascii="Arial" w:eastAsia="Arial" w:hAnsi="Arial" w:cs="Arial"/>
          <w:color w:val="000000" w:themeColor="text1"/>
          <w:sz w:val="22"/>
          <w:szCs w:val="22"/>
          <w:lang w:val="es-CO"/>
        </w:rPr>
        <w:t>, para el caso de la I.E.D.</w:t>
      </w:r>
      <w:r w:rsidR="00CC194C" w:rsidRPr="00CF6B4C">
        <w:rPr>
          <w:rFonts w:ascii="Arial" w:eastAsia="Arial" w:hAnsi="Arial" w:cs="Arial"/>
          <w:color w:val="000000" w:themeColor="text1"/>
          <w:sz w:val="22"/>
          <w:szCs w:val="22"/>
          <w:lang w:val="es-CO"/>
        </w:rPr>
        <w:t>,</w:t>
      </w:r>
      <w:r w:rsidR="00FE470C" w:rsidRPr="00CF6B4C">
        <w:rPr>
          <w:rFonts w:ascii="Arial" w:eastAsia="Arial" w:hAnsi="Arial" w:cs="Arial"/>
          <w:color w:val="000000" w:themeColor="text1"/>
          <w:sz w:val="22"/>
          <w:szCs w:val="22"/>
          <w:lang w:val="es-CO"/>
        </w:rPr>
        <w:t xml:space="preserve"> </w:t>
      </w:r>
      <w:r w:rsidR="00D501CE" w:rsidRPr="00CF6B4C">
        <w:rPr>
          <w:rFonts w:ascii="Arial" w:eastAsia="Arial" w:hAnsi="Arial" w:cs="Arial"/>
          <w:color w:val="000000" w:themeColor="text1"/>
          <w:sz w:val="22"/>
          <w:szCs w:val="22"/>
          <w:lang w:val="es-CO"/>
        </w:rPr>
        <w:t xml:space="preserve">el Contador, </w:t>
      </w:r>
      <w:r w:rsidR="001F3B05" w:rsidRPr="00CF6B4C">
        <w:rPr>
          <w:rFonts w:ascii="Arial" w:eastAsia="Arial" w:hAnsi="Arial" w:cs="Arial"/>
          <w:color w:val="000000" w:themeColor="text1"/>
          <w:sz w:val="22"/>
          <w:szCs w:val="22"/>
          <w:lang w:val="es-CO"/>
        </w:rPr>
        <w:t xml:space="preserve">se </w:t>
      </w:r>
      <w:r w:rsidR="00DE2AB7" w:rsidRPr="00CF6B4C">
        <w:rPr>
          <w:rFonts w:ascii="Arial" w:eastAsia="Arial" w:hAnsi="Arial" w:cs="Arial"/>
          <w:color w:val="000000" w:themeColor="text1"/>
          <w:sz w:val="22"/>
          <w:szCs w:val="22"/>
          <w:lang w:val="es-CO"/>
        </w:rPr>
        <w:t>adelantar</w:t>
      </w:r>
      <w:r w:rsidR="00333EC3" w:rsidRPr="00CF6B4C">
        <w:rPr>
          <w:rFonts w:ascii="Arial" w:eastAsia="Arial" w:hAnsi="Arial" w:cs="Arial"/>
          <w:color w:val="000000" w:themeColor="text1"/>
          <w:sz w:val="22"/>
          <w:szCs w:val="22"/>
          <w:lang w:val="es-CO"/>
        </w:rPr>
        <w:t xml:space="preserve">á </w:t>
      </w:r>
      <w:r w:rsidR="001F3B05" w:rsidRPr="00CF6B4C">
        <w:rPr>
          <w:rFonts w:ascii="Arial" w:eastAsia="Arial" w:hAnsi="Arial" w:cs="Arial"/>
          <w:color w:val="000000" w:themeColor="text1"/>
          <w:sz w:val="22"/>
          <w:szCs w:val="22"/>
          <w:lang w:val="es-CO"/>
        </w:rPr>
        <w:t>por</w:t>
      </w:r>
      <w:r w:rsidR="00DE2AB7" w:rsidRPr="00CF6B4C">
        <w:rPr>
          <w:rFonts w:ascii="Arial" w:eastAsia="Arial" w:hAnsi="Arial" w:cs="Arial"/>
          <w:color w:val="000000" w:themeColor="text1"/>
          <w:sz w:val="22"/>
          <w:szCs w:val="22"/>
          <w:lang w:val="es-CO"/>
        </w:rPr>
        <w:t xml:space="preserve"> la modalidad de contratación directa</w:t>
      </w:r>
      <w:r w:rsidR="00333EC3" w:rsidRPr="00CF6B4C">
        <w:rPr>
          <w:rFonts w:ascii="Arial" w:eastAsia="Arial" w:hAnsi="Arial" w:cs="Arial"/>
          <w:color w:val="000000" w:themeColor="text1"/>
          <w:sz w:val="22"/>
          <w:szCs w:val="22"/>
          <w:lang w:val="es-CO"/>
        </w:rPr>
        <w:t xml:space="preserve"> del Estatuto General de la Contratación </w:t>
      </w:r>
      <w:r w:rsidR="00C65EA2" w:rsidRPr="00CF6B4C">
        <w:rPr>
          <w:rFonts w:ascii="Arial" w:eastAsia="Arial" w:hAnsi="Arial" w:cs="Arial"/>
          <w:color w:val="000000" w:themeColor="text1"/>
          <w:sz w:val="22"/>
          <w:szCs w:val="22"/>
          <w:lang w:val="es-CO"/>
        </w:rPr>
        <w:t>P</w:t>
      </w:r>
      <w:r w:rsidR="00FE470C" w:rsidRPr="00CF6B4C">
        <w:rPr>
          <w:rFonts w:ascii="Arial" w:eastAsia="Arial" w:hAnsi="Arial" w:cs="Arial"/>
          <w:color w:val="000000" w:themeColor="text1"/>
          <w:sz w:val="22"/>
          <w:szCs w:val="22"/>
          <w:lang w:val="es-CO"/>
        </w:rPr>
        <w:t xml:space="preserve">ública. </w:t>
      </w:r>
    </w:p>
    <w:p w14:paraId="0D3E7F66" w14:textId="77777777" w:rsidR="00CF6B4C" w:rsidRPr="00CF6B4C" w:rsidRDefault="00CF6B4C" w:rsidP="00CF6B4C">
      <w:pPr>
        <w:pStyle w:val="Prrafodelista"/>
        <w:ind w:left="709"/>
        <w:jc w:val="both"/>
        <w:rPr>
          <w:rFonts w:ascii="Arial" w:eastAsia="Arial" w:hAnsi="Arial" w:cs="Arial"/>
          <w:color w:val="000000" w:themeColor="text1"/>
          <w:lang w:val="es-CO"/>
        </w:rPr>
      </w:pPr>
    </w:p>
    <w:p w14:paraId="3E1049B8" w14:textId="648755AE" w:rsidR="00AE7395" w:rsidRPr="00CB58E5" w:rsidRDefault="00AE7395" w:rsidP="00AE7395">
      <w:pPr>
        <w:jc w:val="both"/>
        <w:rPr>
          <w:rFonts w:ascii="Arial" w:eastAsia="Arial" w:hAnsi="Arial" w:cs="Arial"/>
          <w:b/>
          <w:bCs/>
          <w:lang w:val="es-CO"/>
        </w:rPr>
      </w:pPr>
      <w:r w:rsidRPr="00CB58E5">
        <w:rPr>
          <w:rFonts w:ascii="Arial" w:eastAsia="Arial" w:hAnsi="Arial" w:cs="Arial"/>
          <w:b/>
          <w:bCs/>
          <w:lang w:val="es-CO"/>
        </w:rPr>
        <w:t>2.</w:t>
      </w:r>
      <w:r w:rsidR="004A200C" w:rsidRPr="00CB58E5">
        <w:rPr>
          <w:rFonts w:ascii="Arial" w:eastAsia="Arial" w:hAnsi="Arial" w:cs="Arial"/>
          <w:b/>
          <w:bCs/>
          <w:lang w:val="es-CO"/>
        </w:rPr>
        <w:t>5</w:t>
      </w:r>
      <w:r w:rsidRPr="00CB58E5">
        <w:rPr>
          <w:rFonts w:ascii="Arial" w:eastAsia="Arial" w:hAnsi="Arial" w:cs="Arial"/>
          <w:b/>
          <w:bCs/>
          <w:lang w:val="es-CO"/>
        </w:rPr>
        <w:t>.</w:t>
      </w:r>
      <w:r w:rsidR="00512C5A" w:rsidRPr="00CB58E5">
        <w:rPr>
          <w:rFonts w:ascii="Arial" w:eastAsia="Arial" w:hAnsi="Arial" w:cs="Arial"/>
          <w:b/>
          <w:bCs/>
          <w:lang w:val="es-CO"/>
        </w:rPr>
        <w:t>1</w:t>
      </w:r>
      <w:r w:rsidRPr="00CB58E5">
        <w:rPr>
          <w:rFonts w:ascii="Arial" w:eastAsia="Arial" w:hAnsi="Arial" w:cs="Arial"/>
          <w:b/>
          <w:bCs/>
          <w:lang w:val="es-CO"/>
        </w:rPr>
        <w:t>.</w:t>
      </w:r>
      <w:r w:rsidR="00512C5A" w:rsidRPr="00CB58E5">
        <w:rPr>
          <w:rFonts w:ascii="Arial" w:eastAsia="Arial" w:hAnsi="Arial" w:cs="Arial"/>
          <w:b/>
          <w:bCs/>
          <w:lang w:val="es-CO"/>
        </w:rPr>
        <w:t>4</w:t>
      </w:r>
      <w:r w:rsidRPr="00CB58E5">
        <w:rPr>
          <w:rFonts w:ascii="Arial" w:eastAsia="Arial" w:hAnsi="Arial" w:cs="Arial"/>
          <w:b/>
          <w:bCs/>
          <w:lang w:val="es-CO"/>
        </w:rPr>
        <w:t>.</w:t>
      </w:r>
      <w:r w:rsidR="00512C5A" w:rsidRPr="00CB58E5">
        <w:rPr>
          <w:rFonts w:ascii="Arial" w:eastAsia="Arial" w:hAnsi="Arial" w:cs="Arial"/>
          <w:b/>
          <w:bCs/>
          <w:lang w:val="es-CO"/>
        </w:rPr>
        <w:t>1.</w:t>
      </w:r>
      <w:r w:rsidRPr="00CB58E5">
        <w:rPr>
          <w:rFonts w:ascii="Arial" w:eastAsia="Arial" w:hAnsi="Arial" w:cs="Arial"/>
          <w:b/>
          <w:bCs/>
          <w:lang w:val="es-CO"/>
        </w:rPr>
        <w:t xml:space="preserve"> </w:t>
      </w:r>
      <w:bookmarkStart w:id="23" w:name="_Hlk82155152"/>
      <w:r w:rsidRPr="00CB58E5">
        <w:rPr>
          <w:rFonts w:ascii="Arial" w:eastAsia="Arial" w:hAnsi="Arial" w:cs="Arial"/>
          <w:b/>
          <w:bCs/>
          <w:lang w:val="es-CO"/>
        </w:rPr>
        <w:t>Procedimiento</w:t>
      </w:r>
      <w:bookmarkEnd w:id="23"/>
      <w:r w:rsidRPr="00CB58E5">
        <w:rPr>
          <w:rFonts w:ascii="Arial" w:eastAsia="Arial" w:hAnsi="Arial" w:cs="Arial"/>
          <w:b/>
          <w:bCs/>
          <w:lang w:val="es-CO"/>
        </w:rPr>
        <w:t xml:space="preserve"> </w:t>
      </w:r>
    </w:p>
    <w:p w14:paraId="6E1556EB" w14:textId="5C038690" w:rsidR="00AE7395" w:rsidRPr="00CB58E5" w:rsidRDefault="00512C5A" w:rsidP="001463A2">
      <w:pPr>
        <w:jc w:val="both"/>
        <w:rPr>
          <w:rFonts w:ascii="Arial" w:eastAsia="Arial" w:hAnsi="Arial" w:cs="Arial"/>
          <w:lang w:val="es-CO"/>
        </w:rPr>
      </w:pPr>
      <w:r w:rsidRPr="00CB58E5">
        <w:rPr>
          <w:rFonts w:ascii="Arial" w:eastAsia="Arial" w:hAnsi="Arial" w:cs="Arial"/>
          <w:noProof/>
          <w:lang w:val="es-CO"/>
        </w:rPr>
        <w:drawing>
          <wp:inline distT="0" distB="0" distL="0" distR="0" wp14:anchorId="0E4E23F3" wp14:editId="3D28AC33">
            <wp:extent cx="5513070" cy="1102360"/>
            <wp:effectExtent l="19050" t="0" r="30480" b="21590"/>
            <wp:docPr id="2" name="Diagrama 2">
              <a:extLst xmlns:a="http://schemas.openxmlformats.org/drawingml/2006/main">
                <a:ext uri="{FF2B5EF4-FFF2-40B4-BE49-F238E27FC236}">
                  <a16:creationId xmlns:a16="http://schemas.microsoft.com/office/drawing/2014/main" id="{30958DD8-C6C4-4F95-A518-878E9CD54D7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5CE5F7D" w14:textId="076E4055" w:rsidR="00602F1B" w:rsidRDefault="007E79BA" w:rsidP="0082259C">
      <w:pPr>
        <w:jc w:val="both"/>
        <w:rPr>
          <w:rFonts w:ascii="Arial" w:hAnsi="Arial" w:cs="Arial"/>
          <w:lang w:val="es-CO"/>
        </w:rPr>
      </w:pPr>
      <w:r w:rsidRPr="00CB58E5">
        <w:rPr>
          <w:rFonts w:ascii="Arial" w:hAnsi="Arial" w:cs="Arial"/>
          <w:lang w:val="es-CO"/>
        </w:rPr>
        <w:lastRenderedPageBreak/>
        <w:t xml:space="preserve">Imagen No. 2: </w:t>
      </w:r>
      <w:r w:rsidR="00B9556B" w:rsidRPr="00CB58E5">
        <w:rPr>
          <w:rFonts w:ascii="Arial" w:hAnsi="Arial" w:cs="Arial"/>
          <w:lang w:val="es-CO"/>
        </w:rPr>
        <w:t>E</w:t>
      </w:r>
      <w:r w:rsidRPr="00CB58E5">
        <w:rPr>
          <w:rFonts w:ascii="Arial" w:hAnsi="Arial" w:cs="Arial"/>
          <w:lang w:val="es-CO"/>
        </w:rPr>
        <w:t xml:space="preserve">tapas </w:t>
      </w:r>
      <w:r w:rsidR="0082259C" w:rsidRPr="00CB58E5">
        <w:rPr>
          <w:rFonts w:ascii="Arial" w:hAnsi="Arial" w:cs="Arial"/>
          <w:lang w:val="es-CO"/>
        </w:rPr>
        <w:t>mínimas proceso contratación directa.</w:t>
      </w:r>
    </w:p>
    <w:p w14:paraId="18417D4D" w14:textId="58B5BCDD" w:rsidR="00D07FEF" w:rsidRPr="00CB58E5" w:rsidRDefault="4E9C915E" w:rsidP="001463A2">
      <w:pPr>
        <w:jc w:val="both"/>
        <w:rPr>
          <w:rFonts w:ascii="Arial" w:eastAsia="Arial" w:hAnsi="Arial" w:cs="Arial"/>
          <w:color w:val="000000" w:themeColor="text1"/>
          <w:lang w:val="es-CO"/>
        </w:rPr>
      </w:pPr>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5</w:t>
      </w:r>
      <w:r w:rsidR="00733999" w:rsidRPr="00CB58E5">
        <w:rPr>
          <w:rFonts w:ascii="Arial" w:eastAsia="Arial" w:hAnsi="Arial" w:cs="Arial"/>
          <w:b/>
          <w:bCs/>
          <w:color w:val="000000" w:themeColor="text1"/>
          <w:lang w:val="es-CO"/>
        </w:rPr>
        <w:t>.1.</w:t>
      </w:r>
      <w:r w:rsidR="00A34E8E" w:rsidRPr="00CB58E5">
        <w:rPr>
          <w:rFonts w:ascii="Arial" w:eastAsia="Arial" w:hAnsi="Arial" w:cs="Arial"/>
          <w:b/>
          <w:bCs/>
          <w:color w:val="000000" w:themeColor="text1"/>
          <w:lang w:val="es-CO"/>
        </w:rPr>
        <w:t>5</w:t>
      </w:r>
      <w:r w:rsidR="00B61F9D" w:rsidRPr="00CB58E5">
        <w:rPr>
          <w:rFonts w:ascii="Arial" w:eastAsia="Arial" w:hAnsi="Arial" w:cs="Arial"/>
          <w:b/>
          <w:bCs/>
          <w:color w:val="000000" w:themeColor="text1"/>
          <w:lang w:val="es-CO"/>
        </w:rPr>
        <w:t>.</w:t>
      </w:r>
      <w:r w:rsidRPr="00CB58E5">
        <w:rPr>
          <w:rFonts w:ascii="Arial" w:eastAsia="Arial" w:hAnsi="Arial" w:cs="Arial"/>
          <w:b/>
          <w:bCs/>
          <w:color w:val="000000" w:themeColor="text1"/>
          <w:lang w:val="es-CO"/>
        </w:rPr>
        <w:t xml:space="preserve"> </w:t>
      </w:r>
      <w:bookmarkStart w:id="24" w:name="_Hlk95052074"/>
      <w:r w:rsidR="002D56A7" w:rsidRPr="00CB58E5">
        <w:rPr>
          <w:rFonts w:ascii="Arial" w:eastAsia="Arial" w:hAnsi="Arial" w:cs="Arial"/>
          <w:b/>
          <w:bCs/>
          <w:color w:val="000000" w:themeColor="text1"/>
          <w:lang w:val="es-CO"/>
        </w:rPr>
        <w:t xml:space="preserve">Servicios </w:t>
      </w:r>
      <w:r w:rsidR="00B153F5" w:rsidRPr="00CB58E5">
        <w:rPr>
          <w:rFonts w:ascii="Arial" w:eastAsia="Arial" w:hAnsi="Arial" w:cs="Arial"/>
          <w:b/>
          <w:bCs/>
          <w:color w:val="000000" w:themeColor="text1"/>
          <w:lang w:val="es-CO"/>
        </w:rPr>
        <w:t>q</w:t>
      </w:r>
      <w:r w:rsidR="002D56A7" w:rsidRPr="00CB58E5">
        <w:rPr>
          <w:rFonts w:ascii="Arial" w:eastAsia="Arial" w:hAnsi="Arial" w:cs="Arial"/>
          <w:b/>
          <w:bCs/>
          <w:color w:val="000000" w:themeColor="text1"/>
          <w:lang w:val="es-CO"/>
        </w:rPr>
        <w:t xml:space="preserve">ue </w:t>
      </w:r>
      <w:r w:rsidR="00B153F5" w:rsidRPr="00CB58E5">
        <w:rPr>
          <w:rFonts w:ascii="Arial" w:eastAsia="Arial" w:hAnsi="Arial" w:cs="Arial"/>
          <w:b/>
          <w:bCs/>
          <w:color w:val="000000" w:themeColor="text1"/>
          <w:lang w:val="es-CO"/>
        </w:rPr>
        <w:t>N</w:t>
      </w:r>
      <w:r w:rsidR="002D56A7" w:rsidRPr="00CB58E5">
        <w:rPr>
          <w:rFonts w:ascii="Arial" w:eastAsia="Arial" w:hAnsi="Arial" w:cs="Arial"/>
          <w:b/>
          <w:bCs/>
          <w:color w:val="000000" w:themeColor="text1"/>
          <w:lang w:val="es-CO"/>
        </w:rPr>
        <w:t xml:space="preserve">o </w:t>
      </w:r>
      <w:r w:rsidR="00B153F5" w:rsidRPr="00CB58E5">
        <w:rPr>
          <w:rFonts w:ascii="Arial" w:eastAsia="Arial" w:hAnsi="Arial" w:cs="Arial"/>
          <w:b/>
          <w:bCs/>
          <w:color w:val="000000" w:themeColor="text1"/>
          <w:lang w:val="es-CO"/>
        </w:rPr>
        <w:t>R</w:t>
      </w:r>
      <w:r w:rsidR="002D56A7" w:rsidRPr="00CB58E5">
        <w:rPr>
          <w:rFonts w:ascii="Arial" w:eastAsia="Arial" w:hAnsi="Arial" w:cs="Arial"/>
          <w:b/>
          <w:bCs/>
          <w:color w:val="000000" w:themeColor="text1"/>
          <w:lang w:val="es-CO"/>
        </w:rPr>
        <w:t xml:space="preserve">equieren </w:t>
      </w:r>
      <w:r w:rsidR="00B153F5" w:rsidRPr="00CB58E5">
        <w:rPr>
          <w:rFonts w:ascii="Arial" w:eastAsia="Arial" w:hAnsi="Arial" w:cs="Arial"/>
          <w:b/>
          <w:bCs/>
          <w:color w:val="000000" w:themeColor="text1"/>
          <w:lang w:val="es-CO"/>
        </w:rPr>
        <w:t>P</w:t>
      </w:r>
      <w:r w:rsidR="002D56A7" w:rsidRPr="00CB58E5">
        <w:rPr>
          <w:rFonts w:ascii="Arial" w:eastAsia="Arial" w:hAnsi="Arial" w:cs="Arial"/>
          <w:b/>
          <w:bCs/>
          <w:color w:val="000000" w:themeColor="text1"/>
          <w:lang w:val="es-CO"/>
        </w:rPr>
        <w:t xml:space="preserve">roceso de </w:t>
      </w:r>
      <w:r w:rsidR="00B153F5" w:rsidRPr="00CB58E5">
        <w:rPr>
          <w:rFonts w:ascii="Arial" w:eastAsia="Arial" w:hAnsi="Arial" w:cs="Arial"/>
          <w:b/>
          <w:bCs/>
          <w:color w:val="000000" w:themeColor="text1"/>
          <w:lang w:val="es-CO"/>
        </w:rPr>
        <w:t>S</w:t>
      </w:r>
      <w:r w:rsidR="002D56A7" w:rsidRPr="00CB58E5">
        <w:rPr>
          <w:rFonts w:ascii="Arial" w:eastAsia="Arial" w:hAnsi="Arial" w:cs="Arial"/>
          <w:b/>
          <w:bCs/>
          <w:color w:val="000000" w:themeColor="text1"/>
          <w:lang w:val="es-CO"/>
        </w:rPr>
        <w:t xml:space="preserve">elección o </w:t>
      </w:r>
      <w:r w:rsidR="00B153F5" w:rsidRPr="00CB58E5">
        <w:rPr>
          <w:rFonts w:ascii="Arial" w:eastAsia="Arial" w:hAnsi="Arial" w:cs="Arial"/>
          <w:b/>
          <w:bCs/>
          <w:color w:val="000000" w:themeColor="text1"/>
          <w:lang w:val="es-CO"/>
        </w:rPr>
        <w:t>C</w:t>
      </w:r>
      <w:r w:rsidR="002D56A7" w:rsidRPr="00CB58E5">
        <w:rPr>
          <w:rFonts w:ascii="Arial" w:eastAsia="Arial" w:hAnsi="Arial" w:cs="Arial"/>
          <w:b/>
          <w:bCs/>
          <w:color w:val="000000" w:themeColor="text1"/>
          <w:lang w:val="es-CO"/>
        </w:rPr>
        <w:t xml:space="preserve">elebración de un </w:t>
      </w:r>
      <w:r w:rsidR="00B153F5" w:rsidRPr="00CB58E5">
        <w:rPr>
          <w:rFonts w:ascii="Arial" w:eastAsia="Arial" w:hAnsi="Arial" w:cs="Arial"/>
          <w:b/>
          <w:bCs/>
          <w:color w:val="000000" w:themeColor="text1"/>
          <w:lang w:val="es-CO"/>
        </w:rPr>
        <w:t>C</w:t>
      </w:r>
      <w:r w:rsidR="002D56A7" w:rsidRPr="00CB58E5">
        <w:rPr>
          <w:rFonts w:ascii="Arial" w:eastAsia="Arial" w:hAnsi="Arial" w:cs="Arial"/>
          <w:b/>
          <w:bCs/>
          <w:color w:val="000000" w:themeColor="text1"/>
          <w:lang w:val="es-CO"/>
        </w:rPr>
        <w:t>ontrato</w:t>
      </w:r>
      <w:bookmarkEnd w:id="24"/>
    </w:p>
    <w:p w14:paraId="7960D5C0" w14:textId="18211B87" w:rsidR="00A738EE" w:rsidRPr="00CB58E5" w:rsidRDefault="00D07FEF"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La</w:t>
      </w:r>
      <w:r w:rsidR="00847ABA"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 xml:space="preserve">I.E.D. puede adquirir </w:t>
      </w:r>
      <w:r w:rsidR="00A738EE" w:rsidRPr="00CB58E5">
        <w:rPr>
          <w:rFonts w:ascii="Arial" w:eastAsia="Arial" w:hAnsi="Arial" w:cs="Arial"/>
          <w:color w:val="000000" w:themeColor="text1"/>
          <w:lang w:val="es-CO"/>
        </w:rPr>
        <w:t xml:space="preserve">los siguientes bienes y </w:t>
      </w:r>
      <w:r w:rsidRPr="00CB58E5">
        <w:rPr>
          <w:rFonts w:ascii="Arial" w:eastAsia="Arial" w:hAnsi="Arial" w:cs="Arial"/>
          <w:color w:val="000000" w:themeColor="text1"/>
          <w:lang w:val="es-CO"/>
        </w:rPr>
        <w:t>servicios, m</w:t>
      </w:r>
      <w:r w:rsidR="002D56A7" w:rsidRPr="00CB58E5">
        <w:rPr>
          <w:rFonts w:ascii="Arial" w:eastAsia="Arial" w:hAnsi="Arial" w:cs="Arial"/>
          <w:color w:val="000000" w:themeColor="text1"/>
          <w:lang w:val="es-CO"/>
        </w:rPr>
        <w:t>ediante acto administrativo motivado</w:t>
      </w:r>
      <w:r w:rsidR="008F0332" w:rsidRPr="00CB58E5">
        <w:rPr>
          <w:rFonts w:ascii="Arial" w:eastAsia="Arial" w:hAnsi="Arial" w:cs="Arial"/>
          <w:color w:val="000000" w:themeColor="text1"/>
          <w:lang w:val="es-CO"/>
        </w:rPr>
        <w:t xml:space="preserve"> </w:t>
      </w:r>
      <w:r w:rsidR="00A60C4C" w:rsidRPr="00CB58E5">
        <w:rPr>
          <w:rFonts w:ascii="Arial" w:eastAsia="Arial" w:hAnsi="Arial" w:cs="Arial"/>
          <w:color w:val="000000" w:themeColor="text1"/>
          <w:lang w:val="es-CO"/>
        </w:rPr>
        <w:t xml:space="preserve">de </w:t>
      </w:r>
      <w:r w:rsidR="00A738EE" w:rsidRPr="00CB58E5">
        <w:rPr>
          <w:rFonts w:ascii="Arial" w:eastAsia="Arial" w:hAnsi="Arial" w:cs="Arial"/>
          <w:color w:val="000000" w:themeColor="text1"/>
          <w:lang w:val="es-CO"/>
        </w:rPr>
        <w:t>ordenación de</w:t>
      </w:r>
      <w:r w:rsidR="00A60C4C" w:rsidRPr="00CB58E5">
        <w:rPr>
          <w:rFonts w:ascii="Arial" w:eastAsia="Arial" w:hAnsi="Arial" w:cs="Arial"/>
          <w:color w:val="000000" w:themeColor="text1"/>
          <w:lang w:val="es-CO"/>
        </w:rPr>
        <w:t xml:space="preserve"> gasto y</w:t>
      </w:r>
      <w:r w:rsidR="00A738EE" w:rsidRPr="00CB58E5">
        <w:rPr>
          <w:rFonts w:ascii="Arial" w:eastAsia="Arial" w:hAnsi="Arial" w:cs="Arial"/>
          <w:color w:val="000000" w:themeColor="text1"/>
          <w:lang w:val="es-CO"/>
        </w:rPr>
        <w:t xml:space="preserve"> pago </w:t>
      </w:r>
      <w:r w:rsidR="008F0332" w:rsidRPr="00CB58E5">
        <w:rPr>
          <w:rFonts w:ascii="Arial" w:eastAsia="Arial" w:hAnsi="Arial" w:cs="Arial"/>
          <w:color w:val="000000" w:themeColor="text1"/>
          <w:lang w:val="es-CO"/>
        </w:rPr>
        <w:t>(Resolución)</w:t>
      </w:r>
      <w:r w:rsidR="00A738EE" w:rsidRPr="00CB58E5">
        <w:rPr>
          <w:rFonts w:ascii="Arial" w:eastAsia="Arial" w:hAnsi="Arial" w:cs="Arial"/>
          <w:color w:val="000000" w:themeColor="text1"/>
          <w:lang w:val="es-CO"/>
        </w:rPr>
        <w:t>:</w:t>
      </w:r>
    </w:p>
    <w:p w14:paraId="7D8E5483" w14:textId="0EED3A9E" w:rsidR="00A738EE" w:rsidRPr="00CB58E5" w:rsidRDefault="00A738EE" w:rsidP="00847ABA">
      <w:pPr>
        <w:pStyle w:val="Prrafodelista"/>
        <w:numPr>
          <w:ilvl w:val="0"/>
          <w:numId w:val="22"/>
        </w:numPr>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L</w:t>
      </w:r>
      <w:r w:rsidR="003C1DFB" w:rsidRPr="00CB58E5">
        <w:rPr>
          <w:rFonts w:ascii="Arial" w:eastAsia="Arial" w:hAnsi="Arial" w:cs="Arial"/>
          <w:color w:val="000000" w:themeColor="text1"/>
          <w:sz w:val="22"/>
          <w:szCs w:val="22"/>
          <w:lang w:val="es-CO"/>
        </w:rPr>
        <w:t>as inscripciones</w:t>
      </w:r>
      <w:r w:rsidR="18D27C5C" w:rsidRPr="00CB58E5">
        <w:rPr>
          <w:rFonts w:ascii="Arial" w:eastAsia="Arial" w:hAnsi="Arial" w:cs="Arial"/>
          <w:color w:val="000000" w:themeColor="text1"/>
          <w:sz w:val="22"/>
          <w:szCs w:val="22"/>
          <w:lang w:val="es-CO"/>
        </w:rPr>
        <w:t xml:space="preserve"> a eventos</w:t>
      </w:r>
      <w:r w:rsidR="002D56A7" w:rsidRPr="00CB58E5">
        <w:rPr>
          <w:rFonts w:ascii="Arial" w:eastAsia="Arial" w:hAnsi="Arial" w:cs="Arial"/>
          <w:color w:val="000000" w:themeColor="text1"/>
          <w:sz w:val="22"/>
          <w:szCs w:val="22"/>
          <w:lang w:val="es-CO"/>
        </w:rPr>
        <w:t xml:space="preserve"> u olimpiadas</w:t>
      </w:r>
      <w:r w:rsidR="00347014" w:rsidRPr="00CB58E5">
        <w:rPr>
          <w:rFonts w:ascii="Arial" w:eastAsia="Arial" w:hAnsi="Arial" w:cs="Arial"/>
          <w:color w:val="000000" w:themeColor="text1"/>
          <w:sz w:val="22"/>
          <w:szCs w:val="22"/>
          <w:lang w:val="es-CO"/>
        </w:rPr>
        <w:t>.</w:t>
      </w:r>
    </w:p>
    <w:p w14:paraId="7B9310C4" w14:textId="7E185BE5" w:rsidR="00A738EE" w:rsidRPr="00CB58E5" w:rsidRDefault="00A738EE" w:rsidP="00A124A5">
      <w:pPr>
        <w:pStyle w:val="Prrafodelista"/>
        <w:numPr>
          <w:ilvl w:val="0"/>
          <w:numId w:val="22"/>
        </w:numPr>
        <w:jc w:val="both"/>
        <w:rPr>
          <w:rFonts w:ascii="Arial" w:eastAsia="Arial" w:hAnsi="Arial" w:cs="Arial"/>
          <w:color w:val="000000" w:themeColor="text1"/>
          <w:sz w:val="22"/>
          <w:szCs w:val="22"/>
          <w:lang w:val="es-CO"/>
        </w:rPr>
      </w:pPr>
      <w:r w:rsidRPr="00CB58E5">
        <w:rPr>
          <w:rFonts w:ascii="Arial" w:eastAsia="Arial" w:hAnsi="Arial" w:cs="Arial"/>
          <w:color w:val="000000" w:themeColor="text1"/>
          <w:sz w:val="22"/>
          <w:szCs w:val="22"/>
          <w:lang w:val="es-CO"/>
        </w:rPr>
        <w:t>La a</w:t>
      </w:r>
      <w:r w:rsidR="002D56A7" w:rsidRPr="00CB58E5">
        <w:rPr>
          <w:rFonts w:ascii="Arial" w:eastAsia="Arial" w:hAnsi="Arial" w:cs="Arial"/>
          <w:color w:val="000000" w:themeColor="text1"/>
          <w:sz w:val="22"/>
          <w:szCs w:val="22"/>
          <w:lang w:val="es-CO"/>
        </w:rPr>
        <w:t xml:space="preserve">dquisición </w:t>
      </w:r>
      <w:r w:rsidR="4E9C915E" w:rsidRPr="00CB58E5">
        <w:rPr>
          <w:rFonts w:ascii="Arial" w:eastAsia="Arial" w:hAnsi="Arial" w:cs="Arial"/>
          <w:color w:val="000000" w:themeColor="text1"/>
          <w:sz w:val="22"/>
          <w:szCs w:val="22"/>
          <w:lang w:val="es-CO"/>
        </w:rPr>
        <w:t>de bolet</w:t>
      </w:r>
      <w:r w:rsidR="002D56A7" w:rsidRPr="00CB58E5">
        <w:rPr>
          <w:rFonts w:ascii="Arial" w:eastAsia="Arial" w:hAnsi="Arial" w:cs="Arial"/>
          <w:color w:val="000000" w:themeColor="text1"/>
          <w:sz w:val="22"/>
          <w:szCs w:val="22"/>
          <w:lang w:val="es-CO"/>
        </w:rPr>
        <w:t>ería</w:t>
      </w:r>
      <w:r w:rsidR="4E9C915E" w:rsidRPr="00CB58E5">
        <w:rPr>
          <w:rFonts w:ascii="Arial" w:eastAsia="Arial" w:hAnsi="Arial" w:cs="Arial"/>
          <w:color w:val="000000" w:themeColor="text1"/>
          <w:sz w:val="22"/>
          <w:szCs w:val="22"/>
          <w:lang w:val="es-CO"/>
        </w:rPr>
        <w:t xml:space="preserve"> para </w:t>
      </w:r>
      <w:r w:rsidR="002D56A7" w:rsidRPr="00CB58E5">
        <w:rPr>
          <w:rFonts w:ascii="Arial" w:eastAsia="Arial" w:hAnsi="Arial" w:cs="Arial"/>
          <w:color w:val="000000" w:themeColor="text1"/>
          <w:sz w:val="22"/>
          <w:szCs w:val="22"/>
          <w:lang w:val="es-CO"/>
        </w:rPr>
        <w:t xml:space="preserve">la participación en </w:t>
      </w:r>
      <w:r w:rsidR="4E9C915E" w:rsidRPr="00CB58E5">
        <w:rPr>
          <w:rFonts w:ascii="Arial" w:eastAsia="Arial" w:hAnsi="Arial" w:cs="Arial"/>
          <w:color w:val="000000" w:themeColor="text1"/>
          <w:sz w:val="22"/>
          <w:szCs w:val="22"/>
          <w:lang w:val="es-CO"/>
        </w:rPr>
        <w:t xml:space="preserve">actividades pedagógicas, científicas, deportivas </w:t>
      </w:r>
      <w:r w:rsidR="002D56A7" w:rsidRPr="00CB58E5">
        <w:rPr>
          <w:rFonts w:ascii="Arial" w:eastAsia="Arial" w:hAnsi="Arial" w:cs="Arial"/>
          <w:color w:val="000000" w:themeColor="text1"/>
          <w:sz w:val="22"/>
          <w:szCs w:val="22"/>
          <w:lang w:val="es-CO"/>
        </w:rPr>
        <w:t>o</w:t>
      </w:r>
      <w:r w:rsidR="4E9C915E" w:rsidRPr="00CB58E5">
        <w:rPr>
          <w:rFonts w:ascii="Arial" w:eastAsia="Arial" w:hAnsi="Arial" w:cs="Arial"/>
          <w:color w:val="000000" w:themeColor="text1"/>
          <w:sz w:val="22"/>
          <w:szCs w:val="22"/>
          <w:lang w:val="es-CO"/>
        </w:rPr>
        <w:t xml:space="preserve"> culturales </w:t>
      </w:r>
      <w:r w:rsidR="002D56A7" w:rsidRPr="00CB58E5">
        <w:rPr>
          <w:rFonts w:ascii="Arial" w:eastAsia="Arial" w:hAnsi="Arial" w:cs="Arial"/>
          <w:color w:val="000000" w:themeColor="text1"/>
          <w:sz w:val="22"/>
          <w:szCs w:val="22"/>
          <w:lang w:val="es-CO"/>
        </w:rPr>
        <w:t xml:space="preserve">de </w:t>
      </w:r>
      <w:r w:rsidR="4E9C915E" w:rsidRPr="00CB58E5">
        <w:rPr>
          <w:rFonts w:ascii="Arial" w:eastAsia="Arial" w:hAnsi="Arial" w:cs="Arial"/>
          <w:color w:val="000000" w:themeColor="text1"/>
          <w:sz w:val="22"/>
          <w:szCs w:val="22"/>
          <w:lang w:val="es-CO"/>
        </w:rPr>
        <w:t>los educandos</w:t>
      </w:r>
      <w:r w:rsidR="00347014" w:rsidRPr="00CB58E5">
        <w:rPr>
          <w:rFonts w:ascii="Arial" w:eastAsia="Arial" w:hAnsi="Arial" w:cs="Arial"/>
          <w:color w:val="000000" w:themeColor="text1"/>
          <w:sz w:val="22"/>
          <w:szCs w:val="22"/>
          <w:lang w:val="es-CO"/>
        </w:rPr>
        <w:t>.</w:t>
      </w:r>
    </w:p>
    <w:p w14:paraId="1ABF6937" w14:textId="1BE2A04E" w:rsidR="00A738EE" w:rsidRPr="00CB58E5" w:rsidRDefault="00FF6D1C" w:rsidP="00CB58E5">
      <w:pPr>
        <w:pStyle w:val="Prrafodelista"/>
        <w:numPr>
          <w:ilvl w:val="0"/>
          <w:numId w:val="22"/>
        </w:numPr>
        <w:jc w:val="both"/>
        <w:rPr>
          <w:rStyle w:val="xcontentpasted0"/>
          <w:rFonts w:ascii="Arial" w:eastAsia="Arial" w:hAnsi="Arial" w:cs="Arial"/>
          <w:color w:val="000000" w:themeColor="text1"/>
          <w:sz w:val="22"/>
          <w:szCs w:val="22"/>
          <w:lang w:val="es-CO"/>
        </w:rPr>
      </w:pPr>
      <w:r w:rsidRPr="00CB58E5">
        <w:rPr>
          <w:rFonts w:ascii="Arial" w:eastAsia="Arial" w:hAnsi="Arial" w:cs="Arial"/>
          <w:sz w:val="22"/>
          <w:szCs w:val="22"/>
          <w:lang w:val="es-CO"/>
        </w:rPr>
        <w:t xml:space="preserve">Pago del concepto técnico emitido por el </w:t>
      </w:r>
      <w:r w:rsidR="00847ABA" w:rsidRPr="00CB58E5">
        <w:rPr>
          <w:rFonts w:ascii="Arial" w:eastAsia="Arial" w:hAnsi="Arial" w:cs="Arial"/>
          <w:sz w:val="22"/>
          <w:szCs w:val="22"/>
          <w:lang w:val="es-CO"/>
        </w:rPr>
        <w:t>Cu</w:t>
      </w:r>
      <w:r w:rsidRPr="00CB58E5">
        <w:rPr>
          <w:rFonts w:ascii="Arial" w:eastAsia="Arial" w:hAnsi="Arial" w:cs="Arial"/>
          <w:sz w:val="22"/>
          <w:szCs w:val="22"/>
          <w:lang w:val="es-CO"/>
        </w:rPr>
        <w:t xml:space="preserve">erpo </w:t>
      </w:r>
      <w:r w:rsidR="00847ABA" w:rsidRPr="00CB58E5">
        <w:rPr>
          <w:rFonts w:ascii="Arial" w:eastAsia="Arial" w:hAnsi="Arial" w:cs="Arial"/>
          <w:sz w:val="22"/>
          <w:szCs w:val="22"/>
          <w:lang w:val="es-CO"/>
        </w:rPr>
        <w:t>O</w:t>
      </w:r>
      <w:r w:rsidRPr="00CB58E5">
        <w:rPr>
          <w:rFonts w:ascii="Arial" w:eastAsia="Arial" w:hAnsi="Arial" w:cs="Arial"/>
          <w:sz w:val="22"/>
          <w:szCs w:val="22"/>
          <w:lang w:val="es-CO"/>
        </w:rPr>
        <w:t xml:space="preserve">ficial de </w:t>
      </w:r>
      <w:r w:rsidR="00847ABA" w:rsidRPr="00CB58E5">
        <w:rPr>
          <w:rFonts w:ascii="Arial" w:eastAsia="Arial" w:hAnsi="Arial" w:cs="Arial"/>
          <w:sz w:val="22"/>
          <w:szCs w:val="22"/>
          <w:lang w:val="es-CO"/>
        </w:rPr>
        <w:t>B</w:t>
      </w:r>
      <w:r w:rsidRPr="00CB58E5">
        <w:rPr>
          <w:rFonts w:ascii="Arial" w:eastAsia="Arial" w:hAnsi="Arial" w:cs="Arial"/>
          <w:sz w:val="22"/>
          <w:szCs w:val="22"/>
          <w:lang w:val="es-CO"/>
        </w:rPr>
        <w:t xml:space="preserve">omberos de Bogotá D.C. </w:t>
      </w:r>
      <w:r w:rsidRPr="00CB58E5">
        <w:rPr>
          <w:rStyle w:val="xcontentpasted0"/>
          <w:rFonts w:ascii="Arial" w:hAnsi="Arial" w:cs="Arial"/>
          <w:color w:val="000000"/>
          <w:spacing w:val="-1"/>
          <w:sz w:val="22"/>
          <w:szCs w:val="22"/>
          <w:bdr w:val="none" w:sz="0" w:space="0" w:color="auto" w:frame="1"/>
          <w:lang w:val="es-CO"/>
        </w:rPr>
        <w:t>La información completa</w:t>
      </w:r>
      <w:r w:rsidR="00AF6395" w:rsidRPr="00CB58E5">
        <w:rPr>
          <w:rStyle w:val="xcontentpasted0"/>
          <w:rFonts w:ascii="Arial" w:hAnsi="Arial" w:cs="Arial"/>
          <w:color w:val="000000"/>
          <w:spacing w:val="-1"/>
          <w:sz w:val="22"/>
          <w:szCs w:val="22"/>
          <w:bdr w:val="none" w:sz="0" w:space="0" w:color="auto" w:frame="1"/>
          <w:lang w:val="es-CO"/>
        </w:rPr>
        <w:t xml:space="preserve"> para el pago</w:t>
      </w:r>
      <w:r w:rsidRPr="00CB58E5">
        <w:rPr>
          <w:rStyle w:val="xcontentpasted0"/>
          <w:rFonts w:ascii="Arial" w:hAnsi="Arial" w:cs="Arial"/>
          <w:color w:val="000000"/>
          <w:spacing w:val="-1"/>
          <w:sz w:val="22"/>
          <w:szCs w:val="22"/>
          <w:bdr w:val="none" w:sz="0" w:space="0" w:color="auto" w:frame="1"/>
          <w:lang w:val="es-CO"/>
        </w:rPr>
        <w:t xml:space="preserve"> puede consultarla a través del siguiente </w:t>
      </w:r>
      <w:r w:rsidR="00BE7774" w:rsidRPr="00CB58E5">
        <w:rPr>
          <w:rStyle w:val="xcontentpasted0"/>
          <w:rFonts w:ascii="Arial" w:hAnsi="Arial" w:cs="Arial"/>
          <w:color w:val="000000"/>
          <w:spacing w:val="-1"/>
          <w:sz w:val="22"/>
          <w:szCs w:val="22"/>
          <w:bdr w:val="none" w:sz="0" w:space="0" w:color="auto" w:frame="1"/>
          <w:lang w:val="es-CO"/>
        </w:rPr>
        <w:t xml:space="preserve">enlace: </w:t>
      </w:r>
      <w:r w:rsidR="00BE7774" w:rsidRPr="00CB58E5">
        <w:rPr>
          <w:rStyle w:val="xcontentpasted0"/>
          <w:rFonts w:ascii="Arial" w:eastAsia="Arial" w:hAnsi="Arial" w:cs="Arial"/>
          <w:color w:val="000000" w:themeColor="text1"/>
          <w:sz w:val="22"/>
          <w:szCs w:val="22"/>
          <w:lang w:val="es-CO"/>
        </w:rPr>
        <w:t xml:space="preserve"> </w:t>
      </w:r>
      <w:hyperlink r:id="rId26" w:history="1">
        <w:r w:rsidR="00CB58E5" w:rsidRPr="00CB58E5">
          <w:rPr>
            <w:rStyle w:val="Hipervnculo"/>
            <w:rFonts w:ascii="Arial" w:eastAsia="Arial" w:hAnsi="Arial" w:cs="Arial"/>
            <w:sz w:val="22"/>
            <w:szCs w:val="22"/>
            <w:lang w:val="es-CO"/>
          </w:rPr>
          <w:t>https://www.bomberosbogota.gov.co/transparencia/tramites-servicios/concepto-técnico-visitas-inspección</w:t>
        </w:r>
      </w:hyperlink>
      <w:r w:rsidR="00BE7774" w:rsidRPr="00CB58E5">
        <w:rPr>
          <w:rStyle w:val="xcontentpasted0"/>
          <w:rFonts w:ascii="Arial" w:eastAsia="Arial" w:hAnsi="Arial" w:cs="Arial"/>
          <w:color w:val="000000" w:themeColor="text1"/>
          <w:sz w:val="22"/>
          <w:szCs w:val="22"/>
          <w:lang w:val="es-CO"/>
        </w:rPr>
        <w:t xml:space="preserve">, </w:t>
      </w:r>
      <w:r w:rsidR="00E529AA" w:rsidRPr="00CB58E5">
        <w:rPr>
          <w:rStyle w:val="xcontentpasted0"/>
          <w:rFonts w:ascii="Arial" w:hAnsi="Arial" w:cs="Arial"/>
          <w:color w:val="000000"/>
          <w:spacing w:val="-1"/>
          <w:sz w:val="22"/>
          <w:szCs w:val="22"/>
          <w:bdr w:val="none" w:sz="0" w:space="0" w:color="auto" w:frame="1"/>
          <w:lang w:val="es-CO"/>
        </w:rPr>
        <w:t>una vez efectuado lo anterior, se emitirá el concepto requerido.</w:t>
      </w:r>
    </w:p>
    <w:p w14:paraId="3FFD6368" w14:textId="17266C62" w:rsidR="00A60C4C" w:rsidRPr="00CB58E5" w:rsidRDefault="00FF6D1C" w:rsidP="00A738EE">
      <w:pPr>
        <w:jc w:val="both"/>
        <w:rPr>
          <w:rFonts w:ascii="Arial" w:eastAsia="Arial" w:hAnsi="Arial" w:cs="Arial"/>
          <w:lang w:val="es-CO"/>
        </w:rPr>
      </w:pPr>
      <w:r w:rsidRPr="00CB58E5">
        <w:rPr>
          <w:rFonts w:ascii="Arial" w:eastAsia="Arial" w:hAnsi="Arial" w:cs="Arial"/>
          <w:lang w:val="es-CO"/>
        </w:rPr>
        <w:t>Nota: Para los puntos 1 y 2, d</w:t>
      </w:r>
      <w:r w:rsidR="002D56A7" w:rsidRPr="00CB58E5">
        <w:rPr>
          <w:rFonts w:ascii="Arial" w:eastAsia="Arial" w:hAnsi="Arial" w:cs="Arial"/>
          <w:lang w:val="es-CO"/>
        </w:rPr>
        <w:t xml:space="preserve">ichas actividades deberán estar debidamente programadas y justificadas en el </w:t>
      </w:r>
      <w:r w:rsidR="008E32E5" w:rsidRPr="00CB58E5">
        <w:rPr>
          <w:rFonts w:ascii="Arial" w:eastAsia="Arial" w:hAnsi="Arial" w:cs="Arial"/>
          <w:lang w:val="es-CO"/>
        </w:rPr>
        <w:t xml:space="preserve">Proyecto Educativo Institucional - </w:t>
      </w:r>
      <w:r w:rsidR="002D56A7" w:rsidRPr="00CB58E5">
        <w:rPr>
          <w:rFonts w:ascii="Arial" w:eastAsia="Arial" w:hAnsi="Arial" w:cs="Arial"/>
          <w:lang w:val="es-CO"/>
        </w:rPr>
        <w:t>PEI.</w:t>
      </w:r>
    </w:p>
    <w:p w14:paraId="68575124" w14:textId="229E9F52" w:rsidR="559E465E" w:rsidRPr="00CB58E5" w:rsidRDefault="370CAA0E" w:rsidP="00347014">
      <w:pPr>
        <w:tabs>
          <w:tab w:val="left" w:pos="426"/>
        </w:tabs>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2.</w:t>
      </w:r>
      <w:r w:rsidR="004A200C" w:rsidRPr="00CB58E5">
        <w:rPr>
          <w:rFonts w:ascii="Arial" w:eastAsia="Arial" w:hAnsi="Arial" w:cs="Arial"/>
          <w:b/>
          <w:bCs/>
          <w:color w:val="000000" w:themeColor="text1"/>
          <w:lang w:val="es-CO"/>
        </w:rPr>
        <w:t>6</w:t>
      </w:r>
      <w:r w:rsidRPr="00CB58E5">
        <w:rPr>
          <w:rFonts w:ascii="Arial" w:eastAsia="Arial" w:hAnsi="Arial" w:cs="Arial"/>
          <w:b/>
          <w:bCs/>
          <w:color w:val="000000" w:themeColor="text1"/>
          <w:lang w:val="es-CO"/>
        </w:rPr>
        <w:t>.</w:t>
      </w:r>
      <w:bookmarkStart w:id="25" w:name="_Hlk82155291"/>
      <w:r w:rsidR="1CE5AE3A" w:rsidRPr="00CB58E5">
        <w:rPr>
          <w:rFonts w:ascii="Arial" w:hAnsi="Arial" w:cs="Arial"/>
          <w:lang w:val="es-CO"/>
        </w:rPr>
        <w:tab/>
      </w:r>
      <w:bookmarkStart w:id="26" w:name="_Hlk82160875"/>
      <w:r w:rsidRPr="00CB58E5">
        <w:rPr>
          <w:rFonts w:ascii="Arial" w:eastAsia="Arial" w:hAnsi="Arial" w:cs="Arial"/>
          <w:b/>
          <w:bCs/>
          <w:color w:val="000000" w:themeColor="text1"/>
          <w:lang w:val="es-CO"/>
        </w:rPr>
        <w:t>Ofertas Artificialmente Bajas</w:t>
      </w:r>
      <w:bookmarkEnd w:id="25"/>
    </w:p>
    <w:p w14:paraId="2C46EB0F" w14:textId="0B0E5D83" w:rsidR="00C44F23" w:rsidRPr="00CB58E5" w:rsidRDefault="00C44F23" w:rsidP="00C44F23">
      <w:pPr>
        <w:jc w:val="both"/>
        <w:rPr>
          <w:rFonts w:ascii="Arial" w:hAnsi="Arial" w:cs="Arial"/>
          <w:lang w:val="es-CO"/>
        </w:rPr>
      </w:pPr>
      <w:r w:rsidRPr="00CB58E5">
        <w:rPr>
          <w:rFonts w:ascii="Arial" w:hAnsi="Arial" w:cs="Arial"/>
          <w:lang w:val="es-CO"/>
        </w:rPr>
        <w:t>En caso de recibir ofertas artificialmente bajas, la</w:t>
      </w:r>
      <w:r w:rsidR="002812CD" w:rsidRPr="00CB58E5">
        <w:rPr>
          <w:rFonts w:ascii="Arial" w:hAnsi="Arial" w:cs="Arial"/>
          <w:lang w:val="es-CO"/>
        </w:rPr>
        <w:t xml:space="preserve"> I.E.D.</w:t>
      </w:r>
      <w:r w:rsidRPr="00CB58E5">
        <w:rPr>
          <w:rFonts w:ascii="Arial" w:hAnsi="Arial" w:cs="Arial"/>
          <w:lang w:val="es-CO"/>
        </w:rPr>
        <w:t>, deberá observar el siguiente procedimiento:</w:t>
      </w:r>
    </w:p>
    <w:p w14:paraId="2E387037" w14:textId="6BA416FE" w:rsidR="00C44F23" w:rsidRPr="00CB58E5" w:rsidRDefault="00C44F23" w:rsidP="008C1C68">
      <w:pPr>
        <w:pStyle w:val="Prrafodelista"/>
        <w:numPr>
          <w:ilvl w:val="0"/>
          <w:numId w:val="33"/>
        </w:numPr>
        <w:jc w:val="both"/>
        <w:rPr>
          <w:rFonts w:ascii="Arial" w:hAnsi="Arial" w:cs="Arial"/>
          <w:sz w:val="22"/>
          <w:szCs w:val="22"/>
          <w:lang w:val="es-CO"/>
        </w:rPr>
      </w:pPr>
      <w:r w:rsidRPr="00CB58E5">
        <w:rPr>
          <w:rFonts w:ascii="Arial" w:hAnsi="Arial" w:cs="Arial"/>
          <w:sz w:val="22"/>
          <w:szCs w:val="22"/>
          <w:lang w:val="es-CO"/>
        </w:rPr>
        <w:t>Solicitar al oferente que justifique mediante comunicación escrita, la estructura de los costos ofertados y aclare los precios de aquellos ítems que resulten artificialmente bajos. Analizará las aclaraciones presentadas por el oferente, para revisar si estas sustentan los valores ofrecidos y si estas razones son suficientes para ejecutar el contrato de acuerdo con los requerimientos de la I.E.D.</w:t>
      </w:r>
    </w:p>
    <w:p w14:paraId="5D72D967" w14:textId="77777777" w:rsidR="003A249E" w:rsidRPr="00CB58E5" w:rsidRDefault="00C44F23" w:rsidP="003A249E">
      <w:pPr>
        <w:pStyle w:val="Prrafodelista"/>
        <w:numPr>
          <w:ilvl w:val="0"/>
          <w:numId w:val="33"/>
        </w:numPr>
        <w:jc w:val="both"/>
        <w:rPr>
          <w:rFonts w:ascii="Arial" w:hAnsi="Arial" w:cs="Arial"/>
          <w:sz w:val="22"/>
          <w:szCs w:val="22"/>
          <w:lang w:val="es-CO"/>
        </w:rPr>
      </w:pPr>
      <w:r w:rsidRPr="00CB58E5">
        <w:rPr>
          <w:rFonts w:ascii="Arial" w:hAnsi="Arial" w:cs="Arial"/>
          <w:sz w:val="22"/>
          <w:szCs w:val="22"/>
          <w:lang w:val="es-CO"/>
        </w:rPr>
        <w:t>Decidir si continua con la evaluación de la oferta porque encuentra valida</w:t>
      </w:r>
      <w:r w:rsidR="008C1C68" w:rsidRPr="00CB58E5">
        <w:rPr>
          <w:rFonts w:ascii="Arial" w:hAnsi="Arial" w:cs="Arial"/>
          <w:sz w:val="22"/>
          <w:szCs w:val="22"/>
          <w:lang w:val="es-CO"/>
        </w:rPr>
        <w:t xml:space="preserve"> </w:t>
      </w:r>
      <w:r w:rsidRPr="00CB58E5">
        <w:rPr>
          <w:rFonts w:ascii="Arial" w:hAnsi="Arial" w:cs="Arial"/>
          <w:sz w:val="22"/>
          <w:szCs w:val="22"/>
          <w:lang w:val="es-CO"/>
        </w:rPr>
        <w:t>la explicación y verifica</w:t>
      </w:r>
      <w:r w:rsidR="00E529AA" w:rsidRPr="00CB58E5">
        <w:rPr>
          <w:rFonts w:ascii="Arial" w:hAnsi="Arial" w:cs="Arial"/>
          <w:sz w:val="22"/>
          <w:szCs w:val="22"/>
          <w:lang w:val="es-CO"/>
        </w:rPr>
        <w:t>r</w:t>
      </w:r>
      <w:r w:rsidRPr="00CB58E5">
        <w:rPr>
          <w:rFonts w:ascii="Arial" w:hAnsi="Arial" w:cs="Arial"/>
          <w:sz w:val="22"/>
          <w:szCs w:val="22"/>
          <w:lang w:val="es-CO"/>
        </w:rPr>
        <w:t xml:space="preserve"> que con el precio ofertado puede cumplir adecuadamente con el contrato con los precios ofrecidos o rechazar la oferta si la explicación no sustenta los valores ofrecidos.</w:t>
      </w:r>
      <w:r w:rsidR="000D2E3E" w:rsidRPr="00CB58E5">
        <w:rPr>
          <w:rFonts w:ascii="Arial" w:hAnsi="Arial" w:cs="Arial"/>
          <w:sz w:val="22"/>
          <w:szCs w:val="22"/>
          <w:lang w:val="es-CO"/>
        </w:rPr>
        <w:t xml:space="preserve"> </w:t>
      </w:r>
    </w:p>
    <w:p w14:paraId="38EAAC42" w14:textId="77777777" w:rsidR="003A249E" w:rsidRPr="00CB58E5" w:rsidRDefault="003A249E" w:rsidP="003A249E">
      <w:pPr>
        <w:pStyle w:val="Prrafodelista"/>
        <w:jc w:val="both"/>
        <w:rPr>
          <w:rFonts w:ascii="Arial" w:hAnsi="Arial" w:cs="Arial"/>
          <w:sz w:val="22"/>
          <w:szCs w:val="22"/>
          <w:lang w:val="es-CO"/>
        </w:rPr>
      </w:pPr>
    </w:p>
    <w:p w14:paraId="20010FB1" w14:textId="22573FF2" w:rsidR="003A249E" w:rsidRPr="00CB58E5" w:rsidRDefault="003A249E" w:rsidP="003A249E">
      <w:pPr>
        <w:pStyle w:val="Prrafodelista"/>
        <w:jc w:val="both"/>
        <w:rPr>
          <w:rFonts w:ascii="Arial" w:hAnsi="Arial" w:cs="Arial"/>
          <w:sz w:val="22"/>
          <w:szCs w:val="22"/>
          <w:lang w:val="es-CO"/>
        </w:rPr>
      </w:pPr>
      <w:r w:rsidRPr="00CB58E5">
        <w:rPr>
          <w:rFonts w:ascii="Arial" w:hAnsi="Arial" w:cs="Arial"/>
          <w:sz w:val="22"/>
          <w:szCs w:val="22"/>
          <w:lang w:val="es-CO"/>
        </w:rPr>
        <w:t xml:space="preserve">La IED, </w:t>
      </w:r>
      <w:r w:rsidR="0041069C" w:rsidRPr="00CB58E5">
        <w:rPr>
          <w:rFonts w:ascii="Arial" w:hAnsi="Arial" w:cs="Arial"/>
          <w:sz w:val="22"/>
          <w:szCs w:val="22"/>
          <w:lang w:val="es-CO"/>
        </w:rPr>
        <w:t>podrá</w:t>
      </w:r>
      <w:r w:rsidRPr="00CB58E5">
        <w:rPr>
          <w:rFonts w:ascii="Arial" w:hAnsi="Arial" w:cs="Arial"/>
          <w:sz w:val="22"/>
          <w:szCs w:val="22"/>
          <w:lang w:val="es-CO"/>
        </w:rPr>
        <w:t xml:space="preserve"> </w:t>
      </w:r>
      <w:r w:rsidR="0041069C" w:rsidRPr="00CB58E5">
        <w:rPr>
          <w:rFonts w:ascii="Arial" w:hAnsi="Arial" w:cs="Arial"/>
          <w:sz w:val="22"/>
          <w:szCs w:val="22"/>
          <w:lang w:val="es-CO"/>
        </w:rPr>
        <w:t>verificar</w:t>
      </w:r>
      <w:r w:rsidRPr="00CB58E5">
        <w:rPr>
          <w:rFonts w:ascii="Arial" w:hAnsi="Arial" w:cs="Arial"/>
          <w:sz w:val="22"/>
          <w:szCs w:val="22"/>
          <w:lang w:val="es-CO"/>
        </w:rPr>
        <w:t xml:space="preserve"> la </w:t>
      </w:r>
      <w:r w:rsidR="0041069C" w:rsidRPr="00CB58E5">
        <w:rPr>
          <w:rFonts w:ascii="Arial" w:hAnsi="Arial" w:cs="Arial"/>
          <w:sz w:val="22"/>
          <w:szCs w:val="22"/>
          <w:lang w:val="es-CO"/>
        </w:rPr>
        <w:t>guía</w:t>
      </w:r>
      <w:r w:rsidRPr="00CB58E5">
        <w:rPr>
          <w:rFonts w:ascii="Arial" w:hAnsi="Arial" w:cs="Arial"/>
          <w:sz w:val="22"/>
          <w:szCs w:val="22"/>
          <w:lang w:val="es-CO"/>
        </w:rPr>
        <w:t xml:space="preserve"> de precios artificialmente bajos de Colombia Compra Eficiente, en el siguiente enlace: </w:t>
      </w:r>
      <w:hyperlink r:id="rId27" w:history="1">
        <w:r w:rsidRPr="00CB58E5">
          <w:rPr>
            <w:rStyle w:val="Hipervnculo"/>
            <w:rFonts w:ascii="Arial" w:hAnsi="Arial" w:cs="Arial"/>
            <w:sz w:val="22"/>
            <w:szCs w:val="22"/>
            <w:lang w:val="es-CO"/>
          </w:rPr>
          <w:t>https://colombiacompra.gov.co/sites/cce_public/files/cce_documents/cce_guia_artificialmente_bajas.pdf</w:t>
        </w:r>
      </w:hyperlink>
    </w:p>
    <w:p w14:paraId="692EED44" w14:textId="77777777" w:rsidR="003A249E" w:rsidRPr="00CB58E5" w:rsidRDefault="003A249E" w:rsidP="003A249E">
      <w:pPr>
        <w:pStyle w:val="Prrafodelista"/>
        <w:jc w:val="both"/>
        <w:rPr>
          <w:rFonts w:ascii="Arial" w:hAnsi="Arial" w:cs="Arial"/>
          <w:sz w:val="22"/>
          <w:szCs w:val="22"/>
          <w:lang w:val="es-CO"/>
        </w:rPr>
      </w:pPr>
    </w:p>
    <w:p w14:paraId="24A18FB7" w14:textId="3351D0DA" w:rsidR="559E465E" w:rsidRPr="00CB58E5" w:rsidRDefault="00675F16" w:rsidP="00675F16">
      <w:pPr>
        <w:jc w:val="both"/>
        <w:rPr>
          <w:rFonts w:ascii="Arial" w:eastAsia="Arial" w:hAnsi="Arial" w:cs="Arial"/>
          <w:b/>
          <w:bCs/>
          <w:lang w:val="es-CO"/>
        </w:rPr>
      </w:pPr>
      <w:bookmarkStart w:id="27" w:name="_Hlk82155316"/>
      <w:bookmarkEnd w:id="26"/>
      <w:r w:rsidRPr="00CB58E5">
        <w:rPr>
          <w:rFonts w:ascii="Arial" w:eastAsia="Arial" w:hAnsi="Arial" w:cs="Arial"/>
          <w:b/>
          <w:bCs/>
          <w:lang w:val="es-CO"/>
        </w:rPr>
        <w:t xml:space="preserve">2.7. Requisitos </w:t>
      </w:r>
      <w:r w:rsidR="004E53E6" w:rsidRPr="00CB58E5">
        <w:rPr>
          <w:rFonts w:ascii="Arial" w:eastAsia="Arial" w:hAnsi="Arial" w:cs="Arial"/>
          <w:b/>
          <w:bCs/>
          <w:lang w:val="es-CO"/>
        </w:rPr>
        <w:t>M</w:t>
      </w:r>
      <w:r w:rsidRPr="00CB58E5">
        <w:rPr>
          <w:rFonts w:ascii="Arial" w:eastAsia="Arial" w:hAnsi="Arial" w:cs="Arial"/>
          <w:b/>
          <w:bCs/>
          <w:lang w:val="es-CO"/>
        </w:rPr>
        <w:t xml:space="preserve">ínimos </w:t>
      </w:r>
      <w:r w:rsidR="004E53E6" w:rsidRPr="00CB58E5">
        <w:rPr>
          <w:rFonts w:ascii="Arial" w:eastAsia="Arial" w:hAnsi="Arial" w:cs="Arial"/>
          <w:b/>
          <w:bCs/>
          <w:lang w:val="es-CO"/>
        </w:rPr>
        <w:t>H</w:t>
      </w:r>
      <w:r w:rsidRPr="00CB58E5">
        <w:rPr>
          <w:rFonts w:ascii="Arial" w:eastAsia="Arial" w:hAnsi="Arial" w:cs="Arial"/>
          <w:b/>
          <w:bCs/>
          <w:lang w:val="es-CO"/>
        </w:rPr>
        <w:t xml:space="preserve">abilitantes y </w:t>
      </w:r>
      <w:r w:rsidR="004E53E6" w:rsidRPr="00CB58E5">
        <w:rPr>
          <w:rFonts w:ascii="Arial" w:eastAsia="Arial" w:hAnsi="Arial" w:cs="Arial"/>
          <w:b/>
          <w:bCs/>
          <w:lang w:val="es-CO"/>
        </w:rPr>
        <w:t>J</w:t>
      </w:r>
      <w:r w:rsidRPr="00CB58E5">
        <w:rPr>
          <w:rFonts w:ascii="Arial" w:eastAsia="Arial" w:hAnsi="Arial" w:cs="Arial"/>
          <w:b/>
          <w:bCs/>
          <w:lang w:val="es-CO"/>
        </w:rPr>
        <w:t xml:space="preserve">ustificación de los </w:t>
      </w:r>
      <w:r w:rsidR="004E53E6" w:rsidRPr="00CB58E5">
        <w:rPr>
          <w:rFonts w:ascii="Arial" w:eastAsia="Arial" w:hAnsi="Arial" w:cs="Arial"/>
          <w:b/>
          <w:bCs/>
          <w:lang w:val="es-CO"/>
        </w:rPr>
        <w:t>F</w:t>
      </w:r>
      <w:r w:rsidRPr="00CB58E5">
        <w:rPr>
          <w:rFonts w:ascii="Arial" w:eastAsia="Arial" w:hAnsi="Arial" w:cs="Arial"/>
          <w:b/>
          <w:bCs/>
          <w:lang w:val="es-CO"/>
        </w:rPr>
        <w:t xml:space="preserve">actores de </w:t>
      </w:r>
      <w:r w:rsidR="004E53E6" w:rsidRPr="00CB58E5">
        <w:rPr>
          <w:rFonts w:ascii="Arial" w:eastAsia="Arial" w:hAnsi="Arial" w:cs="Arial"/>
          <w:b/>
          <w:bCs/>
          <w:lang w:val="es-CO"/>
        </w:rPr>
        <w:t>S</w:t>
      </w:r>
      <w:r w:rsidRPr="00CB58E5">
        <w:rPr>
          <w:rFonts w:ascii="Arial" w:eastAsia="Arial" w:hAnsi="Arial" w:cs="Arial"/>
          <w:b/>
          <w:bCs/>
          <w:lang w:val="es-CO"/>
        </w:rPr>
        <w:t xml:space="preserve">elección que permitan identificar </w:t>
      </w:r>
      <w:r w:rsidR="004E53E6" w:rsidRPr="00CB58E5">
        <w:rPr>
          <w:rFonts w:ascii="Arial" w:eastAsia="Arial" w:hAnsi="Arial" w:cs="Arial"/>
          <w:b/>
          <w:bCs/>
          <w:lang w:val="es-CO"/>
        </w:rPr>
        <w:t>l</w:t>
      </w:r>
      <w:r w:rsidRPr="00CB58E5">
        <w:rPr>
          <w:rFonts w:ascii="Arial" w:eastAsia="Arial" w:hAnsi="Arial" w:cs="Arial"/>
          <w:b/>
          <w:bCs/>
          <w:lang w:val="es-CO"/>
        </w:rPr>
        <w:t xml:space="preserve">a </w:t>
      </w:r>
      <w:r w:rsidR="004E53E6" w:rsidRPr="00CB58E5">
        <w:rPr>
          <w:rFonts w:ascii="Arial" w:eastAsia="Arial" w:hAnsi="Arial" w:cs="Arial"/>
          <w:b/>
          <w:bCs/>
          <w:lang w:val="es-CO"/>
        </w:rPr>
        <w:t>O</w:t>
      </w:r>
      <w:r w:rsidRPr="00CB58E5">
        <w:rPr>
          <w:rFonts w:ascii="Arial" w:eastAsia="Arial" w:hAnsi="Arial" w:cs="Arial"/>
          <w:b/>
          <w:bCs/>
          <w:lang w:val="es-CO"/>
        </w:rPr>
        <w:t xml:space="preserve">ferta más </w:t>
      </w:r>
      <w:r w:rsidR="004E53E6" w:rsidRPr="00CB58E5">
        <w:rPr>
          <w:rFonts w:ascii="Arial" w:eastAsia="Arial" w:hAnsi="Arial" w:cs="Arial"/>
          <w:b/>
          <w:bCs/>
          <w:lang w:val="es-CO"/>
        </w:rPr>
        <w:t>F</w:t>
      </w:r>
      <w:r w:rsidRPr="00CB58E5">
        <w:rPr>
          <w:rFonts w:ascii="Arial" w:eastAsia="Arial" w:hAnsi="Arial" w:cs="Arial"/>
          <w:b/>
          <w:bCs/>
          <w:lang w:val="es-CO"/>
        </w:rPr>
        <w:t>avorable</w:t>
      </w:r>
    </w:p>
    <w:p w14:paraId="65843B8D" w14:textId="5D32E738" w:rsidR="004A200C" w:rsidRPr="00CB58E5" w:rsidRDefault="004A200C" w:rsidP="004A200C">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2.</w:t>
      </w:r>
      <w:r w:rsidR="00675F16" w:rsidRPr="00CB58E5">
        <w:rPr>
          <w:rFonts w:ascii="Arial" w:eastAsia="Arial" w:hAnsi="Arial" w:cs="Arial"/>
          <w:b/>
          <w:bCs/>
          <w:color w:val="000000" w:themeColor="text1"/>
          <w:lang w:val="es-CO"/>
        </w:rPr>
        <w:t>7</w:t>
      </w:r>
      <w:r w:rsidRPr="00CB58E5">
        <w:rPr>
          <w:rFonts w:ascii="Arial" w:eastAsia="Arial" w:hAnsi="Arial" w:cs="Arial"/>
          <w:b/>
          <w:bCs/>
          <w:color w:val="000000" w:themeColor="text1"/>
          <w:lang w:val="es-CO"/>
        </w:rPr>
        <w:t>.1.</w:t>
      </w:r>
      <w:bookmarkStart w:id="28" w:name="_Hlk82154528"/>
      <w:r w:rsidRPr="00CB58E5">
        <w:rPr>
          <w:rFonts w:ascii="Arial" w:hAnsi="Arial" w:cs="Arial"/>
          <w:lang w:val="es-CO"/>
        </w:rPr>
        <w:t xml:space="preserve"> </w:t>
      </w:r>
      <w:r w:rsidRPr="00CB58E5">
        <w:rPr>
          <w:rFonts w:ascii="Arial" w:eastAsia="Arial" w:hAnsi="Arial" w:cs="Arial"/>
          <w:b/>
          <w:bCs/>
          <w:color w:val="000000" w:themeColor="text1"/>
          <w:lang w:val="es-CO"/>
        </w:rPr>
        <w:t>Requisitos Habilitantes</w:t>
      </w:r>
      <w:bookmarkEnd w:id="28"/>
    </w:p>
    <w:p w14:paraId="1CED7FDE" w14:textId="612E9702" w:rsidR="004A200C" w:rsidRPr="00CB58E5" w:rsidRDefault="004A200C" w:rsidP="004A200C">
      <w:pPr>
        <w:jc w:val="both"/>
        <w:rPr>
          <w:rFonts w:ascii="Arial" w:eastAsia="Arial" w:hAnsi="Arial" w:cs="Arial"/>
          <w:lang w:val="es-CO"/>
        </w:rPr>
      </w:pPr>
      <w:r w:rsidRPr="00CB58E5">
        <w:rPr>
          <w:rFonts w:ascii="Arial" w:eastAsia="Arial" w:hAnsi="Arial" w:cs="Arial"/>
          <w:color w:val="000000" w:themeColor="text1"/>
          <w:lang w:val="es-CO"/>
        </w:rPr>
        <w:t xml:space="preserve">Los requisitos habilitantes son las condiciones que miden la aptitud del oferente para participar en el </w:t>
      </w:r>
      <w:r w:rsidRPr="00CB58E5">
        <w:rPr>
          <w:rFonts w:ascii="Arial" w:eastAsia="Arial" w:hAnsi="Arial" w:cs="Arial"/>
          <w:lang w:val="es-CO"/>
        </w:rPr>
        <w:t>proceso de selección. La I.E.D., debe verificar directamente la capacidad jurídica, la experiencia, y la capacidad financiera</w:t>
      </w:r>
      <w:r w:rsidR="00C44F23" w:rsidRPr="00CB58E5">
        <w:rPr>
          <w:rFonts w:ascii="Arial" w:eastAsia="Arial" w:hAnsi="Arial" w:cs="Arial"/>
          <w:lang w:val="es-CO"/>
        </w:rPr>
        <w:t xml:space="preserve"> u organizacional</w:t>
      </w:r>
      <w:r w:rsidRPr="00CB58E5">
        <w:rPr>
          <w:rFonts w:ascii="Arial" w:eastAsia="Arial" w:hAnsi="Arial" w:cs="Arial"/>
          <w:lang w:val="es-CO"/>
        </w:rPr>
        <w:t xml:space="preserve">, </w:t>
      </w:r>
      <w:r w:rsidR="00C44F23" w:rsidRPr="00CB58E5">
        <w:rPr>
          <w:rFonts w:ascii="Arial" w:eastAsia="Arial" w:hAnsi="Arial" w:cs="Arial"/>
          <w:lang w:val="es-CO"/>
        </w:rPr>
        <w:t>según se requiera de acuerdo con la naturaleza del bien o servicio a adquirir</w:t>
      </w:r>
      <w:r w:rsidRPr="00CB58E5">
        <w:rPr>
          <w:rFonts w:ascii="Arial" w:eastAsia="Arial" w:hAnsi="Arial" w:cs="Arial"/>
          <w:lang w:val="es-CO"/>
        </w:rPr>
        <w:t xml:space="preserve">. </w:t>
      </w:r>
    </w:p>
    <w:p w14:paraId="5E4F33D9" w14:textId="12E7CEC2" w:rsidR="004A200C" w:rsidRDefault="004A200C" w:rsidP="004A200C">
      <w:pPr>
        <w:jc w:val="both"/>
        <w:rPr>
          <w:rFonts w:ascii="Arial" w:eastAsia="Arial" w:hAnsi="Arial" w:cs="Arial"/>
          <w:lang w:val="es-CO"/>
        </w:rPr>
      </w:pPr>
      <w:bookmarkStart w:id="29" w:name="_Hlk102979799"/>
      <w:r w:rsidRPr="00CB58E5">
        <w:rPr>
          <w:rFonts w:ascii="Arial" w:eastAsia="Arial" w:hAnsi="Arial" w:cs="Arial"/>
          <w:lang w:val="es-CO"/>
        </w:rPr>
        <w:t>Para orientación de los requisitos anteriores, se cuenta c</w:t>
      </w:r>
      <w:r w:rsidR="002317A9">
        <w:rPr>
          <w:rFonts w:ascii="Arial" w:eastAsia="Arial" w:hAnsi="Arial" w:cs="Arial"/>
          <w:lang w:val="es-CO"/>
        </w:rPr>
        <w:t xml:space="preserve">on los siguientes modelos </w:t>
      </w:r>
      <w:hyperlink r:id="rId28" w:history="1">
        <w:r w:rsidR="002317A9" w:rsidRPr="001A1DD7">
          <w:rPr>
            <w:rStyle w:val="Hipervnculo"/>
            <w:rFonts w:ascii="Arial" w:eastAsia="Arial" w:hAnsi="Arial" w:cs="Arial"/>
            <w:lang w:val="es-CO"/>
          </w:rPr>
          <w:t>https://www.educacionbogota.edu.co/intrased/node/2527</w:t>
        </w:r>
      </w:hyperlink>
      <w:r w:rsidR="009119C8">
        <w:rPr>
          <w:rFonts w:ascii="Arial" w:eastAsia="Arial" w:hAnsi="Arial" w:cs="Arial"/>
          <w:lang w:val="es-CO"/>
        </w:rPr>
        <w:t xml:space="preserve"> </w:t>
      </w:r>
      <w:r w:rsidR="002317A9">
        <w:rPr>
          <w:rFonts w:ascii="Arial" w:eastAsia="Arial" w:hAnsi="Arial" w:cs="Arial"/>
          <w:lang w:val="es-CO"/>
        </w:rPr>
        <w:t xml:space="preserve">que le </w:t>
      </w:r>
      <w:r w:rsidRPr="00CB58E5">
        <w:rPr>
          <w:rFonts w:ascii="Arial" w:eastAsia="Arial" w:hAnsi="Arial" w:cs="Arial"/>
          <w:lang w:val="es-CO"/>
        </w:rPr>
        <w:t>servirá</w:t>
      </w:r>
      <w:r w:rsidR="002317A9">
        <w:rPr>
          <w:rFonts w:ascii="Arial" w:eastAsia="Arial" w:hAnsi="Arial" w:cs="Arial"/>
          <w:lang w:val="es-CO"/>
        </w:rPr>
        <w:t>n</w:t>
      </w:r>
      <w:r w:rsidRPr="00CB58E5">
        <w:rPr>
          <w:rFonts w:ascii="Arial" w:eastAsia="Arial" w:hAnsi="Arial" w:cs="Arial"/>
          <w:lang w:val="es-CO"/>
        </w:rPr>
        <w:t xml:space="preserve"> como guía para la estructuración de su proceso contractual. </w:t>
      </w:r>
    </w:p>
    <w:p w14:paraId="1F85019F" w14:textId="4B90530A" w:rsidR="004A200C" w:rsidRPr="00CB58E5" w:rsidRDefault="004A200C" w:rsidP="004A200C">
      <w:pPr>
        <w:jc w:val="both"/>
        <w:rPr>
          <w:rFonts w:ascii="Arial" w:eastAsia="Arial" w:hAnsi="Arial" w:cs="Arial"/>
          <w:b/>
          <w:bCs/>
          <w:color w:val="000000" w:themeColor="text1"/>
          <w:lang w:val="es-CO"/>
        </w:rPr>
      </w:pPr>
      <w:bookmarkStart w:id="30" w:name="_Hlk103336728"/>
      <w:bookmarkEnd w:id="29"/>
      <w:r w:rsidRPr="00CB58E5">
        <w:rPr>
          <w:rFonts w:ascii="Arial" w:eastAsia="Arial" w:hAnsi="Arial" w:cs="Arial"/>
          <w:b/>
          <w:bCs/>
          <w:color w:val="000000" w:themeColor="text1"/>
          <w:lang w:val="es-CO"/>
        </w:rPr>
        <w:lastRenderedPageBreak/>
        <w:t>2.</w:t>
      </w:r>
      <w:r w:rsidR="004E53E6" w:rsidRPr="00CB58E5">
        <w:rPr>
          <w:rFonts w:ascii="Arial" w:eastAsia="Arial" w:hAnsi="Arial" w:cs="Arial"/>
          <w:b/>
          <w:bCs/>
          <w:color w:val="000000" w:themeColor="text1"/>
          <w:lang w:val="es-CO"/>
        </w:rPr>
        <w:t>7.</w:t>
      </w:r>
      <w:r w:rsidR="00765693" w:rsidRPr="00CB58E5">
        <w:rPr>
          <w:rFonts w:ascii="Arial" w:eastAsia="Arial" w:hAnsi="Arial" w:cs="Arial"/>
          <w:b/>
          <w:bCs/>
          <w:color w:val="000000" w:themeColor="text1"/>
          <w:lang w:val="es-CO"/>
        </w:rPr>
        <w:t>1.</w:t>
      </w:r>
      <w:r w:rsidR="004E53E6" w:rsidRPr="00CB58E5">
        <w:rPr>
          <w:rFonts w:ascii="Arial" w:eastAsia="Arial" w:hAnsi="Arial" w:cs="Arial"/>
          <w:b/>
          <w:bCs/>
          <w:color w:val="000000" w:themeColor="text1"/>
          <w:lang w:val="es-CO"/>
        </w:rPr>
        <w:t>1.</w:t>
      </w:r>
      <w:r w:rsidRPr="00CB58E5">
        <w:rPr>
          <w:rFonts w:ascii="Arial" w:eastAsia="Arial" w:hAnsi="Arial" w:cs="Arial"/>
          <w:b/>
          <w:bCs/>
          <w:color w:val="000000" w:themeColor="text1"/>
          <w:lang w:val="es-CO"/>
        </w:rPr>
        <w:t xml:space="preserve"> </w:t>
      </w:r>
      <w:bookmarkStart w:id="31" w:name="_Hlk102779064"/>
      <w:r w:rsidRPr="00CB58E5">
        <w:rPr>
          <w:rFonts w:ascii="Arial" w:eastAsia="Arial" w:hAnsi="Arial" w:cs="Arial"/>
          <w:b/>
          <w:color w:val="000000" w:themeColor="text1"/>
          <w:lang w:val="es-CO"/>
        </w:rPr>
        <w:t xml:space="preserve">Verificación </w:t>
      </w:r>
      <w:r w:rsidRPr="00CB58E5">
        <w:rPr>
          <w:rFonts w:ascii="Arial" w:eastAsia="Arial" w:hAnsi="Arial" w:cs="Arial"/>
          <w:b/>
          <w:bCs/>
          <w:color w:val="000000" w:themeColor="text1"/>
          <w:lang w:val="es-CO"/>
        </w:rPr>
        <w:t>y</w:t>
      </w:r>
      <w:r w:rsidRPr="00CB58E5">
        <w:rPr>
          <w:rFonts w:ascii="Arial" w:eastAsia="Arial" w:hAnsi="Arial" w:cs="Arial"/>
          <w:b/>
          <w:color w:val="000000" w:themeColor="text1"/>
          <w:lang w:val="es-CO"/>
        </w:rPr>
        <w:t xml:space="preserve"> </w:t>
      </w:r>
      <w:proofErr w:type="spellStart"/>
      <w:r w:rsidRPr="00CB58E5">
        <w:rPr>
          <w:rFonts w:ascii="Arial" w:eastAsia="Arial" w:hAnsi="Arial" w:cs="Arial"/>
          <w:b/>
          <w:color w:val="000000" w:themeColor="text1"/>
          <w:lang w:val="es-CO"/>
        </w:rPr>
        <w:t>Subsanabilidad</w:t>
      </w:r>
      <w:proofErr w:type="spellEnd"/>
      <w:r w:rsidRPr="00CB58E5">
        <w:rPr>
          <w:rFonts w:ascii="Arial" w:eastAsia="Arial" w:hAnsi="Arial" w:cs="Arial"/>
          <w:b/>
          <w:color w:val="000000" w:themeColor="text1"/>
          <w:lang w:val="es-CO"/>
        </w:rPr>
        <w:t xml:space="preserve"> </w:t>
      </w:r>
      <w:r w:rsidRPr="00CB58E5">
        <w:rPr>
          <w:rFonts w:ascii="Arial" w:eastAsia="Arial" w:hAnsi="Arial" w:cs="Arial"/>
          <w:b/>
          <w:bCs/>
          <w:color w:val="000000" w:themeColor="text1"/>
          <w:lang w:val="es-CO"/>
        </w:rPr>
        <w:t>d</w:t>
      </w:r>
      <w:r w:rsidRPr="00CB58E5">
        <w:rPr>
          <w:rFonts w:ascii="Arial" w:eastAsia="Arial" w:hAnsi="Arial" w:cs="Arial"/>
          <w:b/>
          <w:color w:val="000000" w:themeColor="text1"/>
          <w:lang w:val="es-CO"/>
        </w:rPr>
        <w:t>e Requisitos Habilitantes</w:t>
      </w:r>
      <w:bookmarkEnd w:id="31"/>
    </w:p>
    <w:bookmarkEnd w:id="30"/>
    <w:p w14:paraId="4C9BF8EB" w14:textId="77777777" w:rsidR="004A200C" w:rsidRPr="00CB58E5" w:rsidRDefault="004A200C" w:rsidP="004A200C">
      <w:pPr>
        <w:jc w:val="both"/>
        <w:rPr>
          <w:rFonts w:ascii="Arial" w:eastAsia="Arial" w:hAnsi="Arial" w:cs="Arial"/>
          <w:color w:val="000000" w:themeColor="text1"/>
          <w:lang w:val="es-CO"/>
        </w:rPr>
      </w:pPr>
      <w:r w:rsidRPr="00CB58E5">
        <w:rPr>
          <w:rFonts w:ascii="Arial" w:eastAsia="Arial" w:hAnsi="Arial" w:cs="Arial"/>
          <w:color w:val="000000" w:themeColor="text1"/>
          <w:lang w:val="es-CO"/>
        </w:rPr>
        <w:t>Verificados los requisitos habilitantes, la I.E.D., solicitará los documentos o aclaraciones para que los oferentes subsanen la ausencia de requisitos o la falta de documentos habilitantes, so pena del rechazo definitivo de la oferta.</w:t>
      </w:r>
    </w:p>
    <w:p w14:paraId="2C8E3F4D" w14:textId="4CA30A2C" w:rsidR="004A200C" w:rsidRPr="00CB58E5" w:rsidRDefault="004A200C"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Tales requisitos o documentos deberán ser subsanados por los oferentes hasta el término en que se establezca en la invitación.</w:t>
      </w:r>
    </w:p>
    <w:bookmarkEnd w:id="27"/>
    <w:p w14:paraId="54983220" w14:textId="18B2339C" w:rsidR="00765693" w:rsidRPr="00CB58E5" w:rsidRDefault="1CE5AE3A" w:rsidP="00765693">
      <w:pPr>
        <w:jc w:val="both"/>
        <w:rPr>
          <w:rFonts w:ascii="Arial" w:eastAsia="Arial" w:hAnsi="Arial" w:cs="Arial"/>
          <w:color w:val="000000" w:themeColor="text1"/>
          <w:lang w:val="es-CO"/>
        </w:rPr>
      </w:pPr>
      <w:r w:rsidRPr="00CB58E5">
        <w:rPr>
          <w:rFonts w:ascii="Arial" w:eastAsia="Arial" w:hAnsi="Arial" w:cs="Arial"/>
          <w:b/>
          <w:bCs/>
          <w:lang w:val="es-CO"/>
        </w:rPr>
        <w:t>2.</w:t>
      </w:r>
      <w:r w:rsidR="00C77B6E" w:rsidRPr="00CB58E5">
        <w:rPr>
          <w:rFonts w:ascii="Arial" w:eastAsia="Arial" w:hAnsi="Arial" w:cs="Arial"/>
          <w:b/>
          <w:bCs/>
          <w:lang w:val="es-CO"/>
        </w:rPr>
        <w:t>7</w:t>
      </w:r>
      <w:r w:rsidR="00765693" w:rsidRPr="00CB58E5">
        <w:rPr>
          <w:rFonts w:ascii="Arial" w:eastAsia="Arial" w:hAnsi="Arial" w:cs="Arial"/>
          <w:b/>
          <w:bCs/>
          <w:lang w:val="es-CO"/>
        </w:rPr>
        <w:t>.</w:t>
      </w:r>
      <w:bookmarkStart w:id="32" w:name="_Hlk82155343"/>
      <w:r w:rsidR="00C77B6E" w:rsidRPr="00CB58E5">
        <w:rPr>
          <w:rFonts w:ascii="Arial" w:eastAsia="Arial" w:hAnsi="Arial" w:cs="Arial"/>
          <w:b/>
          <w:bCs/>
          <w:lang w:val="es-CO"/>
        </w:rPr>
        <w:t>2</w:t>
      </w:r>
      <w:r w:rsidR="00C77B6E" w:rsidRPr="00CB58E5">
        <w:rPr>
          <w:rFonts w:ascii="Arial" w:eastAsia="Arial" w:hAnsi="Arial" w:cs="Arial"/>
          <w:b/>
          <w:bCs/>
          <w:color w:val="000000" w:themeColor="text1"/>
          <w:lang w:val="es-CO"/>
        </w:rPr>
        <w:t xml:space="preserve">. </w:t>
      </w:r>
      <w:r w:rsidR="00462FF5" w:rsidRPr="00CB58E5">
        <w:rPr>
          <w:rFonts w:ascii="Arial" w:eastAsia="Arial" w:hAnsi="Arial" w:cs="Arial"/>
          <w:b/>
          <w:bCs/>
          <w:lang w:val="es-CO"/>
        </w:rPr>
        <w:t>Factores de Selección</w:t>
      </w:r>
      <w:bookmarkEnd w:id="32"/>
    </w:p>
    <w:p w14:paraId="2E19AF09" w14:textId="65D840B7" w:rsidR="008733F5" w:rsidRPr="00CB58E5" w:rsidRDefault="00462FF5" w:rsidP="008C1C68">
      <w:pPr>
        <w:spacing w:line="257" w:lineRule="auto"/>
        <w:jc w:val="both"/>
        <w:rPr>
          <w:rFonts w:ascii="Arial" w:eastAsia="Arial" w:hAnsi="Arial" w:cs="Arial"/>
          <w:b/>
          <w:bCs/>
          <w:color w:val="000000" w:themeColor="text1"/>
          <w:lang w:val="es-CO"/>
        </w:rPr>
      </w:pPr>
      <w:r w:rsidRPr="00CB58E5">
        <w:rPr>
          <w:rFonts w:ascii="Arial" w:eastAsia="Arial" w:hAnsi="Arial" w:cs="Arial"/>
          <w:color w:val="000000" w:themeColor="text1"/>
          <w:lang w:val="es-CO"/>
        </w:rPr>
        <w:t xml:space="preserve">Además de los requisitos habilitantes que determinarán si el proponente es hábil o no. </w:t>
      </w:r>
      <w:r w:rsidR="00765693" w:rsidRPr="00CB58E5">
        <w:rPr>
          <w:rFonts w:ascii="Arial" w:eastAsia="Arial" w:hAnsi="Arial" w:cs="Arial"/>
          <w:color w:val="000000" w:themeColor="text1"/>
          <w:lang w:val="es-CO"/>
        </w:rPr>
        <w:t>Se</w:t>
      </w:r>
      <w:r w:rsidRPr="00CB58E5">
        <w:rPr>
          <w:rFonts w:ascii="Arial" w:eastAsia="Arial" w:hAnsi="Arial" w:cs="Arial"/>
          <w:color w:val="000000" w:themeColor="text1"/>
          <w:lang w:val="es-CO"/>
        </w:rPr>
        <w:t xml:space="preserve"> establecerán el criterio económico como factor de selección, para lo cual se tendrá en cuenta, de acuerdo con la obra, bien o servicio a contratar, alguna de las siguientes opciones: </w:t>
      </w:r>
      <w:bookmarkStart w:id="33" w:name="_Hlk82156876"/>
      <w:r w:rsidR="00B451D2" w:rsidRPr="00CB58E5">
        <w:rPr>
          <w:rFonts w:ascii="Arial" w:eastAsia="Arial" w:hAnsi="Arial" w:cs="Arial"/>
          <w:b/>
          <w:bCs/>
          <w:color w:val="000000" w:themeColor="text1"/>
          <w:lang w:val="es-CO"/>
        </w:rPr>
        <w:t>Menor precio</w:t>
      </w:r>
    </w:p>
    <w:p w14:paraId="4BF68EED" w14:textId="5FD6239D" w:rsidR="00C040A0" w:rsidRPr="00CB58E5" w:rsidRDefault="00B451D2" w:rsidP="00E07BBE">
      <w:pPr>
        <w:pStyle w:val="Textoindependiente21"/>
        <w:tabs>
          <w:tab w:val="clear" w:pos="6804"/>
          <w:tab w:val="left" w:pos="5604"/>
        </w:tabs>
        <w:rPr>
          <w:rFonts w:eastAsiaTheme="minorHAnsi" w:cs="Arial"/>
          <w:b w:val="0"/>
          <w:sz w:val="22"/>
          <w:szCs w:val="22"/>
          <w:lang w:val="es-CO" w:eastAsia="en-US"/>
        </w:rPr>
      </w:pPr>
      <w:r w:rsidRPr="00CB58E5">
        <w:rPr>
          <w:rFonts w:eastAsiaTheme="minorHAnsi" w:cs="Arial"/>
          <w:b w:val="0"/>
          <w:sz w:val="22"/>
          <w:szCs w:val="22"/>
          <w:lang w:val="es-CO" w:eastAsia="en-US"/>
        </w:rPr>
        <w:t>La</w:t>
      </w:r>
      <w:r w:rsidR="00E07BBE" w:rsidRPr="00CB58E5">
        <w:rPr>
          <w:rFonts w:eastAsiaTheme="minorHAnsi" w:cs="Arial"/>
          <w:b w:val="0"/>
          <w:sz w:val="22"/>
          <w:szCs w:val="22"/>
          <w:lang w:val="es-CO" w:eastAsia="en-US"/>
        </w:rPr>
        <w:t xml:space="preserve"> I.E.D. evaluará la propuesta económica habilitada que presente el menor valor ofertado asignándole</w:t>
      </w:r>
      <w:r w:rsidRPr="00CB58E5">
        <w:rPr>
          <w:rFonts w:eastAsiaTheme="minorHAnsi" w:cs="Arial"/>
          <w:b w:val="0"/>
          <w:sz w:val="22"/>
          <w:szCs w:val="22"/>
          <w:lang w:val="es-CO" w:eastAsia="en-US"/>
        </w:rPr>
        <w:t xml:space="preserve"> el máximo puntaje</w:t>
      </w:r>
      <w:r w:rsidR="00CC5E95" w:rsidRPr="00CB58E5">
        <w:rPr>
          <w:rFonts w:eastAsiaTheme="minorHAnsi" w:cs="Arial"/>
          <w:b w:val="0"/>
          <w:sz w:val="22"/>
          <w:szCs w:val="22"/>
          <w:lang w:val="es-CO" w:eastAsia="en-US"/>
        </w:rPr>
        <w:t>. E</w:t>
      </w:r>
      <w:r w:rsidR="00E07BBE" w:rsidRPr="00CB58E5">
        <w:rPr>
          <w:rFonts w:eastAsiaTheme="minorHAnsi" w:cs="Arial"/>
          <w:b w:val="0"/>
          <w:sz w:val="22"/>
          <w:szCs w:val="22"/>
          <w:lang w:val="es-CO" w:eastAsia="en-US"/>
        </w:rPr>
        <w:t>n el caso en que esta no cumpla</w:t>
      </w:r>
      <w:r w:rsidR="00007326" w:rsidRPr="00CB58E5">
        <w:rPr>
          <w:rFonts w:eastAsiaTheme="minorHAnsi" w:cs="Arial"/>
          <w:b w:val="0"/>
          <w:sz w:val="22"/>
          <w:szCs w:val="22"/>
          <w:lang w:val="es-CO" w:eastAsia="en-US"/>
        </w:rPr>
        <w:t xml:space="preserve">, </w:t>
      </w:r>
      <w:r w:rsidR="00E07BBE" w:rsidRPr="00CB58E5">
        <w:rPr>
          <w:rFonts w:eastAsiaTheme="minorHAnsi" w:cs="Arial"/>
          <w:b w:val="0"/>
          <w:sz w:val="22"/>
          <w:szCs w:val="22"/>
          <w:lang w:val="es-CO" w:eastAsia="en-US"/>
        </w:rPr>
        <w:t>se evaluará aquella que se encuentre en segundo lugar</w:t>
      </w:r>
      <w:r w:rsidR="00CC5E95" w:rsidRPr="00CB58E5">
        <w:rPr>
          <w:rFonts w:eastAsiaTheme="minorHAnsi" w:cs="Arial"/>
          <w:b w:val="0"/>
          <w:sz w:val="22"/>
          <w:szCs w:val="22"/>
          <w:lang w:val="es-CO" w:eastAsia="en-US"/>
        </w:rPr>
        <w:t xml:space="preserve"> de elegibilidad y así sucesivamente.</w:t>
      </w:r>
    </w:p>
    <w:p w14:paraId="284240F6" w14:textId="10C2ED18" w:rsidR="00007326" w:rsidRPr="00CB58E5" w:rsidRDefault="00007326" w:rsidP="00E07BBE">
      <w:pPr>
        <w:pStyle w:val="Textoindependiente21"/>
        <w:tabs>
          <w:tab w:val="clear" w:pos="6804"/>
          <w:tab w:val="left" w:pos="5604"/>
        </w:tabs>
        <w:rPr>
          <w:rFonts w:eastAsiaTheme="minorHAnsi" w:cs="Arial"/>
          <w:b w:val="0"/>
          <w:sz w:val="22"/>
          <w:szCs w:val="22"/>
          <w:lang w:val="es-CO" w:eastAsia="en-US"/>
        </w:rPr>
      </w:pPr>
    </w:p>
    <w:p w14:paraId="747FCD12" w14:textId="21C9D7FF" w:rsidR="00007326" w:rsidRPr="00546681" w:rsidRDefault="00007326" w:rsidP="00546681">
      <w:pPr>
        <w:pStyle w:val="Prrafodelista"/>
        <w:widowControl w:val="0"/>
        <w:numPr>
          <w:ilvl w:val="3"/>
          <w:numId w:val="35"/>
        </w:numPr>
        <w:tabs>
          <w:tab w:val="left" w:pos="6804"/>
        </w:tabs>
        <w:jc w:val="both"/>
        <w:rPr>
          <w:rFonts w:ascii="Arial" w:hAnsi="Arial" w:cs="Arial"/>
          <w:b/>
          <w:sz w:val="22"/>
          <w:szCs w:val="22"/>
          <w:lang w:val="es-CO" w:eastAsia="es-ES"/>
        </w:rPr>
      </w:pPr>
      <w:r w:rsidRPr="00546681">
        <w:rPr>
          <w:rFonts w:ascii="Arial" w:hAnsi="Arial" w:cs="Arial"/>
          <w:b/>
          <w:sz w:val="22"/>
          <w:szCs w:val="22"/>
          <w:lang w:val="es-CO" w:eastAsia="es-ES"/>
        </w:rPr>
        <w:t>Media Aritmética incluido el Valor del Presupuesto</w:t>
      </w:r>
    </w:p>
    <w:p w14:paraId="65EB193B" w14:textId="77777777" w:rsidR="00007326" w:rsidRPr="00CB58E5" w:rsidRDefault="00007326" w:rsidP="00007326">
      <w:pPr>
        <w:widowControl w:val="0"/>
        <w:tabs>
          <w:tab w:val="left" w:pos="6804"/>
        </w:tabs>
        <w:spacing w:after="0" w:line="240" w:lineRule="auto"/>
        <w:ind w:left="720"/>
        <w:jc w:val="both"/>
        <w:rPr>
          <w:rFonts w:ascii="Arial" w:eastAsia="Times New Roman" w:hAnsi="Arial" w:cs="Arial"/>
          <w:b/>
          <w:lang w:val="es-CO" w:eastAsia="es-ES"/>
        </w:rPr>
      </w:pPr>
    </w:p>
    <w:p w14:paraId="0733E9A4" w14:textId="35EF46CB" w:rsidR="00007326" w:rsidRPr="00CB58E5" w:rsidRDefault="00127CDF" w:rsidP="00007326">
      <w:pPr>
        <w:jc w:val="both"/>
        <w:rPr>
          <w:rFonts w:ascii="Arial" w:eastAsia="Calibri" w:hAnsi="Arial" w:cs="Arial"/>
          <w:lang w:val="es-CO"/>
        </w:rPr>
      </w:pPr>
      <w:r w:rsidRPr="00CB58E5">
        <w:rPr>
          <w:rFonts w:ascii="Arial" w:eastAsia="Calibri" w:hAnsi="Arial" w:cs="Arial"/>
          <w:lang w:val="es-CO"/>
        </w:rPr>
        <w:t>La I.E.D. p</w:t>
      </w:r>
      <w:r w:rsidR="00007326" w:rsidRPr="00CB58E5">
        <w:rPr>
          <w:rFonts w:ascii="Arial" w:eastAsia="Calibri" w:hAnsi="Arial" w:cs="Arial"/>
          <w:lang w:val="es-CO"/>
        </w:rPr>
        <w:t>ara determinar la media aritmética</w:t>
      </w:r>
      <w:r w:rsidRPr="00CB58E5">
        <w:rPr>
          <w:rFonts w:ascii="Arial" w:eastAsia="Calibri" w:hAnsi="Arial" w:cs="Arial"/>
          <w:lang w:val="es-CO"/>
        </w:rPr>
        <w:t xml:space="preserve"> correspondiente a las ofertas habilitadas, se aplicará</w:t>
      </w:r>
      <w:r w:rsidR="00007326" w:rsidRPr="00CB58E5">
        <w:rPr>
          <w:rFonts w:ascii="Arial" w:eastAsia="Calibri" w:hAnsi="Arial" w:cs="Arial"/>
          <w:lang w:val="es-CO"/>
        </w:rPr>
        <w:t xml:space="preserve"> la siguiente fórmula:</w:t>
      </w:r>
    </w:p>
    <w:p w14:paraId="6D97000F" w14:textId="77777777" w:rsidR="00007326" w:rsidRPr="00CB58E5" w:rsidRDefault="00007326" w:rsidP="00007326">
      <w:pPr>
        <w:jc w:val="both"/>
        <w:rPr>
          <w:rFonts w:ascii="Arial" w:eastAsia="Calibri" w:hAnsi="Arial" w:cs="Arial"/>
          <w:lang w:val="es-CO"/>
        </w:rPr>
      </w:pPr>
      <m:oMathPara>
        <m:oMath>
          <m:r>
            <m:rPr>
              <m:sty m:val="p"/>
            </m:rPr>
            <w:rPr>
              <w:rFonts w:ascii="Cambria Math" w:eastAsia="Calibri" w:hAnsi="Cambria Math" w:cs="Arial"/>
              <w:lang w:val="es-CO"/>
            </w:rPr>
            <m:t>M=</m:t>
          </m:r>
          <m:f>
            <m:fPr>
              <m:ctrlPr>
                <w:rPr>
                  <w:rFonts w:ascii="Cambria Math" w:eastAsia="Calibri" w:hAnsi="Cambria Math" w:cs="Arial"/>
                  <w:lang w:val="es-CO"/>
                </w:rPr>
              </m:ctrlPr>
            </m:fPr>
            <m:num>
              <m:r>
                <m:rPr>
                  <m:sty m:val="p"/>
                </m:rPr>
                <w:rPr>
                  <w:rFonts w:ascii="Cambria Math" w:eastAsia="Calibri" w:hAnsi="Cambria Math" w:cs="Arial"/>
                  <w:lang w:val="es-CO"/>
                </w:rPr>
                <m:t>A1+A2+A3+…+An+Pto</m:t>
              </m:r>
            </m:num>
            <m:den>
              <m:r>
                <m:rPr>
                  <m:sty m:val="p"/>
                </m:rPr>
                <w:rPr>
                  <w:rFonts w:ascii="Cambria Math" w:eastAsia="Calibri" w:hAnsi="Cambria Math" w:cs="Arial"/>
                  <w:lang w:val="es-CO"/>
                </w:rPr>
                <m:t>n</m:t>
              </m:r>
            </m:den>
          </m:f>
        </m:oMath>
      </m:oMathPara>
    </w:p>
    <w:p w14:paraId="54EA243A" w14:textId="77777777" w:rsidR="00007326" w:rsidRPr="00CB58E5" w:rsidRDefault="00007326" w:rsidP="00007326">
      <w:pPr>
        <w:jc w:val="both"/>
        <w:rPr>
          <w:rFonts w:ascii="Arial" w:eastAsia="Calibri" w:hAnsi="Arial" w:cs="Arial"/>
          <w:lang w:val="es-CO"/>
        </w:rPr>
      </w:pPr>
      <w:r w:rsidRPr="00CB58E5">
        <w:rPr>
          <w:rFonts w:ascii="Arial" w:eastAsia="Calibri" w:hAnsi="Arial" w:cs="Arial"/>
          <w:lang w:val="es-CO"/>
        </w:rPr>
        <w:t xml:space="preserve">Donde: </w:t>
      </w:r>
    </w:p>
    <w:tbl>
      <w:tblPr>
        <w:tblStyle w:val="Tablanormal1"/>
        <w:tblW w:w="5000" w:type="pct"/>
        <w:tblLook w:val="04A0" w:firstRow="1" w:lastRow="0" w:firstColumn="1" w:lastColumn="0" w:noHBand="0" w:noVBand="1"/>
      </w:tblPr>
      <w:tblGrid>
        <w:gridCol w:w="1053"/>
        <w:gridCol w:w="7633"/>
      </w:tblGrid>
      <w:tr w:rsidR="00007326" w:rsidRPr="00CB58E5" w14:paraId="024BB18B" w14:textId="77777777" w:rsidTr="0084520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06" w:type="pct"/>
            <w:hideMark/>
          </w:tcPr>
          <w:p w14:paraId="357CAAC0" w14:textId="77777777" w:rsidR="00007326" w:rsidRPr="00CB58E5" w:rsidRDefault="00007326" w:rsidP="00007326">
            <w:pPr>
              <w:autoSpaceDE w:val="0"/>
              <w:autoSpaceDN w:val="0"/>
              <w:adjustRightInd w:val="0"/>
              <w:spacing w:line="276" w:lineRule="auto"/>
              <w:jc w:val="both"/>
              <w:rPr>
                <w:rFonts w:ascii="Arial" w:eastAsia="Calibri" w:hAnsi="Arial" w:cs="Arial"/>
                <w:lang w:val="es-CO"/>
              </w:rPr>
            </w:pPr>
            <w:r w:rsidRPr="00CB58E5">
              <w:rPr>
                <w:rFonts w:ascii="Arial" w:eastAsia="Calibri" w:hAnsi="Arial" w:cs="Arial"/>
                <w:lang w:val="es-CO"/>
              </w:rPr>
              <w:t>M</w:t>
            </w:r>
          </w:p>
        </w:tc>
        <w:tc>
          <w:tcPr>
            <w:tcW w:w="4394" w:type="pct"/>
            <w:hideMark/>
          </w:tcPr>
          <w:p w14:paraId="0AAF4DE3" w14:textId="77777777" w:rsidR="00007326" w:rsidRPr="00CB58E5" w:rsidRDefault="00007326" w:rsidP="0000732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es-CO"/>
              </w:rPr>
            </w:pPr>
            <w:r w:rsidRPr="00CB58E5">
              <w:rPr>
                <w:rFonts w:ascii="Arial" w:eastAsia="Calibri" w:hAnsi="Arial" w:cs="Arial"/>
                <w:lang w:val="es-CO"/>
              </w:rPr>
              <w:t>Media Aritmética</w:t>
            </w:r>
          </w:p>
        </w:tc>
      </w:tr>
      <w:tr w:rsidR="00845205" w:rsidRPr="00CB58E5" w14:paraId="40E990EF" w14:textId="77777777" w:rsidTr="008452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06" w:type="pct"/>
            <w:hideMark/>
          </w:tcPr>
          <w:p w14:paraId="2CE6DE31" w14:textId="77777777" w:rsidR="00007326" w:rsidRPr="00CB58E5" w:rsidRDefault="00007326" w:rsidP="00007326">
            <w:pPr>
              <w:autoSpaceDE w:val="0"/>
              <w:autoSpaceDN w:val="0"/>
              <w:adjustRightInd w:val="0"/>
              <w:spacing w:line="276" w:lineRule="auto"/>
              <w:jc w:val="both"/>
              <w:rPr>
                <w:rFonts w:ascii="Arial" w:eastAsia="Calibri" w:hAnsi="Arial" w:cs="Arial"/>
                <w:lang w:val="es-CO"/>
              </w:rPr>
            </w:pPr>
            <w:r w:rsidRPr="00CB58E5">
              <w:rPr>
                <w:rFonts w:ascii="Arial" w:eastAsia="Calibri" w:hAnsi="Arial" w:cs="Arial"/>
                <w:lang w:val="es-CO"/>
              </w:rPr>
              <w:t>A (1...n)</w:t>
            </w:r>
          </w:p>
        </w:tc>
        <w:tc>
          <w:tcPr>
            <w:tcW w:w="4394" w:type="pct"/>
            <w:hideMark/>
          </w:tcPr>
          <w:p w14:paraId="2FE6B63A" w14:textId="77777777" w:rsidR="00007326" w:rsidRPr="00CB58E5" w:rsidRDefault="00007326" w:rsidP="0000732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lang w:val="es-CO"/>
              </w:rPr>
            </w:pPr>
            <w:r w:rsidRPr="00CB58E5">
              <w:rPr>
                <w:rFonts w:ascii="Arial" w:eastAsia="Calibri" w:hAnsi="Arial" w:cs="Arial"/>
                <w:color w:val="000000"/>
                <w:lang w:val="es-CO"/>
              </w:rPr>
              <w:t xml:space="preserve">Valor total de cada una de las propuestas habilitadas </w:t>
            </w:r>
          </w:p>
        </w:tc>
      </w:tr>
      <w:tr w:rsidR="00007326" w:rsidRPr="00CB58E5" w14:paraId="2B5A4F44" w14:textId="77777777" w:rsidTr="00845205">
        <w:trPr>
          <w:trHeight w:val="285"/>
        </w:trPr>
        <w:tc>
          <w:tcPr>
            <w:cnfStyle w:val="001000000000" w:firstRow="0" w:lastRow="0" w:firstColumn="1" w:lastColumn="0" w:oddVBand="0" w:evenVBand="0" w:oddHBand="0" w:evenHBand="0" w:firstRowFirstColumn="0" w:firstRowLastColumn="0" w:lastRowFirstColumn="0" w:lastRowLastColumn="0"/>
            <w:tcW w:w="606" w:type="pct"/>
          </w:tcPr>
          <w:p w14:paraId="5B69EDB3" w14:textId="77777777" w:rsidR="00007326" w:rsidRPr="00CB58E5" w:rsidRDefault="00007326" w:rsidP="00007326">
            <w:pPr>
              <w:autoSpaceDE w:val="0"/>
              <w:autoSpaceDN w:val="0"/>
              <w:adjustRightInd w:val="0"/>
              <w:spacing w:line="276" w:lineRule="auto"/>
              <w:jc w:val="both"/>
              <w:rPr>
                <w:rFonts w:ascii="Arial" w:eastAsia="Calibri" w:hAnsi="Arial" w:cs="Arial"/>
                <w:lang w:val="es-CO"/>
              </w:rPr>
            </w:pPr>
            <w:proofErr w:type="spellStart"/>
            <w:r w:rsidRPr="00CB58E5">
              <w:rPr>
                <w:rFonts w:ascii="Arial" w:eastAsia="Calibri" w:hAnsi="Arial" w:cs="Arial"/>
                <w:lang w:val="es-CO"/>
              </w:rPr>
              <w:t>Pto</w:t>
            </w:r>
            <w:proofErr w:type="spellEnd"/>
          </w:p>
        </w:tc>
        <w:tc>
          <w:tcPr>
            <w:tcW w:w="4394" w:type="pct"/>
          </w:tcPr>
          <w:p w14:paraId="09D0D3CF" w14:textId="77777777" w:rsidR="00007326" w:rsidRPr="00CB58E5" w:rsidRDefault="00007326" w:rsidP="0000732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lang w:val="es-CO"/>
              </w:rPr>
            </w:pPr>
            <w:r w:rsidRPr="00CB58E5">
              <w:rPr>
                <w:rFonts w:ascii="Arial" w:eastAsia="Calibri" w:hAnsi="Arial" w:cs="Arial"/>
                <w:color w:val="000000"/>
                <w:lang w:val="es-CO"/>
              </w:rPr>
              <w:t>Valor del Presupuesto Oficial</w:t>
            </w:r>
          </w:p>
        </w:tc>
      </w:tr>
      <w:tr w:rsidR="00845205" w:rsidRPr="00CB58E5" w14:paraId="6EFEA592" w14:textId="77777777" w:rsidTr="008452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06" w:type="pct"/>
            <w:hideMark/>
          </w:tcPr>
          <w:p w14:paraId="429FBDD8" w14:textId="4265FA65" w:rsidR="00007326" w:rsidRPr="00CB58E5" w:rsidRDefault="00E80E87" w:rsidP="00007326">
            <w:pPr>
              <w:autoSpaceDE w:val="0"/>
              <w:autoSpaceDN w:val="0"/>
              <w:adjustRightInd w:val="0"/>
              <w:spacing w:line="276" w:lineRule="auto"/>
              <w:jc w:val="both"/>
              <w:rPr>
                <w:rFonts w:ascii="Arial" w:eastAsia="Calibri" w:hAnsi="Arial" w:cs="Arial"/>
                <w:lang w:val="es-CO"/>
              </w:rPr>
            </w:pPr>
            <w:r w:rsidRPr="00CB58E5">
              <w:rPr>
                <w:rFonts w:ascii="Arial" w:eastAsia="Calibri" w:hAnsi="Arial" w:cs="Arial"/>
                <w:lang w:val="es-CO"/>
              </w:rPr>
              <w:t>N</w:t>
            </w:r>
          </w:p>
        </w:tc>
        <w:tc>
          <w:tcPr>
            <w:tcW w:w="4394" w:type="pct"/>
          </w:tcPr>
          <w:p w14:paraId="0542CEA8" w14:textId="70EA9501" w:rsidR="00007326" w:rsidRPr="00CB58E5" w:rsidRDefault="00007326" w:rsidP="0000732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s-CO"/>
              </w:rPr>
            </w:pPr>
            <w:r w:rsidRPr="00CB58E5">
              <w:rPr>
                <w:rFonts w:ascii="Arial" w:eastAsia="Calibri" w:hAnsi="Arial" w:cs="Arial"/>
                <w:lang w:val="es-CO"/>
              </w:rPr>
              <w:t xml:space="preserve">Número de propuestas habilitadas </w:t>
            </w:r>
            <w:r w:rsidRPr="00CB58E5">
              <w:rPr>
                <w:rFonts w:ascii="Arial" w:eastAsia="Calibri" w:hAnsi="Arial" w:cs="Arial"/>
                <w:color w:val="000000"/>
                <w:lang w:val="es-CO"/>
              </w:rPr>
              <w:t>incluido el valor del presupuesto oficial</w:t>
            </w:r>
          </w:p>
        </w:tc>
      </w:tr>
    </w:tbl>
    <w:p w14:paraId="3CC97C41" w14:textId="77777777" w:rsidR="00845205" w:rsidRPr="00CB58E5" w:rsidRDefault="00845205" w:rsidP="00007326">
      <w:pPr>
        <w:jc w:val="both"/>
        <w:rPr>
          <w:rFonts w:ascii="Arial" w:eastAsia="Calibri" w:hAnsi="Arial" w:cs="Arial"/>
          <w:b/>
          <w:bCs/>
          <w:lang w:val="es-CO" w:eastAsia="x-none"/>
        </w:rPr>
      </w:pPr>
    </w:p>
    <w:p w14:paraId="636457A7" w14:textId="02F065D7" w:rsidR="00007326" w:rsidRPr="00CB58E5" w:rsidRDefault="00007326" w:rsidP="00007326">
      <w:pPr>
        <w:jc w:val="both"/>
        <w:rPr>
          <w:rFonts w:ascii="Arial" w:eastAsia="Calibri" w:hAnsi="Arial" w:cs="Arial"/>
          <w:lang w:val="es-CO"/>
        </w:rPr>
      </w:pPr>
      <w:r w:rsidRPr="00CB58E5">
        <w:rPr>
          <w:rFonts w:ascii="Arial" w:eastAsia="Calibri" w:hAnsi="Arial" w:cs="Arial"/>
          <w:lang w:val="es-CO" w:eastAsia="x-none"/>
        </w:rPr>
        <w:t>Para la aplicación de la f</w:t>
      </w:r>
      <w:r w:rsidR="00845205" w:rsidRPr="00CB58E5">
        <w:rPr>
          <w:rFonts w:ascii="Arial" w:eastAsia="Calibri" w:hAnsi="Arial" w:cs="Arial"/>
          <w:lang w:val="es-CO" w:eastAsia="x-none"/>
        </w:rPr>
        <w:t>ór</w:t>
      </w:r>
      <w:r w:rsidRPr="00CB58E5">
        <w:rPr>
          <w:rFonts w:ascii="Arial" w:eastAsia="Calibri" w:hAnsi="Arial" w:cs="Arial"/>
          <w:lang w:val="es-CO" w:eastAsia="x-none"/>
        </w:rPr>
        <w:t>mula</w:t>
      </w:r>
      <w:r w:rsidR="00845205" w:rsidRPr="00CB58E5">
        <w:rPr>
          <w:rFonts w:ascii="Arial" w:eastAsia="Calibri" w:hAnsi="Arial" w:cs="Arial"/>
          <w:lang w:val="es-CO" w:eastAsia="x-none"/>
        </w:rPr>
        <w:t xml:space="preserve">, aquella </w:t>
      </w:r>
      <w:r w:rsidRPr="00CB58E5">
        <w:rPr>
          <w:rFonts w:ascii="Arial" w:eastAsia="Calibri" w:hAnsi="Arial" w:cs="Arial"/>
          <w:lang w:val="es-CO"/>
        </w:rPr>
        <w:t xml:space="preserve">oferta que presente el precio igual o inferior más cercano a la </w:t>
      </w:r>
      <w:r w:rsidR="00CE6814" w:rsidRPr="00CB58E5">
        <w:rPr>
          <w:rFonts w:ascii="Arial" w:eastAsia="Calibri" w:hAnsi="Arial" w:cs="Arial"/>
          <w:lang w:val="es-CO"/>
        </w:rPr>
        <w:t>m</w:t>
      </w:r>
      <w:r w:rsidRPr="00CB58E5">
        <w:rPr>
          <w:rFonts w:ascii="Arial" w:eastAsia="Calibri" w:hAnsi="Arial" w:cs="Arial"/>
          <w:lang w:val="es-CO"/>
        </w:rPr>
        <w:t xml:space="preserve">edia </w:t>
      </w:r>
      <w:r w:rsidR="00CE6814" w:rsidRPr="00CB58E5">
        <w:rPr>
          <w:rFonts w:ascii="Arial" w:eastAsia="Calibri" w:hAnsi="Arial" w:cs="Arial"/>
          <w:lang w:val="es-CO"/>
        </w:rPr>
        <w:t>a</w:t>
      </w:r>
      <w:r w:rsidRPr="00CB58E5">
        <w:rPr>
          <w:rFonts w:ascii="Arial" w:eastAsia="Calibri" w:hAnsi="Arial" w:cs="Arial"/>
          <w:lang w:val="es-CO"/>
        </w:rPr>
        <w:t>ritmética obtendrá el máximo puntaje</w:t>
      </w:r>
      <w:r w:rsidR="00845205" w:rsidRPr="00CB58E5">
        <w:rPr>
          <w:rFonts w:ascii="Arial" w:eastAsia="Calibri" w:hAnsi="Arial" w:cs="Arial"/>
          <w:lang w:val="es-CO"/>
        </w:rPr>
        <w:t>. L</w:t>
      </w:r>
      <w:r w:rsidRPr="00CB58E5">
        <w:rPr>
          <w:rFonts w:ascii="Arial" w:eastAsia="Calibri" w:hAnsi="Arial" w:cs="Arial"/>
          <w:lang w:val="es-CO"/>
        </w:rPr>
        <w:t>as demás ofertas serán evaluadas proporcionalmente aplicando las siguientes fórmulas:</w:t>
      </w:r>
    </w:p>
    <w:p w14:paraId="1B838E51" w14:textId="788F00E8" w:rsidR="00007326" w:rsidRPr="00CB58E5" w:rsidRDefault="00007326" w:rsidP="00A124A5">
      <w:pPr>
        <w:pStyle w:val="Prrafodelista"/>
        <w:widowControl w:val="0"/>
        <w:numPr>
          <w:ilvl w:val="0"/>
          <w:numId w:val="17"/>
        </w:numPr>
        <w:tabs>
          <w:tab w:val="left" w:pos="6804"/>
        </w:tabs>
        <w:jc w:val="both"/>
        <w:rPr>
          <w:rFonts w:ascii="Arial" w:hAnsi="Arial" w:cs="Arial"/>
          <w:b/>
          <w:sz w:val="22"/>
          <w:szCs w:val="22"/>
          <w:lang w:val="es-CO" w:eastAsia="es-ES"/>
        </w:rPr>
      </w:pPr>
      <w:r w:rsidRPr="00CB58E5">
        <w:rPr>
          <w:rFonts w:ascii="Arial" w:hAnsi="Arial" w:cs="Arial"/>
          <w:sz w:val="22"/>
          <w:szCs w:val="22"/>
          <w:lang w:val="es-CO" w:eastAsia="es-ES"/>
        </w:rPr>
        <w:t>Valor por debajo de la media:</w:t>
      </w:r>
    </w:p>
    <w:tbl>
      <w:tblPr>
        <w:tblW w:w="5387" w:type="dxa"/>
        <w:tblCellMar>
          <w:left w:w="70" w:type="dxa"/>
          <w:right w:w="70" w:type="dxa"/>
        </w:tblCellMar>
        <w:tblLook w:val="04A0" w:firstRow="1" w:lastRow="0" w:firstColumn="1" w:lastColumn="0" w:noHBand="0" w:noVBand="1"/>
      </w:tblPr>
      <w:tblGrid>
        <w:gridCol w:w="1560"/>
        <w:gridCol w:w="3827"/>
      </w:tblGrid>
      <w:tr w:rsidR="00007326" w:rsidRPr="00CB58E5" w14:paraId="5E509B72" w14:textId="77777777" w:rsidTr="00A75D90">
        <w:trPr>
          <w:trHeight w:val="315"/>
        </w:trPr>
        <w:tc>
          <w:tcPr>
            <w:tcW w:w="1560" w:type="dxa"/>
            <w:tcBorders>
              <w:top w:val="nil"/>
              <w:left w:val="nil"/>
              <w:bottom w:val="nil"/>
              <w:right w:val="nil"/>
            </w:tcBorders>
            <w:shd w:val="clear" w:color="auto" w:fill="auto"/>
            <w:vAlign w:val="center"/>
            <w:hideMark/>
          </w:tcPr>
          <w:p w14:paraId="20F77B71"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p>
          <w:p w14:paraId="51475280"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proofErr w:type="spellStart"/>
            <w:proofErr w:type="gramStart"/>
            <w:r w:rsidRPr="00CB58E5">
              <w:rPr>
                <w:rFonts w:ascii="Arial" w:eastAsia="Times New Roman" w:hAnsi="Arial" w:cs="Arial"/>
                <w:lang w:val="es-CO" w:eastAsia="es-ES"/>
              </w:rPr>
              <w:t>PEi</w:t>
            </w:r>
            <w:proofErr w:type="spellEnd"/>
            <w:r w:rsidRPr="00CB58E5">
              <w:rPr>
                <w:rFonts w:ascii="Arial" w:eastAsia="Times New Roman" w:hAnsi="Arial" w:cs="Arial"/>
                <w:lang w:val="es-CO" w:eastAsia="es-ES"/>
              </w:rPr>
              <w:t xml:space="preserve">  =</w:t>
            </w:r>
            <w:proofErr w:type="gramEnd"/>
          </w:p>
        </w:tc>
        <w:tc>
          <w:tcPr>
            <w:tcW w:w="3827" w:type="dxa"/>
            <w:tcBorders>
              <w:top w:val="nil"/>
              <w:left w:val="nil"/>
              <w:bottom w:val="single" w:sz="8" w:space="0" w:color="auto"/>
              <w:right w:val="nil"/>
            </w:tcBorders>
            <w:shd w:val="clear" w:color="auto" w:fill="auto"/>
            <w:vAlign w:val="center"/>
            <w:hideMark/>
          </w:tcPr>
          <w:p w14:paraId="3834D809"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r w:rsidRPr="00CB58E5">
              <w:rPr>
                <w:rFonts w:ascii="Arial" w:eastAsia="Times New Roman" w:hAnsi="Arial" w:cs="Arial"/>
                <w:lang w:val="es-CO" w:eastAsia="es-ES"/>
              </w:rPr>
              <w:t xml:space="preserve">Puntaje máximo * </w:t>
            </w:r>
            <w:proofErr w:type="spellStart"/>
            <w:r w:rsidRPr="00CB58E5">
              <w:rPr>
                <w:rFonts w:ascii="Arial" w:eastAsia="Times New Roman" w:hAnsi="Arial" w:cs="Arial"/>
                <w:lang w:val="es-CO" w:eastAsia="es-ES"/>
              </w:rPr>
              <w:t>Vp</w:t>
            </w:r>
            <w:proofErr w:type="spellEnd"/>
            <w:r w:rsidRPr="00CB58E5">
              <w:rPr>
                <w:rFonts w:ascii="Arial" w:eastAsia="Times New Roman" w:hAnsi="Arial" w:cs="Arial"/>
                <w:bCs/>
                <w:lang w:val="es-CO" w:eastAsia="es-ES"/>
              </w:rPr>
              <w:t xml:space="preserve"> </w:t>
            </w:r>
          </w:p>
        </w:tc>
      </w:tr>
      <w:tr w:rsidR="00007326" w:rsidRPr="00CB58E5" w14:paraId="3D387070" w14:textId="77777777" w:rsidTr="00A75D90">
        <w:trPr>
          <w:trHeight w:val="300"/>
        </w:trPr>
        <w:tc>
          <w:tcPr>
            <w:tcW w:w="1560" w:type="dxa"/>
            <w:tcBorders>
              <w:top w:val="nil"/>
              <w:left w:val="nil"/>
              <w:bottom w:val="nil"/>
              <w:right w:val="nil"/>
            </w:tcBorders>
            <w:shd w:val="clear" w:color="auto" w:fill="auto"/>
            <w:vAlign w:val="center"/>
            <w:hideMark/>
          </w:tcPr>
          <w:p w14:paraId="55685DDF"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p>
        </w:tc>
        <w:tc>
          <w:tcPr>
            <w:tcW w:w="3827" w:type="dxa"/>
            <w:tcBorders>
              <w:top w:val="nil"/>
              <w:left w:val="nil"/>
              <w:bottom w:val="nil"/>
              <w:right w:val="nil"/>
            </w:tcBorders>
            <w:shd w:val="clear" w:color="auto" w:fill="auto"/>
            <w:vAlign w:val="center"/>
            <w:hideMark/>
          </w:tcPr>
          <w:p w14:paraId="1FE61EB6"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r w:rsidRPr="00CB58E5">
              <w:rPr>
                <w:rFonts w:ascii="Arial" w:eastAsia="Times New Roman" w:hAnsi="Arial" w:cs="Arial"/>
                <w:lang w:val="es-CO" w:eastAsia="es-ES"/>
              </w:rPr>
              <w:t xml:space="preserve">                   V</w:t>
            </w:r>
          </w:p>
          <w:p w14:paraId="5A34F8C4"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p>
        </w:tc>
      </w:tr>
    </w:tbl>
    <w:p w14:paraId="26559DB3" w14:textId="33C10D9A" w:rsidR="00007326" w:rsidRPr="00CB58E5" w:rsidRDefault="00007326" w:rsidP="00A124A5">
      <w:pPr>
        <w:pStyle w:val="Prrafodelista"/>
        <w:widowControl w:val="0"/>
        <w:numPr>
          <w:ilvl w:val="0"/>
          <w:numId w:val="17"/>
        </w:numPr>
        <w:tabs>
          <w:tab w:val="left" w:pos="6804"/>
        </w:tabs>
        <w:jc w:val="both"/>
        <w:rPr>
          <w:rFonts w:ascii="Arial" w:hAnsi="Arial" w:cs="Arial"/>
          <w:sz w:val="22"/>
          <w:szCs w:val="22"/>
          <w:lang w:val="es-CO" w:eastAsia="es-ES"/>
        </w:rPr>
      </w:pPr>
      <w:r w:rsidRPr="00CB58E5">
        <w:rPr>
          <w:rFonts w:ascii="Arial" w:hAnsi="Arial" w:cs="Arial"/>
          <w:sz w:val="22"/>
          <w:szCs w:val="22"/>
          <w:lang w:val="es-CO" w:eastAsia="es-ES"/>
        </w:rPr>
        <w:t>Valor por encima de la media:</w:t>
      </w:r>
    </w:p>
    <w:p w14:paraId="3D8FADC6" w14:textId="77777777" w:rsidR="00007326" w:rsidRPr="00CB58E5" w:rsidRDefault="00007326" w:rsidP="00007326">
      <w:pPr>
        <w:widowControl w:val="0"/>
        <w:tabs>
          <w:tab w:val="left" w:pos="6804"/>
        </w:tabs>
        <w:spacing w:after="0" w:line="240" w:lineRule="auto"/>
        <w:jc w:val="both"/>
        <w:rPr>
          <w:rFonts w:ascii="Arial" w:eastAsia="Times New Roman" w:hAnsi="Arial" w:cs="Arial"/>
          <w:b/>
          <w:lang w:val="es-CO" w:eastAsia="es-ES"/>
        </w:rPr>
      </w:pPr>
    </w:p>
    <w:tbl>
      <w:tblPr>
        <w:tblW w:w="5387" w:type="dxa"/>
        <w:tblCellMar>
          <w:left w:w="70" w:type="dxa"/>
          <w:right w:w="70" w:type="dxa"/>
        </w:tblCellMar>
        <w:tblLook w:val="04A0" w:firstRow="1" w:lastRow="0" w:firstColumn="1" w:lastColumn="0" w:noHBand="0" w:noVBand="1"/>
      </w:tblPr>
      <w:tblGrid>
        <w:gridCol w:w="1560"/>
        <w:gridCol w:w="3827"/>
      </w:tblGrid>
      <w:tr w:rsidR="00007326" w:rsidRPr="00CB58E5" w14:paraId="39D9630A" w14:textId="77777777" w:rsidTr="00A75D90">
        <w:trPr>
          <w:trHeight w:val="315"/>
        </w:trPr>
        <w:tc>
          <w:tcPr>
            <w:tcW w:w="1560" w:type="dxa"/>
            <w:tcBorders>
              <w:top w:val="nil"/>
              <w:left w:val="nil"/>
              <w:bottom w:val="nil"/>
              <w:right w:val="nil"/>
            </w:tcBorders>
            <w:shd w:val="clear" w:color="auto" w:fill="auto"/>
            <w:vAlign w:val="center"/>
            <w:hideMark/>
          </w:tcPr>
          <w:p w14:paraId="4C0A6549"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proofErr w:type="spellStart"/>
            <w:proofErr w:type="gramStart"/>
            <w:r w:rsidRPr="00CB58E5">
              <w:rPr>
                <w:rFonts w:ascii="Arial" w:eastAsia="Times New Roman" w:hAnsi="Arial" w:cs="Arial"/>
                <w:lang w:val="es-CO" w:eastAsia="es-ES"/>
              </w:rPr>
              <w:t>PEi</w:t>
            </w:r>
            <w:proofErr w:type="spellEnd"/>
            <w:r w:rsidRPr="00CB58E5">
              <w:rPr>
                <w:rFonts w:ascii="Arial" w:eastAsia="Times New Roman" w:hAnsi="Arial" w:cs="Arial"/>
                <w:lang w:val="es-CO" w:eastAsia="es-ES"/>
              </w:rPr>
              <w:t xml:space="preserve">  =</w:t>
            </w:r>
            <w:proofErr w:type="gramEnd"/>
          </w:p>
        </w:tc>
        <w:tc>
          <w:tcPr>
            <w:tcW w:w="3827" w:type="dxa"/>
            <w:tcBorders>
              <w:top w:val="nil"/>
              <w:left w:val="nil"/>
              <w:bottom w:val="single" w:sz="8" w:space="0" w:color="auto"/>
              <w:right w:val="nil"/>
            </w:tcBorders>
            <w:shd w:val="clear" w:color="auto" w:fill="auto"/>
            <w:vAlign w:val="center"/>
            <w:hideMark/>
          </w:tcPr>
          <w:p w14:paraId="45DC91FD"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r w:rsidRPr="00CB58E5">
              <w:rPr>
                <w:rFonts w:ascii="Arial" w:eastAsia="Times New Roman" w:hAnsi="Arial" w:cs="Arial"/>
                <w:lang w:val="es-CO" w:eastAsia="es-ES"/>
              </w:rPr>
              <w:t>Puntaje máximo * V</w:t>
            </w:r>
          </w:p>
        </w:tc>
      </w:tr>
      <w:tr w:rsidR="00007326" w:rsidRPr="00CB58E5" w14:paraId="6A351A3E" w14:textId="77777777" w:rsidTr="00A75D90">
        <w:trPr>
          <w:trHeight w:val="300"/>
        </w:trPr>
        <w:tc>
          <w:tcPr>
            <w:tcW w:w="1560" w:type="dxa"/>
            <w:tcBorders>
              <w:top w:val="nil"/>
              <w:left w:val="nil"/>
              <w:bottom w:val="nil"/>
              <w:right w:val="nil"/>
            </w:tcBorders>
            <w:shd w:val="clear" w:color="auto" w:fill="auto"/>
            <w:vAlign w:val="center"/>
            <w:hideMark/>
          </w:tcPr>
          <w:p w14:paraId="63B93F16"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p>
        </w:tc>
        <w:tc>
          <w:tcPr>
            <w:tcW w:w="3827" w:type="dxa"/>
            <w:tcBorders>
              <w:top w:val="nil"/>
              <w:left w:val="nil"/>
              <w:bottom w:val="nil"/>
              <w:right w:val="nil"/>
            </w:tcBorders>
            <w:shd w:val="clear" w:color="auto" w:fill="auto"/>
            <w:vAlign w:val="center"/>
            <w:hideMark/>
          </w:tcPr>
          <w:p w14:paraId="54B621A2" w14:textId="77777777" w:rsidR="00007326" w:rsidRPr="00CB58E5" w:rsidRDefault="00007326" w:rsidP="00007326">
            <w:pPr>
              <w:widowControl w:val="0"/>
              <w:tabs>
                <w:tab w:val="left" w:pos="6804"/>
              </w:tabs>
              <w:spacing w:after="0" w:line="240" w:lineRule="auto"/>
              <w:ind w:left="356"/>
              <w:jc w:val="both"/>
              <w:rPr>
                <w:rFonts w:ascii="Arial" w:eastAsia="Times New Roman" w:hAnsi="Arial" w:cs="Arial"/>
                <w:lang w:val="es-CO" w:eastAsia="es-ES"/>
              </w:rPr>
            </w:pPr>
            <w:r w:rsidRPr="00CB58E5">
              <w:rPr>
                <w:rFonts w:ascii="Arial" w:eastAsia="Times New Roman" w:hAnsi="Arial" w:cs="Arial"/>
                <w:lang w:val="es-CO" w:eastAsia="es-ES"/>
              </w:rPr>
              <w:t xml:space="preserve">                   </w:t>
            </w:r>
            <w:proofErr w:type="spellStart"/>
            <w:r w:rsidRPr="00CB58E5">
              <w:rPr>
                <w:rFonts w:ascii="Arial" w:eastAsia="Times New Roman" w:hAnsi="Arial" w:cs="Arial"/>
                <w:lang w:val="es-CO" w:eastAsia="es-ES"/>
              </w:rPr>
              <w:t>Vp</w:t>
            </w:r>
            <w:proofErr w:type="spellEnd"/>
          </w:p>
        </w:tc>
      </w:tr>
    </w:tbl>
    <w:p w14:paraId="136FF7A4" w14:textId="77777777" w:rsidR="00D164B5" w:rsidRDefault="00D164B5" w:rsidP="00007326">
      <w:pPr>
        <w:widowControl w:val="0"/>
        <w:tabs>
          <w:tab w:val="left" w:pos="6804"/>
        </w:tabs>
        <w:spacing w:after="0" w:line="240" w:lineRule="auto"/>
        <w:jc w:val="both"/>
        <w:rPr>
          <w:rFonts w:ascii="Arial" w:eastAsia="Times New Roman" w:hAnsi="Arial" w:cs="Arial"/>
          <w:lang w:val="es-CO" w:eastAsia="es-ES"/>
        </w:rPr>
      </w:pPr>
    </w:p>
    <w:p w14:paraId="123CA6ED" w14:textId="5C25064F" w:rsidR="00007326" w:rsidRPr="00CB58E5" w:rsidRDefault="00007326" w:rsidP="00007326">
      <w:pPr>
        <w:widowControl w:val="0"/>
        <w:tabs>
          <w:tab w:val="left" w:pos="6804"/>
        </w:tabs>
        <w:spacing w:after="0" w:line="240" w:lineRule="auto"/>
        <w:jc w:val="both"/>
        <w:rPr>
          <w:rFonts w:ascii="Arial" w:eastAsia="Times New Roman" w:hAnsi="Arial" w:cs="Arial"/>
          <w:lang w:val="es-CO" w:eastAsia="es-ES"/>
        </w:rPr>
      </w:pPr>
      <w:r w:rsidRPr="00CB58E5">
        <w:rPr>
          <w:rFonts w:ascii="Arial" w:eastAsia="Times New Roman" w:hAnsi="Arial" w:cs="Arial"/>
          <w:lang w:val="es-CO" w:eastAsia="es-ES"/>
        </w:rPr>
        <w:t xml:space="preserve">Donde: </w:t>
      </w:r>
    </w:p>
    <w:p w14:paraId="3BDC82E0" w14:textId="77777777" w:rsidR="00007326" w:rsidRPr="00CB58E5" w:rsidRDefault="00007326" w:rsidP="00007326">
      <w:pPr>
        <w:widowControl w:val="0"/>
        <w:tabs>
          <w:tab w:val="left" w:pos="6804"/>
        </w:tabs>
        <w:spacing w:after="0" w:line="240" w:lineRule="auto"/>
        <w:jc w:val="both"/>
        <w:rPr>
          <w:rFonts w:ascii="Arial" w:eastAsia="Times New Roman" w:hAnsi="Arial" w:cs="Arial"/>
          <w:lang w:val="es-CO" w:eastAsia="es-ES"/>
        </w:rPr>
      </w:pPr>
    </w:p>
    <w:tbl>
      <w:tblPr>
        <w:tblStyle w:val="Tablanormal1"/>
        <w:tblW w:w="5000" w:type="pct"/>
        <w:tblLook w:val="04A0" w:firstRow="1" w:lastRow="0" w:firstColumn="1" w:lastColumn="0" w:noHBand="0" w:noVBand="1"/>
      </w:tblPr>
      <w:tblGrid>
        <w:gridCol w:w="1680"/>
        <w:gridCol w:w="7006"/>
      </w:tblGrid>
      <w:tr w:rsidR="00007326" w:rsidRPr="00CB58E5" w14:paraId="4F44682C" w14:textId="77777777" w:rsidTr="00A75D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7" w:type="pct"/>
            <w:hideMark/>
          </w:tcPr>
          <w:p w14:paraId="1595AEBC" w14:textId="77777777" w:rsidR="00007326" w:rsidRPr="00CB58E5" w:rsidRDefault="00007326" w:rsidP="00007326">
            <w:pPr>
              <w:widowControl w:val="0"/>
              <w:tabs>
                <w:tab w:val="left" w:pos="6804"/>
              </w:tabs>
              <w:jc w:val="both"/>
              <w:rPr>
                <w:rFonts w:ascii="Arial" w:eastAsia="Times New Roman" w:hAnsi="Arial" w:cs="Arial"/>
                <w:lang w:val="es-CO" w:eastAsia="es-ES"/>
              </w:rPr>
            </w:pPr>
            <w:proofErr w:type="spellStart"/>
            <w:r w:rsidRPr="00CB58E5">
              <w:rPr>
                <w:rFonts w:ascii="Arial" w:eastAsia="Times New Roman" w:hAnsi="Arial" w:cs="Arial"/>
                <w:lang w:val="es-CO" w:eastAsia="es-ES"/>
              </w:rPr>
              <w:t>PEi</w:t>
            </w:r>
            <w:proofErr w:type="spellEnd"/>
            <w:r w:rsidRPr="00CB58E5">
              <w:rPr>
                <w:rFonts w:ascii="Arial" w:eastAsia="Times New Roman" w:hAnsi="Arial" w:cs="Arial"/>
                <w:lang w:val="es-CO" w:eastAsia="es-ES"/>
              </w:rPr>
              <w:t xml:space="preserve"> =</w:t>
            </w:r>
          </w:p>
        </w:tc>
        <w:tc>
          <w:tcPr>
            <w:tcW w:w="4033" w:type="pct"/>
            <w:hideMark/>
          </w:tcPr>
          <w:p w14:paraId="2A5D103B" w14:textId="77777777" w:rsidR="00007326" w:rsidRPr="00CB58E5" w:rsidRDefault="00007326" w:rsidP="00007326">
            <w:pPr>
              <w:widowControl w:val="0"/>
              <w:tabs>
                <w:tab w:val="left" w:pos="6804"/>
              </w:tabs>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s-CO" w:eastAsia="es-ES"/>
              </w:rPr>
            </w:pPr>
            <w:r w:rsidRPr="00CB58E5">
              <w:rPr>
                <w:rFonts w:ascii="Arial" w:eastAsia="Times New Roman" w:hAnsi="Arial" w:cs="Arial"/>
                <w:lang w:val="es-CO" w:eastAsia="es-ES"/>
              </w:rPr>
              <w:t>Puntaje de la propuesta evaluada</w:t>
            </w:r>
          </w:p>
        </w:tc>
      </w:tr>
      <w:tr w:rsidR="00007326" w:rsidRPr="00CB58E5" w14:paraId="6B577E0A" w14:textId="77777777" w:rsidTr="0000732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7" w:type="pct"/>
            <w:hideMark/>
          </w:tcPr>
          <w:p w14:paraId="0E5D376E" w14:textId="77777777" w:rsidR="00007326" w:rsidRPr="00CB58E5" w:rsidRDefault="00007326" w:rsidP="00007326">
            <w:pPr>
              <w:widowControl w:val="0"/>
              <w:tabs>
                <w:tab w:val="left" w:pos="6804"/>
              </w:tabs>
              <w:jc w:val="both"/>
              <w:rPr>
                <w:rFonts w:ascii="Arial" w:eastAsia="Times New Roman" w:hAnsi="Arial" w:cs="Arial"/>
                <w:lang w:val="es-CO" w:eastAsia="es-ES"/>
              </w:rPr>
            </w:pPr>
            <w:r w:rsidRPr="00CB58E5">
              <w:rPr>
                <w:rFonts w:ascii="Arial" w:eastAsia="Times New Roman" w:hAnsi="Arial" w:cs="Arial"/>
                <w:lang w:val="es-CO" w:eastAsia="es-ES"/>
              </w:rPr>
              <w:t>V =</w:t>
            </w:r>
          </w:p>
        </w:tc>
        <w:tc>
          <w:tcPr>
            <w:tcW w:w="4033" w:type="pct"/>
            <w:hideMark/>
          </w:tcPr>
          <w:p w14:paraId="29242977" w14:textId="0F1698A4" w:rsidR="00007326" w:rsidRPr="00CB58E5" w:rsidRDefault="00007326" w:rsidP="00007326">
            <w:pPr>
              <w:widowControl w:val="0"/>
              <w:tabs>
                <w:tab w:val="left" w:pos="6804"/>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CO" w:eastAsia="es-ES"/>
              </w:rPr>
            </w:pPr>
            <w:r w:rsidRPr="00CB58E5">
              <w:rPr>
                <w:rFonts w:ascii="Arial" w:eastAsia="Times New Roman" w:hAnsi="Arial" w:cs="Arial"/>
                <w:lang w:val="es-CO" w:eastAsia="es-ES"/>
              </w:rPr>
              <w:t xml:space="preserve">Valor inferior más cercano a la </w:t>
            </w:r>
            <w:r w:rsidR="00CE6814" w:rsidRPr="00CB58E5">
              <w:rPr>
                <w:rFonts w:ascii="Arial" w:eastAsia="Times New Roman" w:hAnsi="Arial" w:cs="Arial"/>
                <w:lang w:val="es-CO" w:eastAsia="es-ES"/>
              </w:rPr>
              <w:t>m</w:t>
            </w:r>
            <w:r w:rsidRPr="00CB58E5">
              <w:rPr>
                <w:rFonts w:ascii="Arial" w:eastAsia="Times New Roman" w:hAnsi="Arial" w:cs="Arial"/>
                <w:lang w:val="es-CO" w:eastAsia="es-ES"/>
              </w:rPr>
              <w:t xml:space="preserve">edia </w:t>
            </w:r>
          </w:p>
        </w:tc>
      </w:tr>
      <w:tr w:rsidR="00007326" w:rsidRPr="00CB58E5" w14:paraId="73C31456" w14:textId="77777777" w:rsidTr="00A75D90">
        <w:trPr>
          <w:trHeight w:val="315"/>
        </w:trPr>
        <w:tc>
          <w:tcPr>
            <w:cnfStyle w:val="001000000000" w:firstRow="0" w:lastRow="0" w:firstColumn="1" w:lastColumn="0" w:oddVBand="0" w:evenVBand="0" w:oddHBand="0" w:evenHBand="0" w:firstRowFirstColumn="0" w:firstRowLastColumn="0" w:lastRowFirstColumn="0" w:lastRowLastColumn="0"/>
            <w:tcW w:w="967" w:type="pct"/>
            <w:hideMark/>
          </w:tcPr>
          <w:p w14:paraId="168B2E3C" w14:textId="77777777" w:rsidR="00007326" w:rsidRPr="00CB58E5" w:rsidRDefault="00007326" w:rsidP="00007326">
            <w:pPr>
              <w:widowControl w:val="0"/>
              <w:tabs>
                <w:tab w:val="left" w:pos="6804"/>
              </w:tabs>
              <w:jc w:val="both"/>
              <w:rPr>
                <w:rFonts w:ascii="Arial" w:eastAsia="Times New Roman" w:hAnsi="Arial" w:cs="Arial"/>
                <w:lang w:val="es-CO" w:eastAsia="es-ES"/>
              </w:rPr>
            </w:pPr>
            <w:proofErr w:type="spellStart"/>
            <w:r w:rsidRPr="00CB58E5">
              <w:rPr>
                <w:rFonts w:ascii="Arial" w:eastAsia="Times New Roman" w:hAnsi="Arial" w:cs="Arial"/>
                <w:lang w:val="es-CO" w:eastAsia="es-ES"/>
              </w:rPr>
              <w:t>Vp</w:t>
            </w:r>
            <w:proofErr w:type="spellEnd"/>
            <w:r w:rsidRPr="00CB58E5">
              <w:rPr>
                <w:rFonts w:ascii="Arial" w:eastAsia="Times New Roman" w:hAnsi="Arial" w:cs="Arial"/>
                <w:lang w:val="es-CO" w:eastAsia="es-ES"/>
              </w:rPr>
              <w:t xml:space="preserve"> =</w:t>
            </w:r>
          </w:p>
        </w:tc>
        <w:tc>
          <w:tcPr>
            <w:tcW w:w="4033" w:type="pct"/>
            <w:hideMark/>
          </w:tcPr>
          <w:p w14:paraId="74797D26" w14:textId="77777777" w:rsidR="00007326" w:rsidRPr="00CB58E5" w:rsidRDefault="00007326" w:rsidP="00007326">
            <w:pPr>
              <w:widowControl w:val="0"/>
              <w:tabs>
                <w:tab w:val="left" w:pos="6804"/>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CO" w:eastAsia="es-ES"/>
              </w:rPr>
            </w:pPr>
            <w:r w:rsidRPr="00CB58E5">
              <w:rPr>
                <w:rFonts w:ascii="Arial" w:eastAsia="Times New Roman" w:hAnsi="Arial" w:cs="Arial"/>
                <w:lang w:val="es-CO" w:eastAsia="es-ES"/>
              </w:rPr>
              <w:t>Valor total de la propuesta evaluada</w:t>
            </w:r>
          </w:p>
        </w:tc>
      </w:tr>
    </w:tbl>
    <w:p w14:paraId="1DF01910" w14:textId="77777777" w:rsidR="00007326" w:rsidRPr="00CB58E5" w:rsidRDefault="00007326" w:rsidP="00007326">
      <w:pPr>
        <w:widowControl w:val="0"/>
        <w:tabs>
          <w:tab w:val="left" w:pos="6804"/>
        </w:tabs>
        <w:spacing w:after="0" w:line="240" w:lineRule="auto"/>
        <w:jc w:val="both"/>
        <w:rPr>
          <w:rFonts w:ascii="Arial" w:eastAsia="Times New Roman" w:hAnsi="Arial" w:cs="Arial"/>
          <w:b/>
          <w:u w:val="single"/>
          <w:lang w:val="es-CO" w:eastAsia="es-ES"/>
        </w:rPr>
      </w:pPr>
    </w:p>
    <w:p w14:paraId="5AAF53C9" w14:textId="64027A41" w:rsidR="00007326" w:rsidRPr="00CB58E5" w:rsidRDefault="0066093D" w:rsidP="00007326">
      <w:pPr>
        <w:widowControl w:val="0"/>
        <w:tabs>
          <w:tab w:val="left" w:pos="6804"/>
        </w:tabs>
        <w:spacing w:after="0" w:line="240" w:lineRule="auto"/>
        <w:jc w:val="both"/>
        <w:rPr>
          <w:rFonts w:ascii="Arial" w:eastAsia="Times New Roman" w:hAnsi="Arial" w:cs="Arial"/>
          <w:color w:val="000000"/>
          <w:lang w:val="es-CO" w:eastAsia="es-CO"/>
        </w:rPr>
      </w:pPr>
      <w:r w:rsidRPr="00CB58E5">
        <w:rPr>
          <w:rFonts w:ascii="Arial" w:eastAsia="Times New Roman" w:hAnsi="Arial" w:cs="Arial"/>
          <w:noProof/>
          <w:lang w:val="es-CO" w:eastAsia="es-ES"/>
        </w:rPr>
        <w:t>Tener en cuenta el presente e</w:t>
      </w:r>
      <w:r w:rsidR="00007326" w:rsidRPr="00CB58E5">
        <w:rPr>
          <w:rFonts w:ascii="Arial" w:eastAsia="Times New Roman" w:hAnsi="Arial" w:cs="Arial"/>
          <w:noProof/>
          <w:lang w:val="es-CO" w:eastAsia="es-ES"/>
        </w:rPr>
        <w:t xml:space="preserve">jemplo </w:t>
      </w:r>
      <w:r w:rsidRPr="00CB58E5">
        <w:rPr>
          <w:rFonts w:ascii="Arial" w:eastAsia="Times New Roman" w:hAnsi="Arial" w:cs="Arial"/>
          <w:noProof/>
          <w:lang w:val="es-CO" w:eastAsia="es-ES"/>
        </w:rPr>
        <w:t xml:space="preserve">para la aplicación de la </w:t>
      </w:r>
      <w:r w:rsidR="00CE6814" w:rsidRPr="00CB58E5">
        <w:rPr>
          <w:rFonts w:ascii="Arial" w:eastAsia="Times New Roman" w:hAnsi="Arial" w:cs="Arial"/>
          <w:color w:val="000000"/>
          <w:lang w:val="es-CO" w:eastAsia="es-CO"/>
        </w:rPr>
        <w:t>m</w:t>
      </w:r>
      <w:r w:rsidR="00007326" w:rsidRPr="00CB58E5">
        <w:rPr>
          <w:rFonts w:ascii="Arial" w:eastAsia="Times New Roman" w:hAnsi="Arial" w:cs="Arial"/>
          <w:color w:val="000000"/>
          <w:lang w:val="es-CO" w:eastAsia="es-CO"/>
        </w:rPr>
        <w:t xml:space="preserve">edia </w:t>
      </w:r>
      <w:r w:rsidR="00CE6814" w:rsidRPr="00CB58E5">
        <w:rPr>
          <w:rFonts w:ascii="Arial" w:eastAsia="Times New Roman" w:hAnsi="Arial" w:cs="Arial"/>
          <w:color w:val="000000"/>
          <w:lang w:val="es-CO" w:eastAsia="es-CO"/>
        </w:rPr>
        <w:t>a</w:t>
      </w:r>
      <w:r w:rsidR="00007326" w:rsidRPr="00CB58E5">
        <w:rPr>
          <w:rFonts w:ascii="Arial" w:eastAsia="Times New Roman" w:hAnsi="Arial" w:cs="Arial"/>
          <w:color w:val="000000"/>
          <w:lang w:val="es-CO" w:eastAsia="es-CO"/>
        </w:rPr>
        <w:t xml:space="preserve">ritmética incluyendo el </w:t>
      </w:r>
      <w:r w:rsidR="00CE6814" w:rsidRPr="00CB58E5">
        <w:rPr>
          <w:rFonts w:ascii="Arial" w:eastAsia="Times New Roman" w:hAnsi="Arial" w:cs="Arial"/>
          <w:color w:val="000000"/>
          <w:lang w:val="es-CO" w:eastAsia="es-CO"/>
        </w:rPr>
        <w:t>p</w:t>
      </w:r>
      <w:r w:rsidR="00007326" w:rsidRPr="00CB58E5">
        <w:rPr>
          <w:rFonts w:ascii="Arial" w:eastAsia="Times New Roman" w:hAnsi="Arial" w:cs="Arial"/>
          <w:color w:val="000000"/>
          <w:lang w:val="es-CO" w:eastAsia="es-CO"/>
        </w:rPr>
        <w:t xml:space="preserve">resupuesto </w:t>
      </w:r>
      <w:r w:rsidR="00CE6814" w:rsidRPr="00CB58E5">
        <w:rPr>
          <w:rFonts w:ascii="Arial" w:eastAsia="Times New Roman" w:hAnsi="Arial" w:cs="Arial"/>
          <w:color w:val="000000"/>
          <w:lang w:val="es-CO" w:eastAsia="es-CO"/>
        </w:rPr>
        <w:t>o</w:t>
      </w:r>
      <w:r w:rsidR="00007326" w:rsidRPr="00CB58E5">
        <w:rPr>
          <w:rFonts w:ascii="Arial" w:eastAsia="Times New Roman" w:hAnsi="Arial" w:cs="Arial"/>
          <w:color w:val="000000"/>
          <w:lang w:val="es-CO" w:eastAsia="es-CO"/>
        </w:rPr>
        <w:t>ficial:</w:t>
      </w:r>
    </w:p>
    <w:p w14:paraId="132E2A20" w14:textId="77777777" w:rsidR="00007326" w:rsidRPr="00CB58E5" w:rsidRDefault="00007326" w:rsidP="00007326">
      <w:pPr>
        <w:widowControl w:val="0"/>
        <w:tabs>
          <w:tab w:val="left" w:pos="6804"/>
        </w:tabs>
        <w:spacing w:after="0" w:line="240" w:lineRule="auto"/>
        <w:jc w:val="both"/>
        <w:rPr>
          <w:rFonts w:ascii="Arial" w:eastAsia="Times New Roman" w:hAnsi="Arial" w:cs="Arial"/>
          <w:bCs/>
          <w:lang w:val="es-CO" w:eastAsia="es-ES"/>
        </w:rPr>
      </w:pPr>
    </w:p>
    <w:p w14:paraId="3B893D22" w14:textId="77777777" w:rsidR="006B3BEC" w:rsidRPr="00CB58E5" w:rsidRDefault="00007326" w:rsidP="006B3BEC">
      <w:pPr>
        <w:spacing w:line="257" w:lineRule="auto"/>
        <w:jc w:val="both"/>
        <w:rPr>
          <w:rFonts w:ascii="Arial" w:eastAsia="Arial" w:hAnsi="Arial" w:cs="Arial"/>
          <w:color w:val="000000" w:themeColor="text1"/>
          <w:lang w:val="es-CO"/>
        </w:rPr>
      </w:pPr>
      <w:r w:rsidRPr="00CB58E5">
        <w:rPr>
          <w:rFonts w:ascii="Arial" w:eastAsia="Calibri" w:hAnsi="Arial" w:cs="Arial"/>
          <w:noProof/>
          <w:lang w:val="es-CO" w:eastAsia="es-CO"/>
        </w:rPr>
        <w:drawing>
          <wp:anchor distT="0" distB="0" distL="114300" distR="114300" simplePos="0" relativeHeight="251664386" behindDoc="0" locked="0" layoutInCell="1" allowOverlap="1" wp14:anchorId="20D2CF43" wp14:editId="3341FA24">
            <wp:simplePos x="0" y="0"/>
            <wp:positionH relativeFrom="page">
              <wp:align>center</wp:align>
            </wp:positionH>
            <wp:positionV relativeFrom="paragraph">
              <wp:posOffset>0</wp:posOffset>
            </wp:positionV>
            <wp:extent cx="3327400" cy="3486150"/>
            <wp:effectExtent l="0" t="0" r="635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2740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0E962" w14:textId="11819FCA" w:rsidR="00597339" w:rsidRPr="00CB58E5" w:rsidRDefault="006B3BEC" w:rsidP="000F2A26">
      <w:pPr>
        <w:spacing w:line="257" w:lineRule="auto"/>
        <w:jc w:val="both"/>
        <w:rPr>
          <w:rFonts w:ascii="Arial" w:eastAsia="Arial" w:hAnsi="Arial" w:cs="Arial"/>
          <w:color w:val="000000" w:themeColor="text1"/>
          <w:lang w:val="es-CO"/>
        </w:rPr>
      </w:pPr>
      <w:r w:rsidRPr="00CB58E5">
        <w:rPr>
          <w:rFonts w:ascii="Arial" w:eastAsia="Arial" w:hAnsi="Arial" w:cs="Arial"/>
          <w:bCs/>
          <w:color w:val="000000" w:themeColor="text1"/>
          <w:lang w:val="es-CO"/>
        </w:rPr>
        <w:t>Nota: El orden de elegibilidad de acuerdo con la oferta económica se realizará tomando como referencia dos decimales.</w:t>
      </w:r>
      <w:bookmarkEnd w:id="33"/>
    </w:p>
    <w:p w14:paraId="67EA1E60" w14:textId="2FE275D6" w:rsidR="000F2A26" w:rsidRPr="00B94AC0" w:rsidRDefault="00D34798" w:rsidP="00B94AC0">
      <w:pPr>
        <w:pStyle w:val="Prrafodelista"/>
        <w:numPr>
          <w:ilvl w:val="1"/>
          <w:numId w:val="35"/>
        </w:numPr>
        <w:jc w:val="both"/>
        <w:rPr>
          <w:rFonts w:ascii="Arial" w:eastAsia="Arial" w:hAnsi="Arial" w:cs="Arial"/>
          <w:b/>
          <w:bCs/>
          <w:color w:val="000000" w:themeColor="text1"/>
          <w:sz w:val="22"/>
          <w:szCs w:val="22"/>
          <w:lang w:val="es-CO"/>
        </w:rPr>
      </w:pPr>
      <w:r w:rsidRPr="00B94AC0">
        <w:rPr>
          <w:rFonts w:ascii="Arial" w:eastAsia="Arial" w:hAnsi="Arial" w:cs="Arial"/>
          <w:b/>
          <w:bCs/>
          <w:color w:val="000000" w:themeColor="text1"/>
          <w:sz w:val="22"/>
          <w:szCs w:val="22"/>
          <w:lang w:val="es-CO"/>
        </w:rPr>
        <w:t xml:space="preserve">Actuaciones Relacionadas </w:t>
      </w:r>
      <w:r w:rsidR="00BB027A" w:rsidRPr="00B94AC0">
        <w:rPr>
          <w:rFonts w:ascii="Arial" w:eastAsia="Arial" w:hAnsi="Arial" w:cs="Arial"/>
          <w:b/>
          <w:bCs/>
          <w:color w:val="000000" w:themeColor="text1"/>
          <w:sz w:val="22"/>
          <w:szCs w:val="22"/>
          <w:lang w:val="es-CO"/>
        </w:rPr>
        <w:t xml:space="preserve">con el </w:t>
      </w:r>
      <w:r w:rsidRPr="00B94AC0">
        <w:rPr>
          <w:rFonts w:ascii="Arial" w:eastAsia="Arial" w:hAnsi="Arial" w:cs="Arial"/>
          <w:b/>
          <w:bCs/>
          <w:color w:val="000000" w:themeColor="text1"/>
          <w:sz w:val="22"/>
          <w:szCs w:val="22"/>
          <w:lang w:val="es-CO"/>
        </w:rPr>
        <w:t xml:space="preserve">Proceso de Contratación </w:t>
      </w:r>
    </w:p>
    <w:p w14:paraId="506F3482" w14:textId="77777777" w:rsidR="00B94AC0" w:rsidRPr="00B94AC0" w:rsidRDefault="00B94AC0" w:rsidP="00CE6814">
      <w:pPr>
        <w:spacing w:line="240" w:lineRule="auto"/>
        <w:jc w:val="both"/>
        <w:rPr>
          <w:rFonts w:ascii="Arial" w:eastAsia="Arial" w:hAnsi="Arial" w:cs="Arial"/>
          <w:color w:val="000000" w:themeColor="text1"/>
          <w:sz w:val="8"/>
          <w:szCs w:val="8"/>
          <w:lang w:val="es-CO"/>
        </w:rPr>
      </w:pPr>
    </w:p>
    <w:p w14:paraId="3353216E" w14:textId="237EBEEC" w:rsidR="00BB027A" w:rsidRPr="00CB58E5" w:rsidRDefault="00BB027A" w:rsidP="00CE6814">
      <w:pPr>
        <w:spacing w:line="240" w:lineRule="auto"/>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La I.E.D., tendrán en cuenta para adelantar su proceso contractual las siguientes acciones: </w:t>
      </w:r>
      <w:bookmarkStart w:id="34" w:name="_Hlk82156993"/>
    </w:p>
    <w:p w14:paraId="6A8314DA" w14:textId="1F508672" w:rsidR="559E465E" w:rsidRPr="00CB58E5" w:rsidRDefault="00BB027A" w:rsidP="001463A2">
      <w:pPr>
        <w:spacing w:line="257" w:lineRule="auto"/>
        <w:jc w:val="both"/>
        <w:rPr>
          <w:rFonts w:ascii="Arial" w:eastAsia="Arial" w:hAnsi="Arial" w:cs="Arial"/>
          <w:b/>
          <w:bCs/>
          <w:lang w:val="es-CO"/>
        </w:rPr>
      </w:pPr>
      <w:r w:rsidRPr="00CB58E5">
        <w:rPr>
          <w:rFonts w:ascii="Arial" w:eastAsia="Arial" w:hAnsi="Arial" w:cs="Arial"/>
          <w:b/>
          <w:bCs/>
          <w:color w:val="000000" w:themeColor="text1"/>
          <w:lang w:val="es-CO"/>
        </w:rPr>
        <w:t>2.</w:t>
      </w:r>
      <w:r w:rsidR="00CE6814" w:rsidRPr="00CB58E5">
        <w:rPr>
          <w:rFonts w:ascii="Arial" w:eastAsia="Arial" w:hAnsi="Arial" w:cs="Arial"/>
          <w:b/>
          <w:bCs/>
          <w:color w:val="000000" w:themeColor="text1"/>
          <w:lang w:val="es-CO"/>
        </w:rPr>
        <w:t>8.</w:t>
      </w:r>
      <w:r w:rsidRPr="00CB58E5">
        <w:rPr>
          <w:rFonts w:ascii="Arial" w:eastAsia="Arial" w:hAnsi="Arial" w:cs="Arial"/>
          <w:b/>
          <w:bCs/>
          <w:color w:val="000000" w:themeColor="text1"/>
          <w:lang w:val="es-CO"/>
        </w:rPr>
        <w:t>1</w:t>
      </w:r>
      <w:r w:rsidRPr="00CB58E5">
        <w:rPr>
          <w:rFonts w:ascii="Arial" w:eastAsia="Arial" w:hAnsi="Arial" w:cs="Arial"/>
          <w:color w:val="000000" w:themeColor="text1"/>
          <w:lang w:val="es-CO"/>
        </w:rPr>
        <w:t xml:space="preserve">. </w:t>
      </w:r>
      <w:r w:rsidRPr="00CB58E5">
        <w:rPr>
          <w:rFonts w:ascii="Arial" w:eastAsia="Arial" w:hAnsi="Arial" w:cs="Arial"/>
          <w:b/>
          <w:bCs/>
          <w:color w:val="000000" w:themeColor="text1"/>
          <w:lang w:val="es-CO"/>
        </w:rPr>
        <w:t>Respuesta a las</w:t>
      </w:r>
      <w:r w:rsidRPr="00CB58E5">
        <w:rPr>
          <w:rFonts w:ascii="Arial" w:eastAsia="Arial" w:hAnsi="Arial" w:cs="Arial"/>
          <w:color w:val="000000" w:themeColor="text1"/>
          <w:lang w:val="es-CO"/>
        </w:rPr>
        <w:t xml:space="preserve"> </w:t>
      </w:r>
      <w:r w:rsidR="4D627EB7" w:rsidRPr="00CB58E5">
        <w:rPr>
          <w:rFonts w:ascii="Arial" w:eastAsia="Arial" w:hAnsi="Arial" w:cs="Arial"/>
          <w:b/>
          <w:bCs/>
          <w:lang w:val="es-CO"/>
        </w:rPr>
        <w:t>Observaciones</w:t>
      </w:r>
      <w:bookmarkEnd w:id="34"/>
    </w:p>
    <w:p w14:paraId="77524565" w14:textId="5E45BE70" w:rsidR="00BB027A" w:rsidRDefault="00BB027A"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Una vez recibidas las observaciones por parte de los interesados, la I.E.D., deberá responder las mismas, en los términos oportunos dentro del plazo previsto en el cronograma del proceso de contratación.</w:t>
      </w:r>
    </w:p>
    <w:p w14:paraId="3910BA99" w14:textId="77777777" w:rsidR="00D164B5" w:rsidRDefault="00D164B5" w:rsidP="001463A2">
      <w:pPr>
        <w:jc w:val="both"/>
        <w:rPr>
          <w:rFonts w:ascii="Arial" w:eastAsia="Arial" w:hAnsi="Arial" w:cs="Arial"/>
          <w:color w:val="000000" w:themeColor="text1"/>
          <w:lang w:val="es-CO"/>
        </w:rPr>
      </w:pPr>
    </w:p>
    <w:p w14:paraId="1C695778" w14:textId="77777777" w:rsidR="00D164B5" w:rsidRPr="00CB58E5" w:rsidRDefault="00D164B5" w:rsidP="001463A2">
      <w:pPr>
        <w:jc w:val="both"/>
        <w:rPr>
          <w:rFonts w:ascii="Arial" w:eastAsia="Arial" w:hAnsi="Arial" w:cs="Arial"/>
          <w:color w:val="000000" w:themeColor="text1"/>
          <w:lang w:val="es-CO"/>
        </w:rPr>
      </w:pPr>
    </w:p>
    <w:p w14:paraId="11297DEA" w14:textId="4D67A993" w:rsidR="559E465E" w:rsidRPr="00CB58E5" w:rsidRDefault="4E9C915E" w:rsidP="001463A2">
      <w:pPr>
        <w:jc w:val="both"/>
        <w:rPr>
          <w:rFonts w:ascii="Arial" w:eastAsia="Arial" w:hAnsi="Arial" w:cs="Arial"/>
          <w:b/>
          <w:bCs/>
          <w:lang w:val="es-CO"/>
        </w:rPr>
      </w:pPr>
      <w:r w:rsidRPr="00CB58E5">
        <w:rPr>
          <w:rFonts w:ascii="Arial" w:eastAsia="Arial" w:hAnsi="Arial" w:cs="Arial"/>
          <w:b/>
          <w:bCs/>
          <w:lang w:val="es-CO"/>
        </w:rPr>
        <w:t>2.</w:t>
      </w:r>
      <w:r w:rsidR="002B64F1" w:rsidRPr="00CB58E5">
        <w:rPr>
          <w:rFonts w:ascii="Arial" w:eastAsia="Arial" w:hAnsi="Arial" w:cs="Arial"/>
          <w:b/>
          <w:bCs/>
          <w:lang w:val="es-CO"/>
        </w:rPr>
        <w:t>8</w:t>
      </w:r>
      <w:r w:rsidRPr="00CB58E5">
        <w:rPr>
          <w:rFonts w:ascii="Arial" w:eastAsia="Arial" w:hAnsi="Arial" w:cs="Arial"/>
          <w:b/>
          <w:bCs/>
          <w:lang w:val="es-CO"/>
        </w:rPr>
        <w:t>.</w:t>
      </w:r>
      <w:bookmarkStart w:id="35" w:name="_Hlk82157007"/>
      <w:r w:rsidR="00B72594" w:rsidRPr="00CB58E5">
        <w:rPr>
          <w:rFonts w:ascii="Arial" w:eastAsia="Arial" w:hAnsi="Arial" w:cs="Arial"/>
          <w:b/>
          <w:bCs/>
          <w:lang w:val="es-CO"/>
        </w:rPr>
        <w:t>2.</w:t>
      </w:r>
      <w:r w:rsidRPr="00CB58E5">
        <w:rPr>
          <w:rFonts w:ascii="Arial" w:eastAsia="Arial" w:hAnsi="Arial" w:cs="Arial"/>
          <w:b/>
          <w:bCs/>
          <w:lang w:val="es-CO"/>
        </w:rPr>
        <w:t xml:space="preserve"> Adendas</w:t>
      </w:r>
      <w:bookmarkEnd w:id="35"/>
    </w:p>
    <w:p w14:paraId="051ABDC1" w14:textId="01BCA16F" w:rsidR="003A1D6D" w:rsidRDefault="003A1D6D" w:rsidP="008C1C68">
      <w:pPr>
        <w:shd w:val="clear" w:color="auto" w:fill="FFFFFF"/>
        <w:spacing w:after="0" w:line="240" w:lineRule="auto"/>
        <w:jc w:val="both"/>
        <w:textAlignment w:val="baseline"/>
        <w:rPr>
          <w:rFonts w:ascii="Arial" w:eastAsia="Times New Roman" w:hAnsi="Arial" w:cs="Arial"/>
          <w:color w:val="000000"/>
          <w:lang w:val="es-CO" w:eastAsia="es-CO"/>
        </w:rPr>
      </w:pPr>
      <w:r w:rsidRPr="00CB58E5">
        <w:rPr>
          <w:rFonts w:ascii="Arial" w:eastAsia="Times New Roman" w:hAnsi="Arial" w:cs="Arial"/>
          <w:color w:val="000000"/>
          <w:lang w:val="es-CO" w:eastAsia="es-CO"/>
        </w:rPr>
        <w:lastRenderedPageBreak/>
        <w:t>Todas las modificaciones</w:t>
      </w:r>
      <w:r w:rsidR="00462FF5" w:rsidRPr="00CB58E5">
        <w:rPr>
          <w:rFonts w:ascii="Arial" w:eastAsia="Times New Roman" w:hAnsi="Arial" w:cs="Arial"/>
          <w:color w:val="000000"/>
          <w:lang w:val="es-CO" w:eastAsia="es-CO"/>
        </w:rPr>
        <w:t xml:space="preserve"> a la </w:t>
      </w:r>
      <w:r w:rsidR="00A35E63" w:rsidRPr="00CB58E5">
        <w:rPr>
          <w:rFonts w:ascii="Arial" w:eastAsia="Times New Roman" w:hAnsi="Arial" w:cs="Arial"/>
          <w:color w:val="000000"/>
          <w:lang w:val="es-CO" w:eastAsia="es-CO"/>
        </w:rPr>
        <w:t>invitación que</w:t>
      </w:r>
      <w:r w:rsidRPr="00CB58E5">
        <w:rPr>
          <w:rFonts w:ascii="Arial" w:eastAsia="Times New Roman" w:hAnsi="Arial" w:cs="Arial"/>
          <w:color w:val="000000"/>
          <w:lang w:val="es-CO" w:eastAsia="es-CO"/>
        </w:rPr>
        <w:t xml:space="preserve"> la I.E.D. requiera realizar, se efectuarán a través de adenda</w:t>
      </w:r>
      <w:r w:rsidR="00462FF5" w:rsidRPr="00CB58E5">
        <w:rPr>
          <w:rFonts w:ascii="Arial" w:eastAsia="Times New Roman" w:hAnsi="Arial" w:cs="Arial"/>
          <w:color w:val="000000"/>
          <w:lang w:val="es-CO" w:eastAsia="es-CO"/>
        </w:rPr>
        <w:t>.</w:t>
      </w:r>
    </w:p>
    <w:p w14:paraId="29D4B564" w14:textId="77777777" w:rsidR="00A35E63" w:rsidRPr="00CB58E5" w:rsidRDefault="00A35E63" w:rsidP="008C1C68">
      <w:pPr>
        <w:shd w:val="clear" w:color="auto" w:fill="FFFFFF"/>
        <w:spacing w:after="0" w:line="240" w:lineRule="auto"/>
        <w:jc w:val="both"/>
        <w:textAlignment w:val="baseline"/>
        <w:rPr>
          <w:rFonts w:ascii="Arial" w:eastAsia="Times New Roman" w:hAnsi="Arial" w:cs="Arial"/>
          <w:color w:val="000000"/>
          <w:lang w:val="es-CO" w:eastAsia="es-CO"/>
        </w:rPr>
      </w:pPr>
    </w:p>
    <w:p w14:paraId="6C98ABEF" w14:textId="2F305D3A" w:rsidR="003A1D6D" w:rsidRPr="00CB58E5" w:rsidRDefault="003A1D6D" w:rsidP="00CD7C04">
      <w:pPr>
        <w:shd w:val="clear" w:color="auto" w:fill="FFFFFF"/>
        <w:spacing w:after="0" w:line="240" w:lineRule="auto"/>
        <w:jc w:val="both"/>
        <w:textAlignment w:val="baseline"/>
        <w:rPr>
          <w:rFonts w:ascii="Arial" w:eastAsia="Times New Roman" w:hAnsi="Arial" w:cs="Arial"/>
          <w:color w:val="000000"/>
          <w:lang w:val="es-CO" w:eastAsia="es-CO"/>
        </w:rPr>
      </w:pPr>
      <w:r w:rsidRPr="00CB58E5">
        <w:rPr>
          <w:rFonts w:ascii="Arial" w:eastAsia="Times New Roman" w:hAnsi="Arial" w:cs="Arial"/>
          <w:color w:val="000000"/>
          <w:lang w:val="es-CO" w:eastAsia="es-CO"/>
        </w:rPr>
        <w:t>En el evento en el que se modifiquen los plazos y términos de la invitación, la adenda deberá incluir el nuevo cronograma estableciendo los cambios</w:t>
      </w:r>
      <w:r w:rsidR="0084099E" w:rsidRPr="00CB58E5">
        <w:rPr>
          <w:rFonts w:ascii="Arial" w:eastAsia="Times New Roman" w:hAnsi="Arial" w:cs="Arial"/>
          <w:color w:val="000000"/>
          <w:lang w:val="es-CO" w:eastAsia="es-CO"/>
        </w:rPr>
        <w:t xml:space="preserve"> realizados.</w:t>
      </w:r>
      <w:r w:rsidRPr="00CB58E5">
        <w:rPr>
          <w:rFonts w:ascii="Arial" w:eastAsia="Times New Roman" w:hAnsi="Arial" w:cs="Arial"/>
          <w:color w:val="000000"/>
          <w:lang w:val="es-CO" w:eastAsia="es-CO"/>
        </w:rPr>
        <w:t xml:space="preserve"> </w:t>
      </w:r>
    </w:p>
    <w:p w14:paraId="477A6A7C" w14:textId="77777777" w:rsidR="003A1D6D" w:rsidRPr="00CB58E5" w:rsidRDefault="003A1D6D" w:rsidP="00CD7C04">
      <w:pPr>
        <w:shd w:val="clear" w:color="auto" w:fill="FFFFFF"/>
        <w:spacing w:after="0" w:line="240" w:lineRule="auto"/>
        <w:jc w:val="both"/>
        <w:textAlignment w:val="baseline"/>
        <w:rPr>
          <w:rFonts w:ascii="Arial" w:eastAsia="Times New Roman" w:hAnsi="Arial" w:cs="Arial"/>
          <w:color w:val="000000"/>
          <w:lang w:val="es-CO" w:eastAsia="es-CO"/>
        </w:rPr>
      </w:pPr>
    </w:p>
    <w:p w14:paraId="19E40880" w14:textId="4B34354E" w:rsidR="00D164B5" w:rsidRDefault="003A1D6D" w:rsidP="00D164B5">
      <w:pPr>
        <w:shd w:val="clear" w:color="auto" w:fill="FFFFFF"/>
        <w:spacing w:after="0" w:line="240" w:lineRule="auto"/>
        <w:jc w:val="both"/>
        <w:textAlignment w:val="baseline"/>
        <w:rPr>
          <w:rFonts w:ascii="Arial" w:eastAsia="Times New Roman" w:hAnsi="Arial" w:cs="Arial"/>
          <w:color w:val="000000"/>
          <w:lang w:val="es-CO" w:eastAsia="es-CO"/>
        </w:rPr>
      </w:pPr>
      <w:r w:rsidRPr="00CB58E5">
        <w:rPr>
          <w:rFonts w:ascii="Arial" w:eastAsia="Times New Roman" w:hAnsi="Arial" w:cs="Arial"/>
          <w:color w:val="000000"/>
          <w:lang w:val="es-CO" w:eastAsia="es-CO"/>
        </w:rPr>
        <w:t xml:space="preserve">La </w:t>
      </w:r>
      <w:r w:rsidR="00CD7C04" w:rsidRPr="00CB58E5">
        <w:rPr>
          <w:rFonts w:ascii="Arial" w:eastAsia="Times New Roman" w:hAnsi="Arial" w:cs="Arial"/>
          <w:color w:val="000000"/>
          <w:lang w:val="es-CO" w:eastAsia="es-CO"/>
        </w:rPr>
        <w:t>I.E.D.</w:t>
      </w:r>
      <w:r w:rsidRPr="00CB58E5">
        <w:rPr>
          <w:rFonts w:ascii="Arial" w:eastAsia="Times New Roman" w:hAnsi="Arial" w:cs="Arial"/>
          <w:color w:val="000000"/>
          <w:lang w:val="es-CO" w:eastAsia="es-CO"/>
        </w:rPr>
        <w:t xml:space="preserve"> señalará el plazo máximo dentro del cual puedan expedirse dichas </w:t>
      </w:r>
      <w:r w:rsidR="00CD7C04" w:rsidRPr="00CB58E5">
        <w:rPr>
          <w:rFonts w:ascii="Arial" w:eastAsia="Times New Roman" w:hAnsi="Arial" w:cs="Arial"/>
          <w:color w:val="000000"/>
          <w:lang w:val="es-CO" w:eastAsia="es-CO"/>
        </w:rPr>
        <w:t>a</w:t>
      </w:r>
      <w:r w:rsidRPr="00CB58E5">
        <w:rPr>
          <w:rFonts w:ascii="Arial" w:eastAsia="Times New Roman" w:hAnsi="Arial" w:cs="Arial"/>
          <w:color w:val="000000"/>
          <w:lang w:val="es-CO" w:eastAsia="es-CO"/>
        </w:rPr>
        <w:t>dendas para que los interesados cuenten con el tiempo suficiente que les permita ajustar sus ofertas a las modificaciones realizadas</w:t>
      </w:r>
      <w:r w:rsidR="00462FF5" w:rsidRPr="00CB58E5">
        <w:rPr>
          <w:rFonts w:ascii="Arial" w:eastAsia="Times New Roman" w:hAnsi="Arial" w:cs="Arial"/>
          <w:color w:val="000000"/>
          <w:lang w:val="es-CO" w:eastAsia="es-CO"/>
        </w:rPr>
        <w:t xml:space="preserve">, la cual no puede ser menor a un (1 día) hábil. </w:t>
      </w:r>
    </w:p>
    <w:p w14:paraId="3C66EEB0" w14:textId="77777777" w:rsidR="00D164B5" w:rsidRDefault="00D164B5" w:rsidP="00D164B5">
      <w:pPr>
        <w:shd w:val="clear" w:color="auto" w:fill="FFFFFF"/>
        <w:spacing w:after="0" w:line="240" w:lineRule="auto"/>
        <w:jc w:val="both"/>
        <w:textAlignment w:val="baseline"/>
        <w:rPr>
          <w:rFonts w:ascii="Arial" w:eastAsia="Arial" w:hAnsi="Arial" w:cs="Arial"/>
          <w:b/>
          <w:bCs/>
          <w:color w:val="000000" w:themeColor="text1"/>
          <w:lang w:val="es-CO"/>
        </w:rPr>
      </w:pPr>
    </w:p>
    <w:p w14:paraId="38F16446" w14:textId="35EE8152" w:rsidR="004F065A" w:rsidRPr="00CB58E5" w:rsidRDefault="4E9C915E" w:rsidP="004F065A">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2.</w:t>
      </w:r>
      <w:r w:rsidR="00B17604" w:rsidRPr="00CB58E5">
        <w:rPr>
          <w:rFonts w:ascii="Arial" w:eastAsia="Arial" w:hAnsi="Arial" w:cs="Arial"/>
          <w:b/>
          <w:bCs/>
          <w:color w:val="000000" w:themeColor="text1"/>
          <w:lang w:val="es-CO"/>
        </w:rPr>
        <w:t>8</w:t>
      </w:r>
      <w:r w:rsidR="004F3747" w:rsidRPr="00CB58E5">
        <w:rPr>
          <w:rFonts w:ascii="Arial" w:eastAsia="Arial" w:hAnsi="Arial" w:cs="Arial"/>
          <w:b/>
          <w:bCs/>
          <w:color w:val="000000" w:themeColor="text1"/>
          <w:lang w:val="es-CO"/>
        </w:rPr>
        <w:t>.3</w:t>
      </w:r>
      <w:r w:rsidRPr="00CB58E5">
        <w:rPr>
          <w:rFonts w:ascii="Arial" w:eastAsia="Arial" w:hAnsi="Arial" w:cs="Arial"/>
          <w:b/>
          <w:bCs/>
          <w:color w:val="000000" w:themeColor="text1"/>
          <w:lang w:val="es-CO"/>
        </w:rPr>
        <w:t xml:space="preserve">. </w:t>
      </w:r>
      <w:bookmarkStart w:id="36" w:name="_Hlk82157014"/>
      <w:r w:rsidRPr="00CB58E5">
        <w:rPr>
          <w:rFonts w:ascii="Arial" w:eastAsia="Arial" w:hAnsi="Arial" w:cs="Arial"/>
          <w:b/>
          <w:bCs/>
          <w:color w:val="000000" w:themeColor="text1"/>
          <w:lang w:val="es-CO"/>
        </w:rPr>
        <w:t>Acta de Cierre</w:t>
      </w:r>
      <w:bookmarkEnd w:id="36"/>
      <w:r w:rsidR="005669E2" w:rsidRPr="00CB58E5">
        <w:rPr>
          <w:rFonts w:ascii="Arial" w:eastAsia="Arial" w:hAnsi="Arial" w:cs="Arial"/>
          <w:b/>
          <w:bCs/>
          <w:color w:val="000000" w:themeColor="text1"/>
          <w:lang w:val="es-CO"/>
        </w:rPr>
        <w:t xml:space="preserve"> </w:t>
      </w:r>
      <w:bookmarkStart w:id="37" w:name="_Hlk95052522"/>
      <w:r w:rsidR="005669E2" w:rsidRPr="00CB58E5">
        <w:rPr>
          <w:rFonts w:ascii="Arial" w:eastAsia="Arial" w:hAnsi="Arial" w:cs="Arial"/>
          <w:b/>
          <w:bCs/>
          <w:color w:val="000000" w:themeColor="text1"/>
          <w:lang w:val="es-CO"/>
        </w:rPr>
        <w:t>de la presentación de Ofertas</w:t>
      </w:r>
      <w:bookmarkEnd w:id="37"/>
    </w:p>
    <w:p w14:paraId="359BD14C" w14:textId="2CA57AB2" w:rsidR="004D40E8" w:rsidRPr="00CB58E5" w:rsidRDefault="004F065A" w:rsidP="00D357CF">
      <w:pPr>
        <w:jc w:val="both"/>
        <w:rPr>
          <w:rFonts w:ascii="Arial" w:eastAsia="Arial" w:hAnsi="Arial" w:cs="Arial"/>
          <w:color w:val="000000" w:themeColor="text1"/>
          <w:lang w:val="es-CO"/>
        </w:rPr>
      </w:pPr>
      <w:r w:rsidRPr="00CB58E5">
        <w:rPr>
          <w:rFonts w:ascii="Arial" w:eastAsia="Arial" w:hAnsi="Arial" w:cs="Arial"/>
          <w:color w:val="000000" w:themeColor="text1"/>
          <w:lang w:val="es-CO"/>
        </w:rPr>
        <w:t>Dependiendo de</w:t>
      </w:r>
      <w:r w:rsidR="00447230" w:rsidRPr="00CB58E5">
        <w:rPr>
          <w:rFonts w:ascii="Arial" w:eastAsia="Arial" w:hAnsi="Arial" w:cs="Arial"/>
          <w:color w:val="000000" w:themeColor="text1"/>
          <w:lang w:val="es-CO"/>
        </w:rPr>
        <w:t xml:space="preserve"> la elección </w:t>
      </w:r>
      <w:r w:rsidRPr="00CB58E5">
        <w:rPr>
          <w:rFonts w:ascii="Arial" w:eastAsia="Arial" w:hAnsi="Arial" w:cs="Arial"/>
          <w:color w:val="000000" w:themeColor="text1"/>
          <w:lang w:val="es-CO"/>
        </w:rPr>
        <w:t>que la I.E.D</w:t>
      </w:r>
      <w:r w:rsidR="00447230" w:rsidRPr="00CB58E5">
        <w:rPr>
          <w:rFonts w:ascii="Arial" w:eastAsia="Arial" w:hAnsi="Arial" w:cs="Arial"/>
          <w:color w:val="000000" w:themeColor="text1"/>
          <w:lang w:val="es-CO"/>
        </w:rPr>
        <w:t>.</w:t>
      </w:r>
      <w:r w:rsidRPr="00CB58E5">
        <w:rPr>
          <w:rFonts w:ascii="Arial" w:eastAsia="Arial" w:hAnsi="Arial" w:cs="Arial"/>
          <w:color w:val="000000" w:themeColor="text1"/>
          <w:lang w:val="es-CO"/>
        </w:rPr>
        <w:t xml:space="preserve"> decidió </w:t>
      </w:r>
      <w:r w:rsidR="00447230" w:rsidRPr="00CB58E5">
        <w:rPr>
          <w:rFonts w:ascii="Arial" w:eastAsia="Arial" w:hAnsi="Arial" w:cs="Arial"/>
          <w:color w:val="000000" w:themeColor="text1"/>
          <w:lang w:val="es-CO"/>
        </w:rPr>
        <w:t>aplicar en su</w:t>
      </w:r>
      <w:r w:rsidRPr="00CB58E5">
        <w:rPr>
          <w:rFonts w:ascii="Arial" w:eastAsia="Arial" w:hAnsi="Arial" w:cs="Arial"/>
          <w:color w:val="000000" w:themeColor="text1"/>
          <w:lang w:val="es-CO"/>
        </w:rPr>
        <w:t xml:space="preserve"> proceso contractual</w:t>
      </w:r>
      <w:r w:rsidR="00C56C9C" w:rsidRPr="00CB58E5">
        <w:rPr>
          <w:rFonts w:ascii="Arial" w:eastAsia="Arial" w:hAnsi="Arial" w:cs="Arial"/>
          <w:color w:val="000000" w:themeColor="text1"/>
          <w:lang w:val="es-CO"/>
        </w:rPr>
        <w:t>,</w:t>
      </w:r>
      <w:r w:rsidRPr="00CB58E5">
        <w:rPr>
          <w:rFonts w:ascii="Arial" w:eastAsia="Arial" w:hAnsi="Arial" w:cs="Arial"/>
          <w:b/>
          <w:bCs/>
          <w:color w:val="000000" w:themeColor="text1"/>
          <w:lang w:val="es-CO"/>
        </w:rPr>
        <w:t xml:space="preserve"> </w:t>
      </w:r>
      <w:r w:rsidRPr="00CB58E5">
        <w:rPr>
          <w:rFonts w:ascii="Arial" w:eastAsia="Arial" w:hAnsi="Arial" w:cs="Arial"/>
          <w:color w:val="000000" w:themeColor="text1"/>
          <w:lang w:val="es-CO"/>
        </w:rPr>
        <w:t xml:space="preserve">en </w:t>
      </w:r>
      <w:r w:rsidR="00447230" w:rsidRPr="00CB58E5">
        <w:rPr>
          <w:rFonts w:ascii="Arial" w:eastAsia="Arial" w:hAnsi="Arial" w:cs="Arial"/>
          <w:color w:val="000000" w:themeColor="text1"/>
          <w:lang w:val="es-CO"/>
        </w:rPr>
        <w:t xml:space="preserve">el uso de la </w:t>
      </w:r>
      <w:r w:rsidRPr="00CB58E5">
        <w:rPr>
          <w:rFonts w:ascii="Arial" w:eastAsia="Arial" w:hAnsi="Arial" w:cs="Arial"/>
          <w:color w:val="000000" w:themeColor="text1"/>
          <w:lang w:val="es-CO"/>
        </w:rPr>
        <w:t>plataforma del SECOP II</w:t>
      </w:r>
      <w:r w:rsidR="00447230" w:rsidRPr="00CB58E5">
        <w:rPr>
          <w:rFonts w:ascii="Arial" w:eastAsia="Arial" w:hAnsi="Arial" w:cs="Arial"/>
          <w:color w:val="000000" w:themeColor="text1"/>
          <w:lang w:val="es-CO"/>
        </w:rPr>
        <w:t xml:space="preserve"> </w:t>
      </w:r>
      <w:r w:rsidRPr="00CB58E5">
        <w:rPr>
          <w:rFonts w:ascii="Arial" w:eastAsia="Arial" w:hAnsi="Arial" w:cs="Arial"/>
          <w:color w:val="000000" w:themeColor="text1"/>
          <w:lang w:val="es-CO"/>
        </w:rPr>
        <w:t xml:space="preserve">de manera </w:t>
      </w:r>
      <w:r w:rsidR="00447230" w:rsidRPr="00CB58E5">
        <w:rPr>
          <w:rFonts w:ascii="Arial" w:eastAsia="Arial" w:hAnsi="Arial" w:cs="Arial"/>
          <w:color w:val="000000" w:themeColor="text1"/>
          <w:lang w:val="es-CO"/>
        </w:rPr>
        <w:t>transaccional</w:t>
      </w:r>
      <w:r w:rsidRPr="00CB58E5">
        <w:rPr>
          <w:rFonts w:ascii="Arial" w:eastAsia="Arial" w:hAnsi="Arial" w:cs="Arial"/>
          <w:color w:val="000000" w:themeColor="text1"/>
          <w:lang w:val="es-CO"/>
        </w:rPr>
        <w:t xml:space="preserve"> o publicitaria</w:t>
      </w:r>
      <w:r w:rsidR="00447230" w:rsidRPr="00CB58E5">
        <w:rPr>
          <w:rFonts w:ascii="Arial" w:eastAsia="Arial" w:hAnsi="Arial" w:cs="Arial"/>
          <w:color w:val="000000" w:themeColor="text1"/>
          <w:lang w:val="es-CO"/>
        </w:rPr>
        <w:t>,</w:t>
      </w:r>
      <w:r w:rsidRPr="00CB58E5">
        <w:rPr>
          <w:rFonts w:ascii="Arial" w:eastAsia="Arial" w:hAnsi="Arial" w:cs="Arial"/>
          <w:color w:val="000000" w:themeColor="text1"/>
          <w:lang w:val="es-CO"/>
        </w:rPr>
        <w:t xml:space="preserve"> deberá para su acta de cierre </w:t>
      </w:r>
      <w:r w:rsidR="00462FF5" w:rsidRPr="00CB58E5">
        <w:rPr>
          <w:rFonts w:ascii="Arial" w:eastAsia="Arial" w:hAnsi="Arial" w:cs="Arial"/>
          <w:color w:val="000000" w:themeColor="text1"/>
          <w:lang w:val="es-CO"/>
        </w:rPr>
        <w:t xml:space="preserve">deberá </w:t>
      </w:r>
      <w:r w:rsidR="00447230" w:rsidRPr="00CB58E5">
        <w:rPr>
          <w:rFonts w:ascii="Arial" w:eastAsia="Arial" w:hAnsi="Arial" w:cs="Arial"/>
          <w:color w:val="000000" w:themeColor="text1"/>
          <w:lang w:val="es-CO"/>
        </w:rPr>
        <w:t>realizar</w:t>
      </w:r>
      <w:r w:rsidRPr="00CB58E5">
        <w:rPr>
          <w:rFonts w:ascii="Arial" w:eastAsia="Arial" w:hAnsi="Arial" w:cs="Arial"/>
          <w:color w:val="000000" w:themeColor="text1"/>
          <w:lang w:val="es-CO"/>
        </w:rPr>
        <w:t xml:space="preserve"> </w:t>
      </w:r>
      <w:r w:rsidR="00447230" w:rsidRPr="00CB58E5">
        <w:rPr>
          <w:rFonts w:ascii="Arial" w:eastAsia="Arial" w:hAnsi="Arial" w:cs="Arial"/>
          <w:color w:val="000000" w:themeColor="text1"/>
          <w:lang w:val="es-CO"/>
        </w:rPr>
        <w:t>lo</w:t>
      </w:r>
      <w:r w:rsidRPr="00CB58E5">
        <w:rPr>
          <w:rFonts w:ascii="Arial" w:eastAsia="Arial" w:hAnsi="Arial" w:cs="Arial"/>
          <w:color w:val="000000" w:themeColor="text1"/>
          <w:lang w:val="es-CO"/>
        </w:rPr>
        <w:t xml:space="preserve"> siguiente: </w:t>
      </w:r>
    </w:p>
    <w:p w14:paraId="77FEA8EB" w14:textId="23A427DE" w:rsidR="00C56C9C" w:rsidRPr="00CB58E5" w:rsidRDefault="0032076C" w:rsidP="00A124A5">
      <w:pPr>
        <w:pStyle w:val="Prrafodelista"/>
        <w:numPr>
          <w:ilvl w:val="0"/>
          <w:numId w:val="17"/>
        </w:numPr>
        <w:jc w:val="both"/>
        <w:rPr>
          <w:rFonts w:ascii="Arial" w:eastAsia="Arial" w:hAnsi="Arial" w:cs="Arial"/>
          <w:sz w:val="22"/>
          <w:szCs w:val="22"/>
          <w:lang w:val="es-CO"/>
        </w:rPr>
      </w:pPr>
      <w:r w:rsidRPr="00CB58E5">
        <w:rPr>
          <w:rFonts w:ascii="Arial" w:eastAsia="Arial" w:hAnsi="Arial" w:cs="Arial"/>
          <w:b/>
          <w:bCs/>
          <w:sz w:val="22"/>
          <w:szCs w:val="22"/>
          <w:lang w:val="es-CO"/>
        </w:rPr>
        <w:t>Uso publicitario</w:t>
      </w:r>
      <w:r w:rsidR="009A1341" w:rsidRPr="00CB58E5">
        <w:rPr>
          <w:rFonts w:ascii="Arial" w:eastAsia="Arial" w:hAnsi="Arial" w:cs="Arial"/>
          <w:b/>
          <w:bCs/>
          <w:sz w:val="22"/>
          <w:szCs w:val="22"/>
          <w:lang w:val="es-CO"/>
        </w:rPr>
        <w:t>:</w:t>
      </w:r>
      <w:r w:rsidR="009A1341" w:rsidRPr="00CB58E5">
        <w:rPr>
          <w:rFonts w:ascii="Arial" w:eastAsia="Arial" w:hAnsi="Arial" w:cs="Arial"/>
          <w:i/>
          <w:iCs/>
          <w:sz w:val="22"/>
          <w:szCs w:val="22"/>
          <w:lang w:val="es-CO"/>
        </w:rPr>
        <w:t xml:space="preserve"> </w:t>
      </w:r>
      <w:r w:rsidR="009A1341" w:rsidRPr="00CB58E5">
        <w:rPr>
          <w:rFonts w:ascii="Arial" w:eastAsia="Arial" w:hAnsi="Arial" w:cs="Arial"/>
          <w:sz w:val="22"/>
          <w:szCs w:val="22"/>
          <w:lang w:val="es-CO"/>
        </w:rPr>
        <w:t xml:space="preserve">Una vez vencido el plazo para presentar ofertas, la I.E.D. deberá realizar la apertura de las </w:t>
      </w:r>
      <w:r w:rsidR="00D357CF" w:rsidRPr="00CB58E5">
        <w:rPr>
          <w:rFonts w:ascii="Arial" w:eastAsia="Arial" w:hAnsi="Arial" w:cs="Arial"/>
          <w:sz w:val="22"/>
          <w:szCs w:val="22"/>
          <w:lang w:val="es-CO"/>
        </w:rPr>
        <w:t>ofertas</w:t>
      </w:r>
      <w:r w:rsidR="009A1341" w:rsidRPr="00CB58E5">
        <w:rPr>
          <w:rFonts w:ascii="Arial" w:eastAsia="Arial" w:hAnsi="Arial" w:cs="Arial"/>
          <w:sz w:val="22"/>
          <w:szCs w:val="22"/>
          <w:lang w:val="es-CO"/>
        </w:rPr>
        <w:t xml:space="preserve"> y elaborar </w:t>
      </w:r>
      <w:r w:rsidR="00462FF5" w:rsidRPr="00CB58E5">
        <w:rPr>
          <w:rFonts w:ascii="Arial" w:eastAsia="Arial" w:hAnsi="Arial" w:cs="Arial"/>
          <w:sz w:val="22"/>
          <w:szCs w:val="22"/>
          <w:lang w:val="es-CO"/>
        </w:rPr>
        <w:t xml:space="preserve">y publicar </w:t>
      </w:r>
      <w:r w:rsidR="009A1341" w:rsidRPr="00CB58E5">
        <w:rPr>
          <w:rFonts w:ascii="Arial" w:eastAsia="Arial" w:hAnsi="Arial" w:cs="Arial"/>
          <w:sz w:val="22"/>
          <w:szCs w:val="22"/>
          <w:lang w:val="es-CO"/>
        </w:rPr>
        <w:t>un acta de cierre en la que conste:</w:t>
      </w:r>
    </w:p>
    <w:p w14:paraId="6B9A4404" w14:textId="77777777" w:rsidR="001F1C16" w:rsidRPr="00CB58E5" w:rsidRDefault="001F1C16" w:rsidP="008C1C68">
      <w:pPr>
        <w:pStyle w:val="Prrafodelista"/>
        <w:jc w:val="both"/>
        <w:rPr>
          <w:rFonts w:ascii="Arial" w:eastAsia="Arial" w:hAnsi="Arial" w:cs="Arial"/>
          <w:sz w:val="22"/>
          <w:szCs w:val="22"/>
          <w:lang w:val="es-CO"/>
        </w:rPr>
      </w:pPr>
    </w:p>
    <w:p w14:paraId="14C6AA8D" w14:textId="528EBA0B" w:rsidR="00C56C9C" w:rsidRPr="00CB58E5" w:rsidRDefault="009A1341" w:rsidP="00A124A5">
      <w:pPr>
        <w:pStyle w:val="Prrafodelista"/>
        <w:numPr>
          <w:ilvl w:val="0"/>
          <w:numId w:val="18"/>
        </w:numPr>
        <w:jc w:val="both"/>
        <w:rPr>
          <w:rFonts w:ascii="Arial" w:eastAsia="Arial" w:hAnsi="Arial" w:cs="Arial"/>
          <w:sz w:val="22"/>
          <w:szCs w:val="22"/>
          <w:lang w:val="es-CO"/>
        </w:rPr>
      </w:pPr>
      <w:r w:rsidRPr="00CB58E5">
        <w:rPr>
          <w:rFonts w:ascii="Arial" w:eastAsia="Arial" w:hAnsi="Arial" w:cs="Arial"/>
          <w:sz w:val="22"/>
          <w:szCs w:val="22"/>
          <w:lang w:val="es-CO"/>
        </w:rPr>
        <w:t>Nombre de los oferentes</w:t>
      </w:r>
      <w:r w:rsidR="00B17604" w:rsidRPr="00CB58E5">
        <w:rPr>
          <w:rFonts w:ascii="Arial" w:eastAsia="Arial" w:hAnsi="Arial" w:cs="Arial"/>
          <w:sz w:val="22"/>
          <w:szCs w:val="22"/>
          <w:lang w:val="es-CO"/>
        </w:rPr>
        <w:t>.</w:t>
      </w:r>
      <w:r w:rsidRPr="00CB58E5">
        <w:rPr>
          <w:rFonts w:ascii="Arial" w:eastAsia="Arial" w:hAnsi="Arial" w:cs="Arial"/>
          <w:sz w:val="22"/>
          <w:szCs w:val="22"/>
          <w:lang w:val="es-CO"/>
        </w:rPr>
        <w:t xml:space="preserve"> </w:t>
      </w:r>
    </w:p>
    <w:p w14:paraId="2B67F7CC" w14:textId="77777777" w:rsidR="00C56C9C" w:rsidRPr="00CB58E5" w:rsidRDefault="009A1341" w:rsidP="00A124A5">
      <w:pPr>
        <w:pStyle w:val="Prrafodelista"/>
        <w:numPr>
          <w:ilvl w:val="0"/>
          <w:numId w:val="18"/>
        </w:numPr>
        <w:jc w:val="both"/>
        <w:rPr>
          <w:rFonts w:ascii="Arial" w:eastAsia="Arial" w:hAnsi="Arial" w:cs="Arial"/>
          <w:sz w:val="22"/>
          <w:szCs w:val="22"/>
          <w:lang w:val="es-CO"/>
        </w:rPr>
      </w:pPr>
      <w:r w:rsidRPr="00CB58E5">
        <w:rPr>
          <w:rFonts w:ascii="Arial" w:eastAsia="Arial" w:hAnsi="Arial" w:cs="Arial"/>
          <w:sz w:val="22"/>
          <w:szCs w:val="22"/>
          <w:lang w:val="es-CO"/>
        </w:rPr>
        <w:t>Fecha y hora de la presentación de la oferta</w:t>
      </w:r>
    </w:p>
    <w:p w14:paraId="698F6160" w14:textId="77777777" w:rsidR="00C56C9C" w:rsidRPr="00CB58E5" w:rsidRDefault="009A1341" w:rsidP="00A124A5">
      <w:pPr>
        <w:pStyle w:val="Prrafodelista"/>
        <w:numPr>
          <w:ilvl w:val="0"/>
          <w:numId w:val="18"/>
        </w:numPr>
        <w:jc w:val="both"/>
        <w:rPr>
          <w:rFonts w:ascii="Arial" w:eastAsia="Arial" w:hAnsi="Arial" w:cs="Arial"/>
          <w:sz w:val="22"/>
          <w:szCs w:val="22"/>
          <w:lang w:val="es-CO"/>
        </w:rPr>
      </w:pPr>
      <w:r w:rsidRPr="00CB58E5">
        <w:rPr>
          <w:rFonts w:ascii="Arial" w:eastAsia="Arial" w:hAnsi="Arial" w:cs="Arial"/>
          <w:sz w:val="22"/>
          <w:szCs w:val="22"/>
          <w:lang w:val="es-CO"/>
        </w:rPr>
        <w:t>Valor de la oferta.</w:t>
      </w:r>
    </w:p>
    <w:p w14:paraId="7F116DA5" w14:textId="488419A1" w:rsidR="009A1341" w:rsidRPr="00CB58E5" w:rsidRDefault="009A1341" w:rsidP="00A124A5">
      <w:pPr>
        <w:pStyle w:val="Prrafodelista"/>
        <w:numPr>
          <w:ilvl w:val="0"/>
          <w:numId w:val="18"/>
        </w:numPr>
        <w:jc w:val="both"/>
        <w:rPr>
          <w:rFonts w:ascii="Arial" w:eastAsia="Arial" w:hAnsi="Arial" w:cs="Arial"/>
          <w:sz w:val="22"/>
          <w:szCs w:val="22"/>
          <w:lang w:val="es-CO"/>
        </w:rPr>
      </w:pPr>
      <w:r w:rsidRPr="00CB58E5">
        <w:rPr>
          <w:rFonts w:ascii="Arial" w:eastAsia="Arial" w:hAnsi="Arial" w:cs="Arial"/>
          <w:sz w:val="22"/>
          <w:szCs w:val="22"/>
          <w:lang w:val="es-CO"/>
        </w:rPr>
        <w:t>La presentación o no de la garantía de seriedad de la oferta (si hay lugar)</w:t>
      </w:r>
      <w:r w:rsidR="00B17604" w:rsidRPr="00CB58E5">
        <w:rPr>
          <w:rFonts w:ascii="Arial" w:eastAsia="Arial" w:hAnsi="Arial" w:cs="Arial"/>
          <w:sz w:val="22"/>
          <w:szCs w:val="22"/>
          <w:lang w:val="es-CO"/>
        </w:rPr>
        <w:t>.</w:t>
      </w:r>
    </w:p>
    <w:p w14:paraId="3872989C" w14:textId="77777777" w:rsidR="00D357CF" w:rsidRPr="00CB58E5" w:rsidRDefault="00D357CF" w:rsidP="00D357CF">
      <w:pPr>
        <w:pStyle w:val="Prrafodelista"/>
        <w:ind w:left="1080"/>
        <w:jc w:val="both"/>
        <w:rPr>
          <w:rFonts w:ascii="Arial" w:eastAsia="Arial" w:hAnsi="Arial" w:cs="Arial"/>
          <w:sz w:val="22"/>
          <w:szCs w:val="22"/>
          <w:lang w:val="es-CO"/>
        </w:rPr>
      </w:pPr>
    </w:p>
    <w:p w14:paraId="2B0E6929" w14:textId="4058459E" w:rsidR="00D357CF" w:rsidRPr="00CB58E5" w:rsidRDefault="00D357CF" w:rsidP="00A124A5">
      <w:pPr>
        <w:pStyle w:val="Prrafodelista"/>
        <w:numPr>
          <w:ilvl w:val="0"/>
          <w:numId w:val="17"/>
        </w:numPr>
        <w:spacing w:line="257" w:lineRule="auto"/>
        <w:jc w:val="both"/>
        <w:rPr>
          <w:rFonts w:ascii="Arial" w:eastAsia="Arial" w:hAnsi="Arial" w:cs="Arial"/>
          <w:color w:val="000000" w:themeColor="text1"/>
          <w:sz w:val="22"/>
          <w:szCs w:val="22"/>
          <w:lang w:val="es-CO"/>
        </w:rPr>
      </w:pPr>
      <w:r w:rsidRPr="00CB58E5">
        <w:rPr>
          <w:rFonts w:ascii="Arial" w:eastAsia="Arial" w:hAnsi="Arial" w:cs="Arial"/>
          <w:b/>
          <w:bCs/>
          <w:sz w:val="22"/>
          <w:szCs w:val="22"/>
          <w:lang w:val="es-CO"/>
        </w:rPr>
        <w:t>Uso transaccional</w:t>
      </w:r>
      <w:r w:rsidRPr="00CB58E5">
        <w:rPr>
          <w:rFonts w:ascii="Arial" w:eastAsia="Arial" w:hAnsi="Arial" w:cs="Arial"/>
          <w:b/>
          <w:bCs/>
          <w:i/>
          <w:iCs/>
          <w:sz w:val="22"/>
          <w:szCs w:val="22"/>
          <w:lang w:val="es-CO"/>
        </w:rPr>
        <w:t>:</w:t>
      </w:r>
      <w:r w:rsidRPr="00CB58E5">
        <w:rPr>
          <w:rFonts w:ascii="Arial" w:eastAsia="Arial" w:hAnsi="Arial" w:cs="Arial"/>
          <w:i/>
          <w:iCs/>
          <w:sz w:val="22"/>
          <w:szCs w:val="22"/>
          <w:lang w:val="es-CO"/>
        </w:rPr>
        <w:t xml:space="preserve"> </w:t>
      </w:r>
      <w:r w:rsidRPr="00CB58E5">
        <w:rPr>
          <w:rFonts w:ascii="Arial" w:eastAsia="Arial" w:hAnsi="Arial" w:cs="Arial"/>
          <w:sz w:val="22"/>
          <w:szCs w:val="22"/>
          <w:lang w:val="es-CO"/>
        </w:rPr>
        <w:t xml:space="preserve">Una vez vencido el plazo para presentar ofertas, la I.E.D. realizará la apertura y publicación de las ofertas en línea. La acción generada por la plataforma del SECOP II hará las veces del acta de cierre. </w:t>
      </w:r>
    </w:p>
    <w:p w14:paraId="15739B16" w14:textId="77777777" w:rsidR="00E52FDB" w:rsidRPr="00CB58E5" w:rsidRDefault="00E52FDB" w:rsidP="00E52FDB">
      <w:pPr>
        <w:pStyle w:val="Prrafodelista"/>
        <w:spacing w:line="257" w:lineRule="auto"/>
        <w:jc w:val="both"/>
        <w:rPr>
          <w:rFonts w:ascii="Arial" w:eastAsia="Arial" w:hAnsi="Arial" w:cs="Arial"/>
          <w:color w:val="000000" w:themeColor="text1"/>
          <w:sz w:val="22"/>
          <w:szCs w:val="22"/>
          <w:lang w:val="es-CO"/>
        </w:rPr>
      </w:pPr>
    </w:p>
    <w:p w14:paraId="62E7678B" w14:textId="4DE99A7B" w:rsidR="0045090E" w:rsidRPr="00CB58E5" w:rsidRDefault="1CE5AE3A" w:rsidP="00E52FDB">
      <w:pPr>
        <w:spacing w:line="257" w:lineRule="auto"/>
        <w:jc w:val="both"/>
        <w:rPr>
          <w:rFonts w:ascii="Arial" w:eastAsia="Arial" w:hAnsi="Arial" w:cs="Arial"/>
          <w:lang w:val="es-CO"/>
        </w:rPr>
      </w:pPr>
      <w:r w:rsidRPr="00CB58E5">
        <w:rPr>
          <w:rFonts w:ascii="Arial" w:eastAsia="Arial" w:hAnsi="Arial" w:cs="Arial"/>
          <w:b/>
          <w:bCs/>
          <w:lang w:val="es-CO"/>
        </w:rPr>
        <w:t>2.</w:t>
      </w:r>
      <w:r w:rsidR="00EF7658" w:rsidRPr="00CB58E5">
        <w:rPr>
          <w:rFonts w:ascii="Arial" w:eastAsia="Arial" w:hAnsi="Arial" w:cs="Arial"/>
          <w:b/>
          <w:bCs/>
          <w:lang w:val="es-CO"/>
        </w:rPr>
        <w:t>8</w:t>
      </w:r>
      <w:r w:rsidR="001404BD" w:rsidRPr="00CB58E5">
        <w:rPr>
          <w:rFonts w:ascii="Arial" w:eastAsia="Arial" w:hAnsi="Arial" w:cs="Arial"/>
          <w:b/>
          <w:bCs/>
          <w:lang w:val="es-CO"/>
        </w:rPr>
        <w:t>.4.</w:t>
      </w:r>
      <w:r w:rsidRPr="00CB58E5">
        <w:rPr>
          <w:rFonts w:ascii="Arial" w:eastAsia="Arial" w:hAnsi="Arial" w:cs="Arial"/>
          <w:b/>
          <w:bCs/>
          <w:lang w:val="es-CO"/>
        </w:rPr>
        <w:t xml:space="preserve">  </w:t>
      </w:r>
      <w:bookmarkStart w:id="38" w:name="_Hlk82157056"/>
      <w:bookmarkStart w:id="39" w:name="_Hlk82157071"/>
      <w:r w:rsidRPr="00CB58E5">
        <w:rPr>
          <w:rFonts w:ascii="Arial" w:eastAsia="Arial" w:hAnsi="Arial" w:cs="Arial"/>
          <w:b/>
          <w:bCs/>
          <w:lang w:val="es-CO"/>
        </w:rPr>
        <w:t>Suspensión del proceso de selección</w:t>
      </w:r>
      <w:bookmarkEnd w:id="38"/>
      <w:r w:rsidR="00CB198B" w:rsidRPr="00CB58E5">
        <w:rPr>
          <w:rFonts w:ascii="Arial" w:eastAsia="Arial" w:hAnsi="Arial" w:cs="Arial"/>
          <w:lang w:val="es-CO"/>
        </w:rPr>
        <w:t xml:space="preserve">  </w:t>
      </w:r>
    </w:p>
    <w:p w14:paraId="57705F0E" w14:textId="240B43A9" w:rsidR="00E52FDB" w:rsidRPr="00CB58E5" w:rsidRDefault="00E52FDB" w:rsidP="00E52FDB">
      <w:pPr>
        <w:jc w:val="both"/>
        <w:rPr>
          <w:rFonts w:ascii="Arial" w:eastAsia="Arial" w:hAnsi="Arial" w:cs="Arial"/>
          <w:lang w:val="es-CO"/>
        </w:rPr>
      </w:pPr>
      <w:r w:rsidRPr="00CB58E5">
        <w:rPr>
          <w:rFonts w:ascii="Arial" w:eastAsia="Arial" w:hAnsi="Arial" w:cs="Arial"/>
          <w:lang w:val="es-CO"/>
        </w:rPr>
        <w:t xml:space="preserve">Cuando a juicio de la I.E.D. se presenten circunstancias de interés público o general que requieran analizarse y que puedan afectar la normal culminación del proceso de selección, éste podrá ser suspendido por </w:t>
      </w:r>
      <w:r w:rsidR="00EF7658" w:rsidRPr="00CB58E5">
        <w:rPr>
          <w:rFonts w:ascii="Arial" w:eastAsia="Arial" w:hAnsi="Arial" w:cs="Arial"/>
          <w:lang w:val="es-CO"/>
        </w:rPr>
        <w:t>e</w:t>
      </w:r>
      <w:r w:rsidRPr="00CB58E5">
        <w:rPr>
          <w:rFonts w:ascii="Arial" w:eastAsia="Arial" w:hAnsi="Arial" w:cs="Arial"/>
          <w:lang w:val="es-CO"/>
        </w:rPr>
        <w:t xml:space="preserve">l(la) </w:t>
      </w:r>
      <w:r w:rsidR="00EF7658" w:rsidRPr="00CB58E5">
        <w:rPr>
          <w:rFonts w:ascii="Arial" w:eastAsia="Arial" w:hAnsi="Arial" w:cs="Arial"/>
          <w:lang w:val="es-CO"/>
        </w:rPr>
        <w:t>O</w:t>
      </w:r>
      <w:r w:rsidRPr="00CB58E5">
        <w:rPr>
          <w:rFonts w:ascii="Arial" w:eastAsia="Arial" w:hAnsi="Arial" w:cs="Arial"/>
          <w:lang w:val="es-CO"/>
        </w:rPr>
        <w:t xml:space="preserve">rdenador(a) del </w:t>
      </w:r>
      <w:r w:rsidR="00EF7658" w:rsidRPr="00CB58E5">
        <w:rPr>
          <w:rFonts w:ascii="Arial" w:eastAsia="Arial" w:hAnsi="Arial" w:cs="Arial"/>
          <w:lang w:val="es-CO"/>
        </w:rPr>
        <w:t>G</w:t>
      </w:r>
      <w:r w:rsidRPr="00CB58E5">
        <w:rPr>
          <w:rFonts w:ascii="Arial" w:eastAsia="Arial" w:hAnsi="Arial" w:cs="Arial"/>
          <w:lang w:val="es-CO"/>
        </w:rPr>
        <w:t>asto de lo cual dejará constancia y justificación en la resolución que así lo determine, la cual deberá publicarse en el   SECOP II. La decisión así tomada deberá ser motivada e informada a los interesados en el proceso.</w:t>
      </w:r>
    </w:p>
    <w:bookmarkEnd w:id="39"/>
    <w:p w14:paraId="5C3FED2A" w14:textId="1BD3A31C" w:rsidR="559E465E" w:rsidRPr="00CB58E5" w:rsidRDefault="4D627EB7" w:rsidP="4D627EB7">
      <w:pPr>
        <w:jc w:val="both"/>
        <w:rPr>
          <w:rFonts w:ascii="Arial" w:eastAsia="Arial" w:hAnsi="Arial" w:cs="Arial"/>
          <w:lang w:val="es-CO"/>
        </w:rPr>
      </w:pPr>
      <w:r w:rsidRPr="00CB58E5">
        <w:rPr>
          <w:rFonts w:ascii="Arial" w:eastAsia="Arial" w:hAnsi="Arial" w:cs="Arial"/>
          <w:b/>
          <w:bCs/>
          <w:lang w:val="es-CO"/>
        </w:rPr>
        <w:t>2.</w:t>
      </w:r>
      <w:r w:rsidR="00EF7658" w:rsidRPr="00CB58E5">
        <w:rPr>
          <w:rFonts w:ascii="Arial" w:eastAsia="Arial" w:hAnsi="Arial" w:cs="Arial"/>
          <w:b/>
          <w:bCs/>
          <w:lang w:val="es-CO"/>
        </w:rPr>
        <w:t>8</w:t>
      </w:r>
      <w:r w:rsidRPr="00CB58E5">
        <w:rPr>
          <w:rFonts w:ascii="Arial" w:eastAsia="Arial" w:hAnsi="Arial" w:cs="Arial"/>
          <w:b/>
          <w:bCs/>
          <w:lang w:val="es-CO"/>
        </w:rPr>
        <w:t>.</w:t>
      </w:r>
      <w:r w:rsidR="00E52FDB" w:rsidRPr="00CB58E5">
        <w:rPr>
          <w:rFonts w:ascii="Arial" w:eastAsia="Arial" w:hAnsi="Arial" w:cs="Arial"/>
          <w:b/>
          <w:bCs/>
          <w:lang w:val="es-CO"/>
        </w:rPr>
        <w:t>5.</w:t>
      </w:r>
      <w:r w:rsidRPr="00CB58E5">
        <w:rPr>
          <w:rFonts w:ascii="Arial" w:eastAsia="Arial" w:hAnsi="Arial" w:cs="Arial"/>
          <w:b/>
          <w:bCs/>
          <w:lang w:val="es-CO"/>
        </w:rPr>
        <w:t xml:space="preserve"> </w:t>
      </w:r>
      <w:bookmarkStart w:id="40" w:name="_Hlk82157100"/>
      <w:r w:rsidRPr="00CB58E5">
        <w:rPr>
          <w:rFonts w:ascii="Arial" w:eastAsia="Arial" w:hAnsi="Arial" w:cs="Arial"/>
          <w:b/>
          <w:bCs/>
          <w:lang w:val="es-CO"/>
        </w:rPr>
        <w:t xml:space="preserve">Saneamiento, Imposibilidad de Selección y Terminación del Proceso de </w:t>
      </w:r>
      <w:r w:rsidRPr="00CB58E5">
        <w:rPr>
          <w:rFonts w:ascii="Arial" w:eastAsia="Arial" w:hAnsi="Arial" w:cs="Arial"/>
          <w:b/>
          <w:bCs/>
          <w:color w:val="000000" w:themeColor="text1"/>
          <w:lang w:val="es-CO"/>
        </w:rPr>
        <w:t>Contratación</w:t>
      </w:r>
      <w:bookmarkEnd w:id="40"/>
    </w:p>
    <w:p w14:paraId="29B69953" w14:textId="264765BB" w:rsidR="4D627EB7" w:rsidRPr="00CB58E5" w:rsidRDefault="000E6EA1" w:rsidP="4D627EB7">
      <w:pPr>
        <w:jc w:val="both"/>
        <w:rPr>
          <w:rFonts w:ascii="Arial" w:eastAsia="Arial" w:hAnsi="Arial" w:cs="Arial"/>
          <w:lang w:val="es-CO"/>
        </w:rPr>
      </w:pPr>
      <w:r w:rsidRPr="00CB58E5">
        <w:rPr>
          <w:rFonts w:ascii="Arial" w:eastAsia="Arial" w:hAnsi="Arial" w:cs="Arial"/>
          <w:lang w:val="es-CO"/>
        </w:rPr>
        <w:t>Sí</w:t>
      </w:r>
      <w:r w:rsidR="4D627EB7" w:rsidRPr="00CB58E5">
        <w:rPr>
          <w:rFonts w:ascii="Arial" w:eastAsia="Arial" w:hAnsi="Arial" w:cs="Arial"/>
          <w:lang w:val="es-CO"/>
        </w:rPr>
        <w:t xml:space="preserve"> durante </w:t>
      </w:r>
      <w:r w:rsidR="00FE47FD" w:rsidRPr="00CB58E5">
        <w:rPr>
          <w:rFonts w:ascii="Arial" w:eastAsia="Arial" w:hAnsi="Arial" w:cs="Arial"/>
          <w:lang w:val="es-CO"/>
        </w:rPr>
        <w:t xml:space="preserve">el </w:t>
      </w:r>
      <w:r w:rsidR="4D627EB7" w:rsidRPr="00CB58E5">
        <w:rPr>
          <w:rFonts w:ascii="Arial" w:eastAsia="Arial" w:hAnsi="Arial" w:cs="Arial"/>
          <w:lang w:val="es-CO"/>
        </w:rPr>
        <w:t>proceso de selección se encuentr</w:t>
      </w:r>
      <w:r w:rsidR="00FE47FD" w:rsidRPr="00CB58E5">
        <w:rPr>
          <w:rFonts w:ascii="Arial" w:eastAsia="Arial" w:hAnsi="Arial" w:cs="Arial"/>
          <w:lang w:val="es-CO"/>
        </w:rPr>
        <w:t>a</w:t>
      </w:r>
      <w:r w:rsidR="4D627EB7" w:rsidRPr="00CB58E5">
        <w:rPr>
          <w:rFonts w:ascii="Arial" w:eastAsia="Arial" w:hAnsi="Arial" w:cs="Arial"/>
          <w:lang w:val="es-CO"/>
        </w:rPr>
        <w:t xml:space="preserve">n irregularidades en el procedimiento o errores de forma, </w:t>
      </w:r>
      <w:r w:rsidR="00450B81" w:rsidRPr="00CB58E5">
        <w:rPr>
          <w:rFonts w:ascii="Arial" w:eastAsia="Arial" w:hAnsi="Arial" w:cs="Arial"/>
          <w:lang w:val="es-CO"/>
        </w:rPr>
        <w:t xml:space="preserve">el(la) Ordenador(a) </w:t>
      </w:r>
      <w:r w:rsidR="4D627EB7" w:rsidRPr="00CB58E5">
        <w:rPr>
          <w:rFonts w:ascii="Arial" w:eastAsia="Arial" w:hAnsi="Arial" w:cs="Arial"/>
          <w:lang w:val="es-CO"/>
        </w:rPr>
        <w:t xml:space="preserve">del </w:t>
      </w:r>
      <w:r w:rsidR="00450B81" w:rsidRPr="00CB58E5">
        <w:rPr>
          <w:rFonts w:ascii="Arial" w:eastAsia="Arial" w:hAnsi="Arial" w:cs="Arial"/>
          <w:lang w:val="es-CO"/>
        </w:rPr>
        <w:t>G</w:t>
      </w:r>
      <w:r w:rsidR="4D627EB7" w:rsidRPr="00CB58E5">
        <w:rPr>
          <w:rFonts w:ascii="Arial" w:eastAsia="Arial" w:hAnsi="Arial" w:cs="Arial"/>
          <w:lang w:val="es-CO"/>
        </w:rPr>
        <w:t xml:space="preserve">asto de la </w:t>
      </w:r>
      <w:r w:rsidR="006362BB" w:rsidRPr="00CB58E5">
        <w:rPr>
          <w:rFonts w:ascii="Arial" w:eastAsia="Arial" w:hAnsi="Arial" w:cs="Arial"/>
          <w:lang w:val="es-CO"/>
        </w:rPr>
        <w:t>I.E.D.</w:t>
      </w:r>
      <w:r w:rsidR="4D627EB7" w:rsidRPr="00CB58E5">
        <w:rPr>
          <w:rFonts w:ascii="Arial" w:eastAsia="Arial" w:hAnsi="Arial" w:cs="Arial"/>
          <w:lang w:val="es-CO"/>
        </w:rPr>
        <w:t xml:space="preserve"> deberá ordenar su cumplimiento o saneamiento cuando éste fuere procedente y se continuará con el trámite respectivo en el estado en que el mismo se encuentre.</w:t>
      </w:r>
    </w:p>
    <w:p w14:paraId="46890F98" w14:textId="28689BB0" w:rsidR="00724E4D" w:rsidRPr="00CB58E5" w:rsidRDefault="4D627EB7" w:rsidP="00D164B5">
      <w:pPr>
        <w:jc w:val="both"/>
        <w:rPr>
          <w:rFonts w:ascii="Arial" w:eastAsia="Arial" w:hAnsi="Arial" w:cs="Arial"/>
          <w:lang w:val="es-CO"/>
        </w:rPr>
      </w:pPr>
      <w:r w:rsidRPr="00CB58E5">
        <w:rPr>
          <w:rFonts w:ascii="Arial" w:eastAsia="Arial" w:hAnsi="Arial" w:cs="Arial"/>
          <w:lang w:val="es-CO"/>
        </w:rPr>
        <w:t xml:space="preserve">Transcurrido el término previsto en la invitación a presentar ofertas, la </w:t>
      </w:r>
      <w:r w:rsidR="006362BB" w:rsidRPr="00CB58E5">
        <w:rPr>
          <w:rFonts w:ascii="Arial" w:eastAsia="Arial" w:hAnsi="Arial" w:cs="Arial"/>
          <w:lang w:val="es-CO"/>
        </w:rPr>
        <w:t>I.E.D.</w:t>
      </w:r>
      <w:r w:rsidR="000C5385" w:rsidRPr="00CB58E5">
        <w:rPr>
          <w:rFonts w:ascii="Arial" w:eastAsia="Arial" w:hAnsi="Arial" w:cs="Arial"/>
          <w:lang w:val="es-CO"/>
        </w:rPr>
        <w:t xml:space="preserve"> </w:t>
      </w:r>
      <w:r w:rsidR="00A35651" w:rsidRPr="00CB58E5">
        <w:rPr>
          <w:rFonts w:ascii="Arial" w:eastAsia="Arial" w:hAnsi="Arial" w:cs="Arial"/>
          <w:lang w:val="es-CO"/>
        </w:rPr>
        <w:t xml:space="preserve">determinará la oferta </w:t>
      </w:r>
      <w:r w:rsidR="00462FF5" w:rsidRPr="00CB58E5">
        <w:rPr>
          <w:rFonts w:ascii="Arial" w:eastAsia="Arial" w:hAnsi="Arial" w:cs="Arial"/>
          <w:lang w:val="es-CO"/>
        </w:rPr>
        <w:t xml:space="preserve">más favorable </w:t>
      </w:r>
      <w:r w:rsidR="005365B4" w:rsidRPr="00CB58E5">
        <w:rPr>
          <w:rFonts w:ascii="Arial" w:eastAsia="Arial" w:hAnsi="Arial" w:cs="Arial"/>
          <w:lang w:val="es-CO"/>
        </w:rPr>
        <w:t>conforme en</w:t>
      </w:r>
      <w:r w:rsidR="00447EA6" w:rsidRPr="00CB58E5">
        <w:rPr>
          <w:rFonts w:ascii="Arial" w:eastAsia="Arial" w:hAnsi="Arial" w:cs="Arial"/>
          <w:lang w:val="es-CO"/>
        </w:rPr>
        <w:t xml:space="preserve"> el informe de</w:t>
      </w:r>
      <w:r w:rsidR="00A35651" w:rsidRPr="00CB58E5">
        <w:rPr>
          <w:rFonts w:ascii="Arial" w:eastAsia="Arial" w:hAnsi="Arial" w:cs="Arial"/>
          <w:lang w:val="es-CO"/>
        </w:rPr>
        <w:t xml:space="preserve"> evaluación definitiva</w:t>
      </w:r>
      <w:r w:rsidR="00447EA6" w:rsidRPr="00CB58E5">
        <w:rPr>
          <w:rFonts w:ascii="Arial" w:eastAsia="Arial" w:hAnsi="Arial" w:cs="Arial"/>
          <w:lang w:val="es-CO"/>
        </w:rPr>
        <w:t xml:space="preserve"> </w:t>
      </w:r>
      <w:r w:rsidRPr="00CB58E5">
        <w:rPr>
          <w:rFonts w:ascii="Arial" w:eastAsia="Arial" w:hAnsi="Arial" w:cs="Arial"/>
          <w:lang w:val="es-CO"/>
        </w:rPr>
        <w:t>o declara</w:t>
      </w:r>
      <w:r w:rsidR="00A35651" w:rsidRPr="00CB58E5">
        <w:rPr>
          <w:rFonts w:ascii="Arial" w:eastAsia="Arial" w:hAnsi="Arial" w:cs="Arial"/>
          <w:lang w:val="es-CO"/>
        </w:rPr>
        <w:t>rá</w:t>
      </w:r>
      <w:r w:rsidRPr="00CB58E5">
        <w:rPr>
          <w:rFonts w:ascii="Arial" w:eastAsia="Arial" w:hAnsi="Arial" w:cs="Arial"/>
          <w:lang w:val="es-CO"/>
        </w:rPr>
        <w:t xml:space="preserve"> fallido el proceso, </w:t>
      </w:r>
      <w:r w:rsidR="00A35651" w:rsidRPr="00CB58E5">
        <w:rPr>
          <w:rFonts w:ascii="Arial" w:eastAsia="Arial" w:hAnsi="Arial" w:cs="Arial"/>
          <w:lang w:val="es-CO"/>
        </w:rPr>
        <w:t xml:space="preserve">mediante </w:t>
      </w:r>
      <w:r w:rsidR="00462FF5" w:rsidRPr="00CB58E5">
        <w:rPr>
          <w:rFonts w:ascii="Arial" w:eastAsia="Arial" w:hAnsi="Arial" w:cs="Arial"/>
          <w:lang w:val="es-CO"/>
        </w:rPr>
        <w:t xml:space="preserve">la expedición </w:t>
      </w:r>
      <w:r w:rsidR="002B05D0" w:rsidRPr="00CB58E5">
        <w:rPr>
          <w:rFonts w:ascii="Arial" w:eastAsia="Arial" w:hAnsi="Arial" w:cs="Arial"/>
          <w:lang w:val="es-CO"/>
        </w:rPr>
        <w:t>de un</w:t>
      </w:r>
      <w:r w:rsidR="00462FF5" w:rsidRPr="00CB58E5">
        <w:rPr>
          <w:rFonts w:ascii="Arial" w:eastAsia="Arial" w:hAnsi="Arial" w:cs="Arial"/>
          <w:lang w:val="es-CO"/>
        </w:rPr>
        <w:t xml:space="preserve"> acto administrativo. </w:t>
      </w:r>
      <w:r w:rsidR="001F1C16" w:rsidRPr="00CB58E5">
        <w:rPr>
          <w:rFonts w:ascii="Arial" w:eastAsia="Arial" w:hAnsi="Arial" w:cs="Arial"/>
          <w:lang w:val="es-CO"/>
        </w:rPr>
        <w:t xml:space="preserve"> </w:t>
      </w:r>
    </w:p>
    <w:p w14:paraId="3DA4A690" w14:textId="24118C9E" w:rsidR="507A3532" w:rsidRPr="00CB58E5" w:rsidRDefault="6101B5F5" w:rsidP="001F4C39">
      <w:pPr>
        <w:jc w:val="center"/>
        <w:rPr>
          <w:rFonts w:ascii="Arial" w:eastAsia="Arial" w:hAnsi="Arial" w:cs="Arial"/>
          <w:b/>
          <w:bCs/>
          <w:lang w:val="es-CO"/>
        </w:rPr>
      </w:pPr>
      <w:r w:rsidRPr="00CB58E5">
        <w:rPr>
          <w:rFonts w:ascii="Arial" w:eastAsia="Arial" w:hAnsi="Arial" w:cs="Arial"/>
          <w:b/>
          <w:bCs/>
          <w:lang w:val="es-CO"/>
        </w:rPr>
        <w:lastRenderedPageBreak/>
        <w:t>CAPITULO II</w:t>
      </w:r>
      <w:r w:rsidR="2E33DACC" w:rsidRPr="00CB58E5">
        <w:rPr>
          <w:rFonts w:ascii="Arial" w:eastAsia="Arial" w:hAnsi="Arial" w:cs="Arial"/>
          <w:b/>
          <w:bCs/>
          <w:lang w:val="es-CO"/>
        </w:rPr>
        <w:t>I</w:t>
      </w:r>
    </w:p>
    <w:p w14:paraId="1B620CEC" w14:textId="413764B5" w:rsidR="507A3532" w:rsidRPr="00CB58E5" w:rsidRDefault="6101B5F5" w:rsidP="00B94AC0">
      <w:pPr>
        <w:pStyle w:val="Prrafodelista"/>
        <w:numPr>
          <w:ilvl w:val="0"/>
          <w:numId w:val="35"/>
        </w:numPr>
        <w:tabs>
          <w:tab w:val="left" w:pos="284"/>
          <w:tab w:val="left" w:pos="567"/>
        </w:tabs>
        <w:jc w:val="center"/>
        <w:rPr>
          <w:rFonts w:ascii="Arial" w:eastAsia="Arial" w:hAnsi="Arial" w:cs="Arial"/>
          <w:b/>
          <w:bCs/>
          <w:sz w:val="22"/>
          <w:szCs w:val="22"/>
          <w:lang w:val="es-CO"/>
        </w:rPr>
      </w:pPr>
      <w:bookmarkStart w:id="41" w:name="_Hlk82157453"/>
      <w:bookmarkStart w:id="42" w:name="ACTIVIDADESDELAETAPACONTRACTUALYPOSCONTR"/>
      <w:r w:rsidRPr="00CB58E5">
        <w:rPr>
          <w:rFonts w:ascii="Arial" w:eastAsia="Arial" w:hAnsi="Arial" w:cs="Arial"/>
          <w:b/>
          <w:bCs/>
          <w:sz w:val="22"/>
          <w:szCs w:val="22"/>
          <w:lang w:val="es-CO"/>
        </w:rPr>
        <w:t>ACTIVIDADES DE LA ETAPA CONTRACTUAL Y POSCONTRACTUAL</w:t>
      </w:r>
      <w:bookmarkEnd w:id="41"/>
    </w:p>
    <w:bookmarkEnd w:id="42"/>
    <w:p w14:paraId="5B108959" w14:textId="77777777" w:rsidR="00515238" w:rsidRPr="00CB58E5" w:rsidRDefault="00515238" w:rsidP="002520DC">
      <w:pPr>
        <w:jc w:val="both"/>
        <w:rPr>
          <w:rFonts w:ascii="Arial" w:eastAsia="Arial" w:hAnsi="Arial" w:cs="Arial"/>
          <w:b/>
          <w:bCs/>
          <w:lang w:val="es-CO"/>
        </w:rPr>
      </w:pPr>
    </w:p>
    <w:p w14:paraId="45D40841" w14:textId="498BB632" w:rsidR="00515238" w:rsidRPr="00CB58E5" w:rsidRDefault="6101B5F5" w:rsidP="002520DC">
      <w:pPr>
        <w:jc w:val="both"/>
        <w:rPr>
          <w:rFonts w:ascii="Arial" w:eastAsia="Arial" w:hAnsi="Arial" w:cs="Arial"/>
          <w:b/>
          <w:bCs/>
          <w:lang w:val="es-CO"/>
        </w:rPr>
      </w:pPr>
      <w:r w:rsidRPr="00CB58E5">
        <w:rPr>
          <w:rFonts w:ascii="Arial" w:eastAsia="Arial" w:hAnsi="Arial" w:cs="Arial"/>
          <w:b/>
          <w:bCs/>
          <w:lang w:val="es-CO"/>
        </w:rPr>
        <w:t>3.1</w:t>
      </w:r>
      <w:r w:rsidR="562F24C1" w:rsidRPr="00CB58E5">
        <w:rPr>
          <w:rFonts w:ascii="Arial" w:eastAsia="Arial" w:hAnsi="Arial" w:cs="Arial"/>
          <w:b/>
          <w:bCs/>
          <w:lang w:val="es-CO"/>
        </w:rPr>
        <w:t>.</w:t>
      </w:r>
      <w:r w:rsidRPr="00CB58E5">
        <w:rPr>
          <w:rFonts w:ascii="Arial" w:eastAsia="Arial" w:hAnsi="Arial" w:cs="Arial"/>
          <w:b/>
          <w:bCs/>
          <w:lang w:val="es-CO"/>
        </w:rPr>
        <w:t xml:space="preserve"> </w:t>
      </w:r>
      <w:bookmarkStart w:id="43" w:name="EtapaContractual"/>
      <w:r w:rsidR="00D511A6" w:rsidRPr="00CB58E5">
        <w:rPr>
          <w:rFonts w:ascii="Arial" w:eastAsia="Arial" w:hAnsi="Arial" w:cs="Arial"/>
          <w:b/>
          <w:bCs/>
          <w:lang w:val="es-CO"/>
        </w:rPr>
        <w:t>Etapa Contractual</w:t>
      </w:r>
      <w:bookmarkEnd w:id="43"/>
    </w:p>
    <w:p w14:paraId="24D1F71D" w14:textId="18BE5616" w:rsidR="00515238" w:rsidRPr="00CB58E5" w:rsidRDefault="00515238" w:rsidP="002520DC">
      <w:pPr>
        <w:jc w:val="both"/>
        <w:rPr>
          <w:rFonts w:ascii="Arial" w:eastAsia="Arial" w:hAnsi="Arial" w:cs="Arial"/>
          <w:b/>
          <w:bCs/>
          <w:lang w:val="es-CO"/>
        </w:rPr>
      </w:pPr>
      <w:r w:rsidRPr="00CB58E5">
        <w:rPr>
          <w:rFonts w:ascii="Arial" w:hAnsi="Arial" w:cs="Arial"/>
          <w:color w:val="242424"/>
          <w:shd w:val="clear" w:color="auto" w:fill="FFFFFF"/>
          <w:lang w:val="es-CO"/>
        </w:rPr>
        <w:t xml:space="preserve">Inicia con el cumplimiento de los requisitos de perfeccionamiento y ejecución tales como la firma del contrato, la expedición del registro presupuestal, constitución </w:t>
      </w:r>
      <w:r w:rsidR="001F1C16" w:rsidRPr="00CB58E5">
        <w:rPr>
          <w:rFonts w:ascii="Arial" w:hAnsi="Arial" w:cs="Arial"/>
          <w:color w:val="242424"/>
          <w:shd w:val="clear" w:color="auto" w:fill="FFFFFF"/>
          <w:lang w:val="es-CO"/>
        </w:rPr>
        <w:t xml:space="preserve">y aprobación </w:t>
      </w:r>
      <w:r w:rsidRPr="00CB58E5">
        <w:rPr>
          <w:rFonts w:ascii="Arial" w:hAnsi="Arial" w:cs="Arial"/>
          <w:color w:val="242424"/>
          <w:shd w:val="clear" w:color="auto" w:fill="FFFFFF"/>
          <w:lang w:val="es-CO"/>
        </w:rPr>
        <w:t xml:space="preserve">de </w:t>
      </w:r>
      <w:r w:rsidR="002B05D0" w:rsidRPr="00CB58E5">
        <w:rPr>
          <w:rFonts w:ascii="Arial" w:hAnsi="Arial" w:cs="Arial"/>
          <w:color w:val="242424"/>
          <w:shd w:val="clear" w:color="auto" w:fill="FFFFFF"/>
          <w:lang w:val="es-CO"/>
        </w:rPr>
        <w:t>garantías, en</w:t>
      </w:r>
      <w:r w:rsidRPr="00CB58E5">
        <w:rPr>
          <w:rFonts w:ascii="Arial" w:hAnsi="Arial" w:cs="Arial"/>
          <w:color w:val="242424"/>
          <w:shd w:val="clear" w:color="auto" w:fill="FFFFFF"/>
          <w:lang w:val="es-CO"/>
        </w:rPr>
        <w:t xml:space="preserve"> caso a que hubiere lugar y</w:t>
      </w:r>
      <w:r w:rsidR="001F1C16" w:rsidRPr="00CB58E5">
        <w:rPr>
          <w:rFonts w:ascii="Arial" w:hAnsi="Arial" w:cs="Arial"/>
          <w:color w:val="242424"/>
          <w:shd w:val="clear" w:color="auto" w:fill="FFFFFF"/>
          <w:lang w:val="es-CO"/>
        </w:rPr>
        <w:t xml:space="preserve"> designación o comunicación a</w:t>
      </w:r>
      <w:r w:rsidRPr="00CB58E5">
        <w:rPr>
          <w:rFonts w:ascii="Arial" w:hAnsi="Arial" w:cs="Arial"/>
          <w:color w:val="242424"/>
          <w:shd w:val="clear" w:color="auto" w:fill="FFFFFF"/>
          <w:lang w:val="es-CO"/>
        </w:rPr>
        <w:t xml:space="preserve"> supervisión. </w:t>
      </w:r>
    </w:p>
    <w:p w14:paraId="3D5DA3D5" w14:textId="4183A521" w:rsidR="002520DC" w:rsidRPr="00CB58E5" w:rsidRDefault="00515238" w:rsidP="002520DC">
      <w:pPr>
        <w:jc w:val="both"/>
        <w:rPr>
          <w:rFonts w:ascii="Arial" w:eastAsia="Arial" w:hAnsi="Arial" w:cs="Arial"/>
          <w:b/>
          <w:bCs/>
          <w:lang w:val="es-CO"/>
        </w:rPr>
      </w:pPr>
      <w:r w:rsidRPr="00CB58E5">
        <w:rPr>
          <w:rFonts w:ascii="Arial" w:eastAsia="Arial" w:hAnsi="Arial" w:cs="Arial"/>
          <w:b/>
          <w:bCs/>
          <w:lang w:val="es-CO"/>
        </w:rPr>
        <w:t>3.1.</w:t>
      </w:r>
      <w:r w:rsidR="002A0E2C" w:rsidRPr="00CB58E5">
        <w:rPr>
          <w:rFonts w:ascii="Arial" w:eastAsia="Arial" w:hAnsi="Arial" w:cs="Arial"/>
          <w:b/>
          <w:bCs/>
          <w:lang w:val="es-CO"/>
        </w:rPr>
        <w:t>1.</w:t>
      </w:r>
      <w:r w:rsidRPr="00CB58E5">
        <w:rPr>
          <w:rFonts w:ascii="Arial" w:eastAsia="Arial" w:hAnsi="Arial" w:cs="Arial"/>
          <w:b/>
          <w:bCs/>
          <w:lang w:val="es-CO"/>
        </w:rPr>
        <w:t xml:space="preserve"> </w:t>
      </w:r>
      <w:r w:rsidR="00643DF8" w:rsidRPr="00CB58E5">
        <w:rPr>
          <w:rFonts w:ascii="Arial" w:eastAsia="Arial" w:hAnsi="Arial" w:cs="Arial"/>
          <w:b/>
          <w:bCs/>
          <w:lang w:val="es-CO"/>
        </w:rPr>
        <w:t>Celebración</w:t>
      </w:r>
      <w:r w:rsidR="002520DC" w:rsidRPr="00CB58E5">
        <w:rPr>
          <w:rFonts w:ascii="Arial" w:eastAsia="Arial" w:hAnsi="Arial" w:cs="Arial"/>
          <w:b/>
          <w:bCs/>
          <w:lang w:val="es-CO"/>
        </w:rPr>
        <w:t xml:space="preserve"> y Perfeccionamiento del Contrato </w:t>
      </w:r>
    </w:p>
    <w:p w14:paraId="6BF2F031" w14:textId="712A430D" w:rsidR="00515238" w:rsidRPr="00CB58E5" w:rsidRDefault="00096CF3" w:rsidP="002520DC">
      <w:pPr>
        <w:jc w:val="both"/>
        <w:rPr>
          <w:rFonts w:ascii="Arial" w:hAnsi="Arial" w:cs="Arial"/>
          <w:color w:val="242424"/>
          <w:shd w:val="clear" w:color="auto" w:fill="FFFFFF"/>
          <w:lang w:val="es-CO"/>
        </w:rPr>
      </w:pPr>
      <w:r w:rsidRPr="00CB58E5">
        <w:rPr>
          <w:rFonts w:ascii="Arial" w:hAnsi="Arial" w:cs="Arial"/>
          <w:color w:val="242424"/>
          <w:shd w:val="clear" w:color="auto" w:fill="FFFFFF"/>
          <w:lang w:val="es-CO"/>
        </w:rPr>
        <w:t>La I.E.D elabora</w:t>
      </w:r>
      <w:r w:rsidR="00515238" w:rsidRPr="00CB58E5">
        <w:rPr>
          <w:rFonts w:ascii="Arial" w:hAnsi="Arial" w:cs="Arial"/>
          <w:color w:val="242424"/>
          <w:shd w:val="clear" w:color="auto" w:fill="FFFFFF"/>
          <w:lang w:val="es-CO"/>
        </w:rPr>
        <w:t xml:space="preserve"> </w:t>
      </w:r>
      <w:r w:rsidR="00643DF8" w:rsidRPr="00CB58E5">
        <w:rPr>
          <w:rFonts w:ascii="Arial" w:hAnsi="Arial" w:cs="Arial"/>
          <w:color w:val="242424"/>
          <w:shd w:val="clear" w:color="auto" w:fill="FFFFFF"/>
          <w:lang w:val="es-CO"/>
        </w:rPr>
        <w:t>el contrato</w:t>
      </w:r>
      <w:r w:rsidR="00B30F3C" w:rsidRPr="00CB58E5">
        <w:rPr>
          <w:rFonts w:ascii="Arial" w:hAnsi="Arial" w:cs="Arial"/>
          <w:color w:val="242424"/>
          <w:shd w:val="clear" w:color="auto" w:fill="FFFFFF"/>
          <w:lang w:val="es-CO"/>
        </w:rPr>
        <w:t xml:space="preserve"> </w:t>
      </w:r>
      <w:r w:rsidR="00B30F3C" w:rsidRPr="00CB58E5">
        <w:rPr>
          <w:rFonts w:ascii="Arial" w:hAnsi="Arial" w:cs="Arial"/>
          <w:color w:val="242424"/>
          <w:shd w:val="clear" w:color="auto" w:fill="FFFFFF"/>
        </w:rPr>
        <w:t xml:space="preserve">(uso publicitario </w:t>
      </w:r>
      <w:r w:rsidR="002B05D0" w:rsidRPr="00CB58E5">
        <w:rPr>
          <w:rFonts w:ascii="Arial" w:hAnsi="Arial" w:cs="Arial"/>
          <w:color w:val="242424"/>
          <w:shd w:val="clear" w:color="auto" w:fill="FFFFFF"/>
        </w:rPr>
        <w:t>o transaccional</w:t>
      </w:r>
      <w:r w:rsidR="00B30F3C" w:rsidRPr="00CB58E5">
        <w:rPr>
          <w:rFonts w:ascii="Arial" w:hAnsi="Arial" w:cs="Arial"/>
          <w:color w:val="242424"/>
          <w:shd w:val="clear" w:color="auto" w:fill="FFFFFF"/>
        </w:rPr>
        <w:t>)</w:t>
      </w:r>
      <w:r w:rsidRPr="00CB58E5">
        <w:rPr>
          <w:rFonts w:ascii="Arial" w:hAnsi="Arial" w:cs="Arial"/>
          <w:color w:val="242424"/>
          <w:shd w:val="clear" w:color="auto" w:fill="FFFFFF"/>
          <w:lang w:val="es-CO"/>
        </w:rPr>
        <w:t xml:space="preserve">, </w:t>
      </w:r>
      <w:r w:rsidR="00515238" w:rsidRPr="00CB58E5">
        <w:rPr>
          <w:rFonts w:ascii="Arial" w:hAnsi="Arial" w:cs="Arial"/>
          <w:color w:val="242424"/>
          <w:shd w:val="clear" w:color="auto" w:fill="FFFFFF"/>
          <w:lang w:val="es-CO"/>
        </w:rPr>
        <w:t>el cual se define</w:t>
      </w:r>
      <w:r w:rsidRPr="00CB58E5">
        <w:rPr>
          <w:rFonts w:ascii="Arial" w:hAnsi="Arial" w:cs="Arial"/>
          <w:color w:val="242424"/>
          <w:shd w:val="clear" w:color="auto" w:fill="FFFFFF"/>
          <w:lang w:val="es-CO"/>
        </w:rPr>
        <w:t>,</w:t>
      </w:r>
      <w:r w:rsidR="00515238" w:rsidRPr="00CB58E5">
        <w:rPr>
          <w:rFonts w:ascii="Arial" w:hAnsi="Arial" w:cs="Arial"/>
          <w:color w:val="242424"/>
          <w:shd w:val="clear" w:color="auto" w:fill="FFFFFF"/>
          <w:lang w:val="es-CO"/>
        </w:rPr>
        <w:t xml:space="preserve"> como el acuerdo de voluntades por </w:t>
      </w:r>
      <w:r w:rsidRPr="00CB58E5">
        <w:rPr>
          <w:rFonts w:ascii="Arial" w:hAnsi="Arial" w:cs="Arial"/>
          <w:color w:val="242424"/>
          <w:shd w:val="clear" w:color="auto" w:fill="FFFFFF"/>
          <w:lang w:val="es-CO"/>
        </w:rPr>
        <w:t xml:space="preserve">las partes y se perfecciona a través de la firma del contrato. </w:t>
      </w:r>
      <w:r w:rsidR="00643DF8" w:rsidRPr="00CB58E5">
        <w:rPr>
          <w:rFonts w:ascii="Arial" w:hAnsi="Arial" w:cs="Arial"/>
          <w:color w:val="242424"/>
          <w:shd w:val="clear" w:color="auto" w:fill="FFFFFF"/>
          <w:lang w:val="es-CO"/>
        </w:rPr>
        <w:t>E</w:t>
      </w:r>
      <w:r w:rsidR="00515238" w:rsidRPr="00CB58E5">
        <w:rPr>
          <w:rFonts w:ascii="Arial" w:hAnsi="Arial" w:cs="Arial"/>
          <w:color w:val="242424"/>
          <w:shd w:val="clear" w:color="auto" w:fill="FFFFFF"/>
          <w:lang w:val="es-CO"/>
        </w:rPr>
        <w:t>n ejercicio de la autonomía de la voluntad</w:t>
      </w:r>
      <w:r w:rsidRPr="00CB58E5">
        <w:rPr>
          <w:rFonts w:ascii="Arial" w:hAnsi="Arial" w:cs="Arial"/>
          <w:color w:val="242424"/>
          <w:shd w:val="clear" w:color="auto" w:fill="FFFFFF"/>
          <w:lang w:val="es-CO"/>
        </w:rPr>
        <w:t xml:space="preserve"> la I.E.D.</w:t>
      </w:r>
      <w:r w:rsidR="00515238" w:rsidRPr="00CB58E5">
        <w:rPr>
          <w:rFonts w:ascii="Arial" w:hAnsi="Arial" w:cs="Arial"/>
          <w:color w:val="242424"/>
          <w:shd w:val="clear" w:color="auto" w:fill="FFFFFF"/>
          <w:lang w:val="es-CO"/>
        </w:rPr>
        <w:t xml:space="preserve"> puede adelantar contratos</w:t>
      </w:r>
      <w:r w:rsidR="00643DF8" w:rsidRPr="00CB58E5">
        <w:rPr>
          <w:rFonts w:ascii="Arial" w:hAnsi="Arial" w:cs="Arial"/>
          <w:color w:val="242424"/>
          <w:shd w:val="clear" w:color="auto" w:fill="FFFFFF"/>
          <w:lang w:val="es-CO"/>
        </w:rPr>
        <w:t xml:space="preserve"> y/o</w:t>
      </w:r>
      <w:r w:rsidR="00515238" w:rsidRPr="00CB58E5">
        <w:rPr>
          <w:rFonts w:ascii="Arial" w:hAnsi="Arial" w:cs="Arial"/>
          <w:color w:val="242424"/>
          <w:shd w:val="clear" w:color="auto" w:fill="FFFFFF"/>
          <w:lang w:val="es-CO"/>
        </w:rPr>
        <w:t xml:space="preserve"> órdenes de compra,</w:t>
      </w:r>
      <w:r w:rsidR="002D217A" w:rsidRPr="00CB58E5">
        <w:rPr>
          <w:rFonts w:ascii="Arial" w:hAnsi="Arial" w:cs="Arial"/>
          <w:color w:val="242424"/>
          <w:shd w:val="clear" w:color="auto" w:fill="FFFFFF"/>
          <w:lang w:val="es-CO"/>
        </w:rPr>
        <w:t xml:space="preserve"> entre otros</w:t>
      </w:r>
      <w:r w:rsidR="00515238" w:rsidRPr="00CB58E5">
        <w:rPr>
          <w:rFonts w:ascii="Arial" w:hAnsi="Arial" w:cs="Arial"/>
          <w:color w:val="242424"/>
          <w:shd w:val="clear" w:color="auto" w:fill="FFFFFF"/>
          <w:lang w:val="es-CO"/>
        </w:rPr>
        <w:t xml:space="preserve"> con el propósito de cumplir </w:t>
      </w:r>
      <w:r w:rsidR="00643DF8" w:rsidRPr="00CB58E5">
        <w:rPr>
          <w:rFonts w:ascii="Arial" w:hAnsi="Arial" w:cs="Arial"/>
          <w:color w:val="242424"/>
          <w:shd w:val="clear" w:color="auto" w:fill="FFFFFF"/>
          <w:lang w:val="es-CO"/>
        </w:rPr>
        <w:t xml:space="preserve">los fines estatales. </w:t>
      </w:r>
    </w:p>
    <w:p w14:paraId="2D86FACA" w14:textId="6795F215" w:rsidR="00BE0215" w:rsidRPr="00CB58E5" w:rsidRDefault="00BE0215" w:rsidP="00BE0215">
      <w:pPr>
        <w:jc w:val="both"/>
        <w:rPr>
          <w:rFonts w:ascii="Arial" w:eastAsia="Arial" w:hAnsi="Arial" w:cs="Arial"/>
          <w:color w:val="000000" w:themeColor="text1"/>
          <w:lang w:val="es-CO"/>
        </w:rPr>
      </w:pPr>
      <w:bookmarkStart w:id="44" w:name="_Hlk102772754"/>
      <w:r w:rsidRPr="00CB58E5">
        <w:rPr>
          <w:rFonts w:ascii="Arial" w:eastAsia="Arial" w:hAnsi="Arial" w:cs="Arial"/>
          <w:color w:val="000000" w:themeColor="text1"/>
          <w:lang w:val="es-CO"/>
        </w:rPr>
        <w:t xml:space="preserve">Por otro lado, cuando el oferente ganador no suscriba el contrato dentro del plazo fijado en la invitación, </w:t>
      </w:r>
      <w:r w:rsidRPr="00CB58E5">
        <w:rPr>
          <w:rFonts w:ascii="Arial" w:eastAsia="Arial" w:hAnsi="Arial" w:cs="Arial"/>
          <w:lang w:val="es-CO"/>
        </w:rPr>
        <w:t xml:space="preserve">ni dentro de los tres (3) días siguientes al vencimiento </w:t>
      </w:r>
      <w:proofErr w:type="gramStart"/>
      <w:r w:rsidRPr="00CB58E5">
        <w:rPr>
          <w:rFonts w:ascii="Arial" w:eastAsia="Arial" w:hAnsi="Arial" w:cs="Arial"/>
          <w:lang w:val="es-CO"/>
        </w:rPr>
        <w:t>del mismo</w:t>
      </w:r>
      <w:proofErr w:type="gramEnd"/>
      <w:r w:rsidR="002766D7" w:rsidRPr="00CB58E5">
        <w:rPr>
          <w:rFonts w:ascii="Arial" w:eastAsia="Arial" w:hAnsi="Arial" w:cs="Arial"/>
          <w:lang w:val="es-CO"/>
        </w:rPr>
        <w:t>,</w:t>
      </w:r>
      <w:r w:rsidRPr="00CB58E5">
        <w:rPr>
          <w:rFonts w:ascii="Arial" w:eastAsia="Arial" w:hAnsi="Arial" w:cs="Arial"/>
          <w:lang w:val="es-CO"/>
        </w:rPr>
        <w:t xml:space="preserve"> la I.E.D., previo a las notificaciones realizadas, mediante </w:t>
      </w:r>
      <w:r w:rsidR="001F1C16" w:rsidRPr="00CB58E5">
        <w:rPr>
          <w:rFonts w:ascii="Arial" w:eastAsia="Arial" w:hAnsi="Arial" w:cs="Arial"/>
          <w:lang w:val="es-CO"/>
        </w:rPr>
        <w:t xml:space="preserve">acto administrativo se decidirá la adjudicación al segundo </w:t>
      </w:r>
      <w:r w:rsidRPr="00CB58E5">
        <w:rPr>
          <w:rFonts w:ascii="Arial" w:eastAsia="Arial" w:hAnsi="Arial" w:cs="Arial"/>
          <w:lang w:val="es-CO"/>
        </w:rPr>
        <w:t>oferente</w:t>
      </w:r>
      <w:r w:rsidR="001F1C16" w:rsidRPr="00CB58E5">
        <w:rPr>
          <w:rFonts w:ascii="Arial" w:eastAsia="Arial" w:hAnsi="Arial" w:cs="Arial"/>
          <w:lang w:val="es-CO"/>
        </w:rPr>
        <w:t xml:space="preserve"> en orden de elegibilidad y se hará efectiva la póliza de seriedad de la oferta, cuando a ello haya lugar. </w:t>
      </w:r>
    </w:p>
    <w:bookmarkEnd w:id="44"/>
    <w:p w14:paraId="2E4FE65C" w14:textId="77777777" w:rsidR="00BE0215" w:rsidRPr="00CB58E5" w:rsidRDefault="00BE0215" w:rsidP="00BE0215">
      <w:pPr>
        <w:jc w:val="both"/>
        <w:rPr>
          <w:rFonts w:ascii="Arial" w:eastAsia="Arial" w:hAnsi="Arial" w:cs="Arial"/>
          <w:lang w:val="es-CO"/>
        </w:rPr>
      </w:pPr>
      <w:r w:rsidRPr="00CB58E5">
        <w:rPr>
          <w:rFonts w:ascii="Arial" w:eastAsia="Arial" w:hAnsi="Arial" w:cs="Arial"/>
          <w:lang w:val="es-CO"/>
        </w:rPr>
        <w:t xml:space="preserve">Para todos los efectos, la justa causa para no suscribir el contrato en el término dispuesto por la I.E.D. podrá ser justificada: </w:t>
      </w:r>
    </w:p>
    <w:p w14:paraId="4A451C21" w14:textId="77777777" w:rsidR="00BE0215" w:rsidRPr="00CB58E5" w:rsidRDefault="00BE0215" w:rsidP="00A124A5">
      <w:pPr>
        <w:pStyle w:val="Prrafodelista"/>
        <w:numPr>
          <w:ilvl w:val="0"/>
          <w:numId w:val="7"/>
        </w:numPr>
        <w:jc w:val="both"/>
        <w:rPr>
          <w:rFonts w:ascii="Arial" w:eastAsia="Arial" w:hAnsi="Arial" w:cs="Arial"/>
          <w:sz w:val="22"/>
          <w:szCs w:val="22"/>
          <w:lang w:val="es-CO"/>
        </w:rPr>
      </w:pPr>
      <w:r w:rsidRPr="00CB58E5">
        <w:rPr>
          <w:rFonts w:ascii="Arial" w:eastAsia="Arial" w:hAnsi="Arial" w:cs="Arial"/>
          <w:sz w:val="22"/>
          <w:szCs w:val="22"/>
          <w:lang w:val="es-CO"/>
        </w:rPr>
        <w:t xml:space="preserve">Cuando las exigencias del servicio público lo requieran o la situación de orden público lo imponga. </w:t>
      </w:r>
    </w:p>
    <w:p w14:paraId="58550D7B" w14:textId="77777777" w:rsidR="00BE0215" w:rsidRPr="00CB58E5" w:rsidRDefault="00BE0215" w:rsidP="00A124A5">
      <w:pPr>
        <w:pStyle w:val="Prrafodelista"/>
        <w:numPr>
          <w:ilvl w:val="0"/>
          <w:numId w:val="7"/>
        </w:numPr>
        <w:jc w:val="both"/>
        <w:rPr>
          <w:rFonts w:ascii="Arial" w:eastAsia="Arial" w:hAnsi="Arial" w:cs="Arial"/>
          <w:sz w:val="22"/>
          <w:szCs w:val="22"/>
          <w:lang w:val="es-CO"/>
        </w:rPr>
      </w:pPr>
      <w:r w:rsidRPr="00CB58E5">
        <w:rPr>
          <w:rFonts w:ascii="Arial" w:eastAsia="Arial" w:hAnsi="Arial" w:cs="Arial"/>
          <w:sz w:val="22"/>
          <w:szCs w:val="22"/>
          <w:lang w:val="es-CO"/>
        </w:rPr>
        <w:t xml:space="preserve">Por muerte o incapacidad física permanente del proponente, si es persona natural, o por disolución de la persona jurídica del proponente. </w:t>
      </w:r>
    </w:p>
    <w:p w14:paraId="51F30C50" w14:textId="77777777" w:rsidR="00BE0215" w:rsidRPr="00CB58E5" w:rsidRDefault="00BE0215" w:rsidP="00A124A5">
      <w:pPr>
        <w:pStyle w:val="Prrafodelista"/>
        <w:numPr>
          <w:ilvl w:val="0"/>
          <w:numId w:val="7"/>
        </w:numPr>
        <w:jc w:val="both"/>
        <w:rPr>
          <w:rFonts w:ascii="Arial" w:eastAsia="Arial" w:hAnsi="Arial" w:cs="Arial"/>
          <w:sz w:val="22"/>
          <w:szCs w:val="22"/>
          <w:lang w:val="es-CO"/>
        </w:rPr>
      </w:pPr>
      <w:r w:rsidRPr="00CB58E5">
        <w:rPr>
          <w:rFonts w:ascii="Arial" w:eastAsia="Arial" w:hAnsi="Arial" w:cs="Arial"/>
          <w:sz w:val="22"/>
          <w:szCs w:val="22"/>
          <w:lang w:val="es-CO"/>
        </w:rPr>
        <w:t xml:space="preserve">Por interdicción judicial o declaración de quiebra del proponente. </w:t>
      </w:r>
    </w:p>
    <w:p w14:paraId="742C30BA" w14:textId="77777777" w:rsidR="00BE0215" w:rsidRPr="00CB58E5" w:rsidRDefault="00BE0215" w:rsidP="00A124A5">
      <w:pPr>
        <w:pStyle w:val="Prrafodelista"/>
        <w:numPr>
          <w:ilvl w:val="0"/>
          <w:numId w:val="7"/>
        </w:numPr>
        <w:jc w:val="both"/>
        <w:rPr>
          <w:rFonts w:ascii="Arial" w:eastAsia="Arial" w:hAnsi="Arial" w:cs="Arial"/>
          <w:sz w:val="22"/>
          <w:szCs w:val="22"/>
          <w:lang w:val="es-CO"/>
        </w:rPr>
      </w:pPr>
      <w:r w:rsidRPr="00CB58E5">
        <w:rPr>
          <w:rFonts w:ascii="Arial" w:eastAsia="Arial" w:hAnsi="Arial" w:cs="Arial"/>
          <w:sz w:val="22"/>
          <w:szCs w:val="22"/>
          <w:lang w:val="es-CO"/>
        </w:rPr>
        <w:t>Por cesación de pagos, concurso de acreedores o embargos judiciales del proponente que afecten de manera grave el cumplimiento del contrato.</w:t>
      </w:r>
    </w:p>
    <w:p w14:paraId="5E563D57" w14:textId="77777777" w:rsidR="00BE0215" w:rsidRPr="00CB58E5" w:rsidRDefault="00BE0215" w:rsidP="00BE0215">
      <w:pPr>
        <w:spacing w:after="0"/>
        <w:jc w:val="both"/>
        <w:rPr>
          <w:rFonts w:ascii="Arial" w:eastAsia="Arial" w:hAnsi="Arial" w:cs="Arial"/>
          <w:lang w:val="es-CO"/>
        </w:rPr>
      </w:pPr>
    </w:p>
    <w:p w14:paraId="79783241" w14:textId="7B2DD40D" w:rsidR="00BE0215" w:rsidRDefault="00BE0215" w:rsidP="002520DC">
      <w:pPr>
        <w:jc w:val="both"/>
        <w:rPr>
          <w:rFonts w:ascii="Arial" w:eastAsia="Arial" w:hAnsi="Arial" w:cs="Arial"/>
          <w:lang w:val="es-CO"/>
        </w:rPr>
      </w:pPr>
      <w:r w:rsidRPr="00CB58E5">
        <w:rPr>
          <w:rFonts w:ascii="Arial" w:eastAsia="Arial" w:hAnsi="Arial" w:cs="Arial"/>
          <w:lang w:val="es-CO"/>
        </w:rPr>
        <w:t xml:space="preserve">La I.E.D. podrá hacer efectiva la garantía de seriedad de la oferta, si la hubiere solicitado. </w:t>
      </w:r>
    </w:p>
    <w:p w14:paraId="490F4D71" w14:textId="41339390" w:rsidR="00652F23" w:rsidRPr="00CB58E5" w:rsidRDefault="00652F23" w:rsidP="002520DC">
      <w:pPr>
        <w:jc w:val="both"/>
        <w:rPr>
          <w:rFonts w:ascii="Arial" w:eastAsia="Arial" w:hAnsi="Arial" w:cs="Arial"/>
          <w:lang w:val="es-CO"/>
        </w:rPr>
      </w:pPr>
      <w:r>
        <w:rPr>
          <w:rFonts w:ascii="Arial" w:eastAsia="Arial" w:hAnsi="Arial" w:cs="Arial"/>
          <w:lang w:val="es-CO"/>
        </w:rPr>
        <w:t xml:space="preserve">Nota: </w:t>
      </w:r>
      <w:r w:rsidR="00673607">
        <w:rPr>
          <w:rFonts w:ascii="Arial" w:eastAsia="Arial" w:hAnsi="Arial" w:cs="Arial"/>
          <w:lang w:val="es-CO"/>
        </w:rPr>
        <w:t>Para la suscripción del contrato l</w:t>
      </w:r>
      <w:r>
        <w:rPr>
          <w:rFonts w:ascii="Arial" w:eastAsia="Arial" w:hAnsi="Arial" w:cs="Arial"/>
          <w:lang w:val="es-CO"/>
        </w:rPr>
        <w:t xml:space="preserve">a I.E.D. </w:t>
      </w:r>
      <w:r w:rsidR="00673607">
        <w:rPr>
          <w:rFonts w:ascii="Arial" w:eastAsia="Arial" w:hAnsi="Arial" w:cs="Arial"/>
          <w:lang w:val="es-CO"/>
        </w:rPr>
        <w:t xml:space="preserve">tendrá en cuenta el </w:t>
      </w:r>
      <w:r w:rsidR="00673607" w:rsidRPr="00673607">
        <w:rPr>
          <w:rFonts w:ascii="Arial" w:eastAsia="Arial" w:hAnsi="Arial" w:cs="Arial"/>
          <w:lang w:val="es-CO"/>
        </w:rPr>
        <w:t xml:space="preserve">cumplimiento de </w:t>
      </w:r>
      <w:r w:rsidR="00673607">
        <w:rPr>
          <w:rFonts w:ascii="Arial" w:eastAsia="Arial" w:hAnsi="Arial" w:cs="Arial"/>
          <w:lang w:val="es-CO"/>
        </w:rPr>
        <w:t>las</w:t>
      </w:r>
      <w:r w:rsidR="00673607" w:rsidRPr="00673607">
        <w:rPr>
          <w:rFonts w:ascii="Arial" w:eastAsia="Arial" w:hAnsi="Arial" w:cs="Arial"/>
          <w:lang w:val="es-CO"/>
        </w:rPr>
        <w:t xml:space="preserve"> obligaciones con los Sistemas de Salud, Riesgos Profesionales, Pensiones y </w:t>
      </w:r>
      <w:r w:rsidR="005944B6">
        <w:rPr>
          <w:rFonts w:ascii="Arial" w:eastAsia="Arial" w:hAnsi="Arial" w:cs="Arial"/>
          <w:lang w:val="es-CO"/>
        </w:rPr>
        <w:t>A</w:t>
      </w:r>
      <w:r w:rsidR="00673607" w:rsidRPr="00673607">
        <w:rPr>
          <w:rFonts w:ascii="Arial" w:eastAsia="Arial" w:hAnsi="Arial" w:cs="Arial"/>
          <w:lang w:val="es-CO"/>
        </w:rPr>
        <w:t>portes a las Cajas de Compensación Familiar, ICBF y SENA, cuando a ello haya lugar</w:t>
      </w:r>
      <w:r w:rsidR="000B73FB">
        <w:rPr>
          <w:rFonts w:ascii="Arial" w:eastAsia="Arial" w:hAnsi="Arial" w:cs="Arial"/>
          <w:lang w:val="es-CO"/>
        </w:rPr>
        <w:t>, de conformidad,</w:t>
      </w:r>
      <w:r w:rsidR="000B73FB" w:rsidRPr="000B73FB">
        <w:t xml:space="preserve"> </w:t>
      </w:r>
      <w:r w:rsidR="000B73FB">
        <w:rPr>
          <w:rFonts w:ascii="Arial" w:eastAsia="Arial" w:hAnsi="Arial" w:cs="Arial"/>
          <w:lang w:val="es-CO"/>
        </w:rPr>
        <w:t>con el artículo</w:t>
      </w:r>
      <w:r w:rsidR="000B73FB" w:rsidRPr="000B73FB">
        <w:rPr>
          <w:rFonts w:ascii="Arial" w:eastAsia="Arial" w:hAnsi="Arial" w:cs="Arial"/>
          <w:lang w:val="es-CO"/>
        </w:rPr>
        <w:t xml:space="preserve"> 50 </w:t>
      </w:r>
      <w:r w:rsidR="000B73FB">
        <w:rPr>
          <w:rFonts w:ascii="Arial" w:eastAsia="Arial" w:hAnsi="Arial" w:cs="Arial"/>
          <w:lang w:val="es-CO"/>
        </w:rPr>
        <w:t xml:space="preserve">de la </w:t>
      </w:r>
      <w:r w:rsidR="000B73FB" w:rsidRPr="000B73FB">
        <w:rPr>
          <w:rFonts w:ascii="Arial" w:eastAsia="Arial" w:hAnsi="Arial" w:cs="Arial"/>
          <w:lang w:val="es-CO"/>
        </w:rPr>
        <w:t>Ley 789 de 2002.</w:t>
      </w:r>
    </w:p>
    <w:p w14:paraId="0ACC3508" w14:textId="535CE6E2" w:rsidR="002520DC" w:rsidRPr="00CB58E5" w:rsidRDefault="002520DC" w:rsidP="002520DC">
      <w:pPr>
        <w:jc w:val="both"/>
        <w:rPr>
          <w:rFonts w:ascii="Arial" w:eastAsia="Arial" w:hAnsi="Arial" w:cs="Arial"/>
          <w:b/>
          <w:bCs/>
          <w:lang w:val="es-CO"/>
        </w:rPr>
      </w:pPr>
      <w:r w:rsidRPr="00CB58E5">
        <w:rPr>
          <w:rFonts w:ascii="Arial" w:eastAsia="Arial" w:hAnsi="Arial" w:cs="Arial"/>
          <w:b/>
          <w:bCs/>
          <w:lang w:val="es-CO"/>
        </w:rPr>
        <w:t>3.</w:t>
      </w:r>
      <w:r w:rsidR="002A0E2C" w:rsidRPr="00CB58E5">
        <w:rPr>
          <w:rFonts w:ascii="Arial" w:eastAsia="Arial" w:hAnsi="Arial" w:cs="Arial"/>
          <w:b/>
          <w:bCs/>
          <w:lang w:val="es-CO"/>
        </w:rPr>
        <w:t>1.</w:t>
      </w:r>
      <w:r w:rsidR="005571F5" w:rsidRPr="00CB58E5">
        <w:rPr>
          <w:rFonts w:ascii="Arial" w:eastAsia="Arial" w:hAnsi="Arial" w:cs="Arial"/>
          <w:b/>
          <w:bCs/>
          <w:lang w:val="es-CO"/>
        </w:rPr>
        <w:t>2</w:t>
      </w:r>
      <w:r w:rsidRPr="00CB58E5">
        <w:rPr>
          <w:rFonts w:ascii="Arial" w:eastAsia="Arial" w:hAnsi="Arial" w:cs="Arial"/>
          <w:lang w:val="es-CO"/>
        </w:rPr>
        <w:t xml:space="preserve">. </w:t>
      </w:r>
      <w:r w:rsidRPr="00CB58E5">
        <w:rPr>
          <w:rFonts w:ascii="Arial" w:eastAsia="Arial" w:hAnsi="Arial" w:cs="Arial"/>
          <w:b/>
          <w:bCs/>
          <w:lang w:val="es-CO"/>
        </w:rPr>
        <w:t>Requisitos de Ejecución</w:t>
      </w:r>
    </w:p>
    <w:p w14:paraId="571B1EEA" w14:textId="7C0A07C1" w:rsidR="002520DC" w:rsidRPr="00CB58E5" w:rsidRDefault="002520DC" w:rsidP="002520DC">
      <w:pPr>
        <w:jc w:val="both"/>
        <w:rPr>
          <w:rFonts w:ascii="Arial" w:eastAsia="Arial" w:hAnsi="Arial" w:cs="Arial"/>
          <w:lang w:val="es-CO"/>
        </w:rPr>
      </w:pPr>
      <w:r w:rsidRPr="00CB58E5">
        <w:rPr>
          <w:rFonts w:ascii="Arial" w:eastAsia="Arial" w:hAnsi="Arial" w:cs="Arial"/>
          <w:lang w:val="es-CO"/>
        </w:rPr>
        <w:t>Para la ejecución de los contratos se requ</w:t>
      </w:r>
      <w:r w:rsidR="002A0E2C" w:rsidRPr="00CB58E5">
        <w:rPr>
          <w:rFonts w:ascii="Arial" w:eastAsia="Arial" w:hAnsi="Arial" w:cs="Arial"/>
          <w:lang w:val="es-CO"/>
        </w:rPr>
        <w:t>iere</w:t>
      </w:r>
      <w:r w:rsidRPr="00CB58E5">
        <w:rPr>
          <w:rFonts w:ascii="Arial" w:eastAsia="Arial" w:hAnsi="Arial" w:cs="Arial"/>
          <w:lang w:val="es-CO"/>
        </w:rPr>
        <w:t>:</w:t>
      </w:r>
    </w:p>
    <w:p w14:paraId="467DDAE3" w14:textId="5F90291E" w:rsidR="002520DC" w:rsidRPr="00CB58E5" w:rsidRDefault="005571F5" w:rsidP="00A124A5">
      <w:pPr>
        <w:pStyle w:val="Prrafodelista"/>
        <w:numPr>
          <w:ilvl w:val="0"/>
          <w:numId w:val="17"/>
        </w:numPr>
        <w:jc w:val="both"/>
        <w:rPr>
          <w:rFonts w:ascii="Arial" w:eastAsia="Arial" w:hAnsi="Arial" w:cs="Arial"/>
          <w:sz w:val="22"/>
          <w:szCs w:val="22"/>
          <w:lang w:val="es-CO"/>
        </w:rPr>
      </w:pPr>
      <w:r w:rsidRPr="00CB58E5">
        <w:rPr>
          <w:rFonts w:ascii="Arial" w:eastAsia="Arial" w:hAnsi="Arial" w:cs="Arial"/>
          <w:sz w:val="22"/>
          <w:szCs w:val="22"/>
          <w:lang w:val="es-CO"/>
        </w:rPr>
        <w:t>La expedición del c</w:t>
      </w:r>
      <w:r w:rsidR="002520DC" w:rsidRPr="00CB58E5">
        <w:rPr>
          <w:rFonts w:ascii="Arial" w:eastAsia="Arial" w:hAnsi="Arial" w:cs="Arial"/>
          <w:sz w:val="22"/>
          <w:szCs w:val="22"/>
          <w:lang w:val="es-CO"/>
        </w:rPr>
        <w:t xml:space="preserve">ertificado del </w:t>
      </w:r>
      <w:r w:rsidRPr="00CB58E5">
        <w:rPr>
          <w:rFonts w:ascii="Arial" w:eastAsia="Arial" w:hAnsi="Arial" w:cs="Arial"/>
          <w:sz w:val="22"/>
          <w:szCs w:val="22"/>
          <w:lang w:val="es-CO"/>
        </w:rPr>
        <w:t>r</w:t>
      </w:r>
      <w:r w:rsidR="002520DC" w:rsidRPr="00CB58E5">
        <w:rPr>
          <w:rFonts w:ascii="Arial" w:eastAsia="Arial" w:hAnsi="Arial" w:cs="Arial"/>
          <w:sz w:val="22"/>
          <w:szCs w:val="22"/>
          <w:lang w:val="es-CO"/>
        </w:rPr>
        <w:t xml:space="preserve">egistro </w:t>
      </w:r>
      <w:r w:rsidRPr="00CB58E5">
        <w:rPr>
          <w:rFonts w:ascii="Arial" w:eastAsia="Arial" w:hAnsi="Arial" w:cs="Arial"/>
          <w:sz w:val="22"/>
          <w:szCs w:val="22"/>
          <w:lang w:val="es-CO"/>
        </w:rPr>
        <w:t>p</w:t>
      </w:r>
      <w:r w:rsidR="002520DC" w:rsidRPr="00CB58E5">
        <w:rPr>
          <w:rFonts w:ascii="Arial" w:eastAsia="Arial" w:hAnsi="Arial" w:cs="Arial"/>
          <w:sz w:val="22"/>
          <w:szCs w:val="22"/>
          <w:lang w:val="es-CO"/>
        </w:rPr>
        <w:t>resupuestal - CRP.</w:t>
      </w:r>
    </w:p>
    <w:p w14:paraId="6543152C" w14:textId="0D76C736" w:rsidR="002520DC" w:rsidRPr="00CB58E5" w:rsidRDefault="002520DC" w:rsidP="00A124A5">
      <w:pPr>
        <w:pStyle w:val="Prrafodelista"/>
        <w:numPr>
          <w:ilvl w:val="0"/>
          <w:numId w:val="17"/>
        </w:numPr>
        <w:jc w:val="both"/>
        <w:rPr>
          <w:rFonts w:ascii="Arial" w:eastAsia="Arial" w:hAnsi="Arial" w:cs="Arial"/>
          <w:sz w:val="22"/>
          <w:szCs w:val="22"/>
          <w:lang w:val="es-CO"/>
        </w:rPr>
      </w:pPr>
      <w:r w:rsidRPr="00CB58E5">
        <w:rPr>
          <w:rFonts w:ascii="Arial" w:eastAsia="Arial" w:hAnsi="Arial" w:cs="Arial"/>
          <w:sz w:val="22"/>
          <w:szCs w:val="22"/>
          <w:lang w:val="es-CO"/>
        </w:rPr>
        <w:t>La aprobación de la garantía exigida en el contrato. (</w:t>
      </w:r>
      <w:r w:rsidR="002A0E2C" w:rsidRPr="00CB58E5">
        <w:rPr>
          <w:rFonts w:ascii="Arial" w:eastAsia="Arial" w:hAnsi="Arial" w:cs="Arial"/>
          <w:sz w:val="22"/>
          <w:szCs w:val="22"/>
          <w:lang w:val="es-CO"/>
        </w:rPr>
        <w:t>c</w:t>
      </w:r>
      <w:r w:rsidRPr="00CB58E5">
        <w:rPr>
          <w:rFonts w:ascii="Arial" w:eastAsia="Arial" w:hAnsi="Arial" w:cs="Arial"/>
          <w:sz w:val="22"/>
          <w:szCs w:val="22"/>
          <w:lang w:val="es-CO"/>
        </w:rPr>
        <w:t>uando aplique)</w:t>
      </w:r>
    </w:p>
    <w:p w14:paraId="15A4B907" w14:textId="60211BC1" w:rsidR="00044600" w:rsidRDefault="002520DC" w:rsidP="00EF20D3">
      <w:pPr>
        <w:pStyle w:val="Prrafodelista"/>
        <w:numPr>
          <w:ilvl w:val="0"/>
          <w:numId w:val="17"/>
        </w:numPr>
        <w:jc w:val="both"/>
        <w:rPr>
          <w:rFonts w:ascii="Arial" w:eastAsia="Arial" w:hAnsi="Arial" w:cs="Arial"/>
          <w:sz w:val="22"/>
          <w:szCs w:val="22"/>
          <w:lang w:val="es-CO"/>
        </w:rPr>
      </w:pPr>
      <w:r w:rsidRPr="00CB58E5">
        <w:rPr>
          <w:rFonts w:ascii="Arial" w:eastAsia="Arial" w:hAnsi="Arial" w:cs="Arial"/>
          <w:sz w:val="22"/>
          <w:szCs w:val="22"/>
          <w:lang w:val="es-CO"/>
        </w:rPr>
        <w:t xml:space="preserve">La suscripción del acta de inicio, si así se </w:t>
      </w:r>
      <w:r w:rsidR="001F1C16" w:rsidRPr="00CB58E5">
        <w:rPr>
          <w:rFonts w:ascii="Arial" w:eastAsia="Arial" w:hAnsi="Arial" w:cs="Arial"/>
          <w:sz w:val="22"/>
          <w:szCs w:val="22"/>
          <w:lang w:val="es-CO"/>
        </w:rPr>
        <w:t>pacta en el contrato</w:t>
      </w:r>
      <w:r w:rsidR="00044600" w:rsidRPr="00CB58E5">
        <w:rPr>
          <w:rFonts w:ascii="Arial" w:eastAsia="Arial" w:hAnsi="Arial" w:cs="Arial"/>
          <w:sz w:val="22"/>
          <w:szCs w:val="22"/>
          <w:lang w:val="es-CO"/>
        </w:rPr>
        <w:t xml:space="preserve">. </w:t>
      </w:r>
    </w:p>
    <w:p w14:paraId="7132A390" w14:textId="77777777" w:rsidR="00214DCC" w:rsidRPr="00214DCC" w:rsidRDefault="00214DCC" w:rsidP="00214DCC">
      <w:pPr>
        <w:pStyle w:val="Prrafodelista"/>
        <w:jc w:val="both"/>
        <w:rPr>
          <w:rFonts w:ascii="Arial" w:eastAsia="Arial" w:hAnsi="Arial" w:cs="Arial"/>
          <w:sz w:val="22"/>
          <w:szCs w:val="22"/>
          <w:lang w:val="es-CO"/>
        </w:rPr>
      </w:pPr>
    </w:p>
    <w:p w14:paraId="4DD24442" w14:textId="3FD561E7" w:rsidR="50D1E7D4" w:rsidRPr="00CB58E5" w:rsidRDefault="35BC8AE0" w:rsidP="001463A2">
      <w:pPr>
        <w:jc w:val="both"/>
        <w:rPr>
          <w:rFonts w:ascii="Arial" w:eastAsia="Arial" w:hAnsi="Arial" w:cs="Arial"/>
          <w:b/>
          <w:bCs/>
          <w:lang w:val="es-CO"/>
        </w:rPr>
      </w:pPr>
      <w:r w:rsidRPr="00CB58E5">
        <w:rPr>
          <w:rFonts w:ascii="Arial" w:eastAsia="Arial" w:hAnsi="Arial" w:cs="Arial"/>
          <w:b/>
          <w:bCs/>
          <w:lang w:val="es-CO"/>
        </w:rPr>
        <w:t>3</w:t>
      </w:r>
      <w:r w:rsidR="6101B5F5" w:rsidRPr="00CB58E5">
        <w:rPr>
          <w:rFonts w:ascii="Arial" w:eastAsia="Arial" w:hAnsi="Arial" w:cs="Arial"/>
          <w:b/>
          <w:bCs/>
          <w:lang w:val="es-CO"/>
        </w:rPr>
        <w:t>.</w:t>
      </w:r>
      <w:r w:rsidR="71FA983D" w:rsidRPr="00CB58E5">
        <w:rPr>
          <w:rFonts w:ascii="Arial" w:eastAsia="Arial" w:hAnsi="Arial" w:cs="Arial"/>
          <w:b/>
          <w:bCs/>
          <w:lang w:val="es-CO"/>
        </w:rPr>
        <w:t>1</w:t>
      </w:r>
      <w:r w:rsidR="6101B5F5" w:rsidRPr="00CB58E5">
        <w:rPr>
          <w:rFonts w:ascii="Arial" w:eastAsia="Arial" w:hAnsi="Arial" w:cs="Arial"/>
          <w:b/>
          <w:bCs/>
          <w:lang w:val="es-CO"/>
        </w:rPr>
        <w:t>.</w:t>
      </w:r>
      <w:r w:rsidR="00EF20D3" w:rsidRPr="00CB58E5">
        <w:rPr>
          <w:rFonts w:ascii="Arial" w:eastAsia="Arial" w:hAnsi="Arial" w:cs="Arial"/>
          <w:b/>
          <w:bCs/>
          <w:lang w:val="es-CO"/>
        </w:rPr>
        <w:t>3</w:t>
      </w:r>
      <w:r w:rsidR="6101B5F5" w:rsidRPr="00CB58E5">
        <w:rPr>
          <w:rFonts w:ascii="Arial" w:eastAsia="Arial" w:hAnsi="Arial" w:cs="Arial"/>
          <w:b/>
          <w:bCs/>
          <w:lang w:val="es-CO"/>
        </w:rPr>
        <w:t xml:space="preserve">. </w:t>
      </w:r>
      <w:r w:rsidR="00EF20D3" w:rsidRPr="00CB58E5">
        <w:rPr>
          <w:rFonts w:ascii="Arial" w:eastAsia="Arial" w:hAnsi="Arial" w:cs="Arial"/>
          <w:b/>
          <w:bCs/>
          <w:lang w:val="es-CO"/>
        </w:rPr>
        <w:t xml:space="preserve">Supervisión </w:t>
      </w:r>
    </w:p>
    <w:p w14:paraId="516C95A0" w14:textId="63C7EAFF" w:rsidR="00895617" w:rsidRPr="00CB58E5" w:rsidRDefault="00895617" w:rsidP="001463A2">
      <w:pPr>
        <w:jc w:val="both"/>
        <w:rPr>
          <w:rFonts w:ascii="Arial" w:eastAsia="Arial" w:hAnsi="Arial" w:cs="Arial"/>
          <w:lang w:val="es-CO"/>
        </w:rPr>
      </w:pPr>
      <w:r w:rsidRPr="00CB58E5">
        <w:rPr>
          <w:rFonts w:ascii="Arial" w:eastAsia="Arial" w:hAnsi="Arial" w:cs="Arial"/>
          <w:lang w:val="es-CO"/>
        </w:rPr>
        <w:lastRenderedPageBreak/>
        <w:t xml:space="preserve">El(la) ordenador(a) del gasto de la I.E.D. es el responsable de la vigilancia y control de la ejecución del gasto y de las obligaciones contractuales, por lo cual es quien debe designar al supervisor del contrato. </w:t>
      </w:r>
    </w:p>
    <w:p w14:paraId="60DA9FFF" w14:textId="2CD556A6" w:rsidR="00895617" w:rsidRPr="00CB58E5" w:rsidRDefault="00895617" w:rsidP="001463A2">
      <w:pPr>
        <w:jc w:val="both"/>
        <w:rPr>
          <w:rFonts w:ascii="Arial" w:eastAsia="Arial" w:hAnsi="Arial" w:cs="Arial"/>
          <w:lang w:val="es-CO"/>
        </w:rPr>
      </w:pPr>
      <w:r w:rsidRPr="00CB58E5">
        <w:rPr>
          <w:rFonts w:ascii="Arial" w:eastAsia="Arial" w:hAnsi="Arial" w:cs="Arial"/>
          <w:lang w:val="es-CO"/>
        </w:rPr>
        <w:t xml:space="preserve">No obstante, </w:t>
      </w:r>
      <w:r w:rsidR="004435CF" w:rsidRPr="00CB58E5">
        <w:rPr>
          <w:rFonts w:ascii="Arial" w:eastAsia="Arial" w:hAnsi="Arial" w:cs="Arial"/>
          <w:lang w:val="es-CO"/>
        </w:rPr>
        <w:t xml:space="preserve">las funciones del </w:t>
      </w:r>
      <w:r w:rsidRPr="00CB58E5">
        <w:rPr>
          <w:rFonts w:ascii="Arial" w:eastAsia="Arial" w:hAnsi="Arial" w:cs="Arial"/>
          <w:lang w:val="es-CO"/>
        </w:rPr>
        <w:t xml:space="preserve">funcionario </w:t>
      </w:r>
      <w:r w:rsidR="004435CF" w:rsidRPr="00CB58E5">
        <w:rPr>
          <w:rFonts w:ascii="Arial" w:eastAsia="Arial" w:hAnsi="Arial" w:cs="Arial"/>
          <w:lang w:val="es-CO"/>
        </w:rPr>
        <w:t xml:space="preserve">designado como </w:t>
      </w:r>
      <w:r w:rsidRPr="00CB58E5">
        <w:rPr>
          <w:rFonts w:ascii="Arial" w:eastAsia="Arial" w:hAnsi="Arial" w:cs="Arial"/>
          <w:lang w:val="es-CO"/>
        </w:rPr>
        <w:t>supervisor debe</w:t>
      </w:r>
      <w:r w:rsidR="004435CF" w:rsidRPr="00CB58E5">
        <w:rPr>
          <w:rFonts w:ascii="Arial" w:eastAsia="Arial" w:hAnsi="Arial" w:cs="Arial"/>
          <w:lang w:val="es-CO"/>
        </w:rPr>
        <w:t xml:space="preserve">n estar relacionadas con </w:t>
      </w:r>
      <w:r w:rsidRPr="00CB58E5">
        <w:rPr>
          <w:rFonts w:ascii="Arial" w:eastAsia="Arial" w:hAnsi="Arial" w:cs="Arial"/>
          <w:lang w:val="es-CO"/>
        </w:rPr>
        <w:t>el objeto del contra</w:t>
      </w:r>
      <w:r w:rsidR="004435CF" w:rsidRPr="00CB58E5">
        <w:rPr>
          <w:rFonts w:ascii="Arial" w:eastAsia="Arial" w:hAnsi="Arial" w:cs="Arial"/>
          <w:lang w:val="es-CO"/>
        </w:rPr>
        <w:t xml:space="preserve">to. </w:t>
      </w:r>
      <w:r w:rsidRPr="00CB58E5">
        <w:rPr>
          <w:rFonts w:ascii="Arial" w:eastAsia="Arial" w:hAnsi="Arial" w:cs="Arial"/>
          <w:lang w:val="es-CO"/>
        </w:rPr>
        <w:t>No es necesario que en el manual de funciones del delegado se establezca expresamente la función de supervisor de contratos.</w:t>
      </w:r>
    </w:p>
    <w:p w14:paraId="3F28316F" w14:textId="7BFC6E89" w:rsidR="00895617" w:rsidRPr="00CB58E5" w:rsidRDefault="00734EDB"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La I.E.D.</w:t>
      </w:r>
      <w:r w:rsidR="00EC5CDB" w:rsidRPr="00CB58E5">
        <w:rPr>
          <w:rFonts w:ascii="Arial" w:eastAsia="Arial" w:hAnsi="Arial" w:cs="Arial"/>
          <w:color w:val="000000" w:themeColor="text1"/>
          <w:lang w:val="es-CO"/>
        </w:rPr>
        <w:t xml:space="preserve"> </w:t>
      </w:r>
      <w:r w:rsidR="009D62DE" w:rsidRPr="00CB58E5">
        <w:rPr>
          <w:rFonts w:ascii="Arial" w:eastAsia="Arial" w:hAnsi="Arial" w:cs="Arial"/>
          <w:color w:val="000000" w:themeColor="text1"/>
          <w:lang w:val="es-CO"/>
        </w:rPr>
        <w:t>deberá</w:t>
      </w:r>
      <w:r w:rsidR="00EC5CDB" w:rsidRPr="00CB58E5">
        <w:rPr>
          <w:rFonts w:ascii="Arial" w:eastAsia="Arial" w:hAnsi="Arial" w:cs="Arial"/>
          <w:color w:val="000000" w:themeColor="text1"/>
          <w:lang w:val="es-CO"/>
        </w:rPr>
        <w:t xml:space="preserve"> designar al </w:t>
      </w:r>
      <w:r w:rsidRPr="00CB58E5">
        <w:rPr>
          <w:rFonts w:ascii="Arial" w:eastAsia="Arial" w:hAnsi="Arial" w:cs="Arial"/>
          <w:color w:val="000000" w:themeColor="text1"/>
          <w:lang w:val="es-CO"/>
        </w:rPr>
        <w:t xml:space="preserve">supervisor antes de la </w:t>
      </w:r>
      <w:r w:rsidR="009D62DE" w:rsidRPr="00CB58E5">
        <w:rPr>
          <w:rFonts w:ascii="Arial" w:eastAsia="Arial" w:hAnsi="Arial" w:cs="Arial"/>
          <w:color w:val="000000" w:themeColor="text1"/>
          <w:lang w:val="es-CO"/>
        </w:rPr>
        <w:t>celebración</w:t>
      </w:r>
      <w:r w:rsidRPr="00CB58E5">
        <w:rPr>
          <w:rFonts w:ascii="Arial" w:eastAsia="Arial" w:hAnsi="Arial" w:cs="Arial"/>
          <w:color w:val="000000" w:themeColor="text1"/>
          <w:lang w:val="es-CO"/>
        </w:rPr>
        <w:t xml:space="preserve"> del contrato</w:t>
      </w:r>
      <w:r w:rsidR="00EC5CDB" w:rsidRPr="00CB58E5">
        <w:rPr>
          <w:rFonts w:ascii="Arial" w:eastAsia="Arial" w:hAnsi="Arial" w:cs="Arial"/>
          <w:color w:val="000000" w:themeColor="text1"/>
          <w:lang w:val="es-CO"/>
        </w:rPr>
        <w:t>, l</w:t>
      </w:r>
      <w:r w:rsidR="00A75D90" w:rsidRPr="00CB58E5">
        <w:rPr>
          <w:rFonts w:ascii="Arial" w:eastAsia="Arial" w:hAnsi="Arial" w:cs="Arial"/>
          <w:color w:val="000000" w:themeColor="text1"/>
          <w:lang w:val="es-CO"/>
        </w:rPr>
        <w:t xml:space="preserve">a comunicación debe </w:t>
      </w:r>
      <w:r w:rsidR="00EC5CDB" w:rsidRPr="00CB58E5">
        <w:rPr>
          <w:rFonts w:ascii="Arial" w:eastAsia="Arial" w:hAnsi="Arial" w:cs="Arial"/>
          <w:color w:val="000000" w:themeColor="text1"/>
          <w:lang w:val="es-CO"/>
        </w:rPr>
        <w:t xml:space="preserve">constar </w:t>
      </w:r>
      <w:r w:rsidR="00A75D90" w:rsidRPr="00CB58E5">
        <w:rPr>
          <w:rFonts w:ascii="Arial" w:eastAsia="Arial" w:hAnsi="Arial" w:cs="Arial"/>
          <w:color w:val="000000" w:themeColor="text1"/>
          <w:lang w:val="es-CO"/>
        </w:rPr>
        <w:t>por escrito</w:t>
      </w:r>
      <w:r w:rsidR="00EC5CDB" w:rsidRPr="00CB58E5">
        <w:rPr>
          <w:rFonts w:ascii="Arial" w:eastAsia="Arial" w:hAnsi="Arial" w:cs="Arial"/>
          <w:color w:val="000000" w:themeColor="text1"/>
          <w:lang w:val="es-CO"/>
        </w:rPr>
        <w:t xml:space="preserve"> y remitirse a quien fue designado para tal </w:t>
      </w:r>
      <w:r w:rsidR="009D62DE" w:rsidRPr="00CB58E5">
        <w:rPr>
          <w:rFonts w:ascii="Arial" w:eastAsia="Arial" w:hAnsi="Arial" w:cs="Arial"/>
          <w:color w:val="000000" w:themeColor="text1"/>
          <w:lang w:val="es-CO"/>
        </w:rPr>
        <w:t>función</w:t>
      </w:r>
      <w:r w:rsidR="00EC5CDB" w:rsidRPr="00CB58E5">
        <w:rPr>
          <w:rFonts w:ascii="Arial" w:eastAsia="Arial" w:hAnsi="Arial" w:cs="Arial"/>
          <w:color w:val="000000" w:themeColor="text1"/>
          <w:lang w:val="es-CO"/>
        </w:rPr>
        <w:t xml:space="preserve">. </w:t>
      </w:r>
    </w:p>
    <w:p w14:paraId="6E5C74F8" w14:textId="18EC8B2A" w:rsidR="00DD47D7" w:rsidRPr="00CB58E5" w:rsidRDefault="009C5E85" w:rsidP="00655551">
      <w:pPr>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En caso de cambio de </w:t>
      </w:r>
      <w:r w:rsidR="009D62DE" w:rsidRPr="00CB58E5">
        <w:rPr>
          <w:rFonts w:ascii="Arial" w:eastAsia="Arial" w:hAnsi="Arial" w:cs="Arial"/>
          <w:color w:val="000000" w:themeColor="text1"/>
          <w:lang w:val="es-CO"/>
        </w:rPr>
        <w:t>supervisión</w:t>
      </w:r>
      <w:r w:rsidRPr="00CB58E5">
        <w:rPr>
          <w:rFonts w:ascii="Arial" w:eastAsia="Arial" w:hAnsi="Arial" w:cs="Arial"/>
          <w:color w:val="000000" w:themeColor="text1"/>
          <w:lang w:val="es-CO"/>
        </w:rPr>
        <w:t>, el supervisor saliente dejar</w:t>
      </w:r>
      <w:r w:rsidR="008C6CAC" w:rsidRPr="00CB58E5">
        <w:rPr>
          <w:rFonts w:ascii="Arial" w:eastAsia="Arial" w:hAnsi="Arial" w:cs="Arial"/>
          <w:color w:val="000000" w:themeColor="text1"/>
          <w:lang w:val="es-CO"/>
        </w:rPr>
        <w:t>á</w:t>
      </w:r>
      <w:r w:rsidRPr="00CB58E5">
        <w:rPr>
          <w:rFonts w:ascii="Arial" w:eastAsia="Arial" w:hAnsi="Arial" w:cs="Arial"/>
          <w:color w:val="000000" w:themeColor="text1"/>
          <w:lang w:val="es-CO"/>
        </w:rPr>
        <w:t xml:space="preserve"> constancia mediante un informe del estado en que se encuentra el contrato del cual se </w:t>
      </w:r>
      <w:r w:rsidR="009D62DE" w:rsidRPr="00CB58E5">
        <w:rPr>
          <w:rFonts w:ascii="Arial" w:eastAsia="Arial" w:hAnsi="Arial" w:cs="Arial"/>
          <w:color w:val="000000" w:themeColor="text1"/>
          <w:lang w:val="es-CO"/>
        </w:rPr>
        <w:t>ejercía</w:t>
      </w:r>
      <w:r w:rsidRPr="00CB58E5">
        <w:rPr>
          <w:rFonts w:ascii="Arial" w:eastAsia="Arial" w:hAnsi="Arial" w:cs="Arial"/>
          <w:color w:val="000000" w:themeColor="text1"/>
          <w:lang w:val="es-CO"/>
        </w:rPr>
        <w:t xml:space="preserve"> la </w:t>
      </w:r>
      <w:r w:rsidR="009D62DE" w:rsidRPr="00CB58E5">
        <w:rPr>
          <w:rFonts w:ascii="Arial" w:eastAsia="Arial" w:hAnsi="Arial" w:cs="Arial"/>
          <w:color w:val="000000" w:themeColor="text1"/>
          <w:lang w:val="es-CO"/>
        </w:rPr>
        <w:t>vigilancia</w:t>
      </w:r>
      <w:r w:rsidRPr="00CB58E5">
        <w:rPr>
          <w:rFonts w:ascii="Arial" w:eastAsia="Arial" w:hAnsi="Arial" w:cs="Arial"/>
          <w:color w:val="000000" w:themeColor="text1"/>
          <w:lang w:val="es-CO"/>
        </w:rPr>
        <w:t xml:space="preserve"> y control y la nueva </w:t>
      </w:r>
      <w:r w:rsidR="009D62DE" w:rsidRPr="00CB58E5">
        <w:rPr>
          <w:rFonts w:ascii="Arial" w:eastAsia="Arial" w:hAnsi="Arial" w:cs="Arial"/>
          <w:color w:val="000000" w:themeColor="text1"/>
          <w:lang w:val="es-CO"/>
        </w:rPr>
        <w:t>designación</w:t>
      </w:r>
      <w:r w:rsidRPr="00CB58E5">
        <w:rPr>
          <w:rFonts w:ascii="Arial" w:eastAsia="Arial" w:hAnsi="Arial" w:cs="Arial"/>
          <w:color w:val="000000" w:themeColor="text1"/>
          <w:lang w:val="es-CO"/>
        </w:rPr>
        <w:t xml:space="preserve"> se </w:t>
      </w:r>
      <w:r w:rsidR="001A29E2" w:rsidRPr="00CB58E5">
        <w:rPr>
          <w:rFonts w:ascii="Arial" w:eastAsia="Arial" w:hAnsi="Arial" w:cs="Arial"/>
          <w:color w:val="000000" w:themeColor="text1"/>
          <w:lang w:val="es-CO"/>
        </w:rPr>
        <w:t>efectuará</w:t>
      </w:r>
      <w:r w:rsidRPr="00CB58E5">
        <w:rPr>
          <w:rFonts w:ascii="Arial" w:eastAsia="Arial" w:hAnsi="Arial" w:cs="Arial"/>
          <w:color w:val="000000" w:themeColor="text1"/>
          <w:lang w:val="es-CO"/>
        </w:rPr>
        <w:t xml:space="preserve"> mediante comunicación escrita al nuevo supervisor con los soportes que haya lugar. </w:t>
      </w:r>
    </w:p>
    <w:p w14:paraId="5DF1E0C0" w14:textId="45A38BAC" w:rsidR="50D1E7D4" w:rsidRPr="00CB58E5" w:rsidRDefault="3A764212" w:rsidP="001463A2">
      <w:pPr>
        <w:jc w:val="both"/>
        <w:rPr>
          <w:rFonts w:ascii="Arial" w:eastAsia="Arial" w:hAnsi="Arial" w:cs="Arial"/>
          <w:b/>
          <w:bCs/>
          <w:lang w:val="es-CO"/>
        </w:rPr>
      </w:pPr>
      <w:r w:rsidRPr="00CB58E5">
        <w:rPr>
          <w:rFonts w:ascii="Arial" w:eastAsia="Arial" w:hAnsi="Arial" w:cs="Arial"/>
          <w:b/>
          <w:bCs/>
          <w:lang w:val="es-CO"/>
        </w:rPr>
        <w:t>3.1.</w:t>
      </w:r>
      <w:r w:rsidR="00655551" w:rsidRPr="00CB58E5">
        <w:rPr>
          <w:rFonts w:ascii="Arial" w:eastAsia="Arial" w:hAnsi="Arial" w:cs="Arial"/>
          <w:b/>
          <w:bCs/>
          <w:lang w:val="es-CO"/>
        </w:rPr>
        <w:t>4</w:t>
      </w:r>
      <w:r w:rsidR="001A29E2" w:rsidRPr="00CB58E5">
        <w:rPr>
          <w:rFonts w:ascii="Arial" w:eastAsia="Arial" w:hAnsi="Arial" w:cs="Arial"/>
          <w:b/>
          <w:bCs/>
          <w:lang w:val="es-CO"/>
        </w:rPr>
        <w:t>.</w:t>
      </w:r>
      <w:r w:rsidRPr="00CB58E5">
        <w:rPr>
          <w:rFonts w:ascii="Arial" w:eastAsia="Arial" w:hAnsi="Arial" w:cs="Arial"/>
          <w:b/>
          <w:bCs/>
          <w:lang w:val="es-CO"/>
        </w:rPr>
        <w:t xml:space="preserve"> </w:t>
      </w:r>
      <w:bookmarkStart w:id="45" w:name="_Hlk82157748"/>
      <w:r w:rsidR="00C96E91" w:rsidRPr="00CB58E5">
        <w:rPr>
          <w:rFonts w:ascii="Arial" w:eastAsia="Arial" w:hAnsi="Arial" w:cs="Arial"/>
          <w:b/>
          <w:bCs/>
          <w:lang w:val="es-CO"/>
        </w:rPr>
        <w:t xml:space="preserve">Modificaciones Contractuales </w:t>
      </w:r>
      <w:bookmarkEnd w:id="45"/>
    </w:p>
    <w:p w14:paraId="186E9FC5" w14:textId="376557F5" w:rsidR="50D1E7D4" w:rsidRPr="00CB58E5" w:rsidRDefault="7AE0CDAD" w:rsidP="001463A2">
      <w:pPr>
        <w:jc w:val="both"/>
        <w:rPr>
          <w:rFonts w:ascii="Arial" w:eastAsia="Arial" w:hAnsi="Arial" w:cs="Arial"/>
          <w:lang w:val="es-CO"/>
        </w:rPr>
      </w:pPr>
      <w:r w:rsidRPr="00CB58E5">
        <w:rPr>
          <w:rFonts w:ascii="Arial" w:eastAsia="Arial" w:hAnsi="Arial" w:cs="Arial"/>
          <w:lang w:val="es-CO"/>
        </w:rPr>
        <w:t>Las modificaciones contractuales</w:t>
      </w:r>
      <w:r w:rsidR="004B4BEF" w:rsidRPr="00CB58E5">
        <w:rPr>
          <w:rFonts w:ascii="Arial" w:eastAsia="Arial" w:hAnsi="Arial" w:cs="Arial"/>
          <w:lang w:val="es-CO"/>
        </w:rPr>
        <w:t xml:space="preserve"> son de carácter excepcional</w:t>
      </w:r>
      <w:r w:rsidR="008D7528" w:rsidRPr="00CB58E5">
        <w:rPr>
          <w:rFonts w:ascii="Arial" w:eastAsia="Arial" w:hAnsi="Arial" w:cs="Arial"/>
          <w:lang w:val="es-CO"/>
        </w:rPr>
        <w:t xml:space="preserve"> y</w:t>
      </w:r>
      <w:r w:rsidRPr="00CB58E5">
        <w:rPr>
          <w:rFonts w:ascii="Arial" w:eastAsia="Arial" w:hAnsi="Arial" w:cs="Arial"/>
          <w:lang w:val="es-CO"/>
        </w:rPr>
        <w:t xml:space="preserve"> se realizan siempre y cuando el contrato se encuentre en ejecución, es decir, para suscribir las modificaciones a los contratos se requiere que el plazo de ejecución no haya terminado.</w:t>
      </w:r>
    </w:p>
    <w:p w14:paraId="7ECB942C" w14:textId="574EA142" w:rsidR="50D1E7D4" w:rsidRPr="00CB58E5" w:rsidRDefault="7AE0CDAD" w:rsidP="001463A2">
      <w:pPr>
        <w:jc w:val="both"/>
        <w:rPr>
          <w:rFonts w:ascii="Arial" w:eastAsia="Arial" w:hAnsi="Arial" w:cs="Arial"/>
          <w:b/>
          <w:bCs/>
          <w:lang w:val="es-CO"/>
        </w:rPr>
      </w:pPr>
      <w:r w:rsidRPr="00CB58E5">
        <w:rPr>
          <w:rFonts w:ascii="Arial" w:eastAsia="Arial" w:hAnsi="Arial" w:cs="Arial"/>
          <w:b/>
          <w:bCs/>
          <w:lang w:val="es-CO"/>
        </w:rPr>
        <w:t>3.1.</w:t>
      </w:r>
      <w:r w:rsidR="00E61552" w:rsidRPr="00CB58E5">
        <w:rPr>
          <w:rFonts w:ascii="Arial" w:eastAsia="Arial" w:hAnsi="Arial" w:cs="Arial"/>
          <w:b/>
          <w:bCs/>
          <w:lang w:val="es-CO"/>
        </w:rPr>
        <w:t>4</w:t>
      </w:r>
      <w:r w:rsidRPr="00CB58E5">
        <w:rPr>
          <w:rFonts w:ascii="Arial" w:eastAsia="Arial" w:hAnsi="Arial" w:cs="Arial"/>
          <w:b/>
          <w:bCs/>
          <w:lang w:val="es-CO"/>
        </w:rPr>
        <w:t>.</w:t>
      </w:r>
      <w:r w:rsidR="00E61552" w:rsidRPr="00CB58E5">
        <w:rPr>
          <w:rFonts w:ascii="Arial" w:eastAsia="Arial" w:hAnsi="Arial" w:cs="Arial"/>
          <w:b/>
          <w:bCs/>
          <w:lang w:val="es-CO"/>
        </w:rPr>
        <w:t>1.</w:t>
      </w:r>
      <w:r w:rsidRPr="00CB58E5">
        <w:rPr>
          <w:rFonts w:ascii="Arial" w:eastAsia="Arial" w:hAnsi="Arial" w:cs="Arial"/>
          <w:b/>
          <w:bCs/>
          <w:lang w:val="es-CO"/>
        </w:rPr>
        <w:t xml:space="preserve"> </w:t>
      </w:r>
      <w:bookmarkStart w:id="46" w:name="_Hlk82157763"/>
      <w:r w:rsidR="00C96E91" w:rsidRPr="00CB58E5">
        <w:rPr>
          <w:rFonts w:ascii="Arial" w:eastAsia="Arial" w:hAnsi="Arial" w:cs="Arial"/>
          <w:b/>
          <w:bCs/>
          <w:lang w:val="es-CO"/>
        </w:rPr>
        <w:t>Adiciones</w:t>
      </w:r>
      <w:bookmarkEnd w:id="46"/>
      <w:r w:rsidR="00B73453" w:rsidRPr="00CB58E5">
        <w:rPr>
          <w:rFonts w:ascii="Arial" w:eastAsia="Arial" w:hAnsi="Arial" w:cs="Arial"/>
          <w:b/>
          <w:bCs/>
          <w:lang w:val="es-CO"/>
        </w:rPr>
        <w:t xml:space="preserve"> </w:t>
      </w:r>
    </w:p>
    <w:p w14:paraId="2B341C9C" w14:textId="1FD59159" w:rsidR="00214DCC" w:rsidRDefault="004154BB" w:rsidP="00D164B5">
      <w:pPr>
        <w:jc w:val="both"/>
        <w:rPr>
          <w:rFonts w:ascii="Arial" w:eastAsia="Arial" w:hAnsi="Arial" w:cs="Arial"/>
          <w:lang w:val="es-CO"/>
        </w:rPr>
      </w:pPr>
      <w:r w:rsidRPr="00CB58E5">
        <w:rPr>
          <w:rFonts w:ascii="Arial" w:eastAsia="Arial" w:hAnsi="Arial" w:cs="Arial"/>
          <w:lang w:val="es-CO"/>
        </w:rPr>
        <w:t xml:space="preserve">De manera excepcional los </w:t>
      </w:r>
      <w:r w:rsidR="001A29E2" w:rsidRPr="00CB58E5">
        <w:rPr>
          <w:rFonts w:ascii="Arial" w:eastAsia="Arial" w:hAnsi="Arial" w:cs="Arial"/>
          <w:lang w:val="es-CO"/>
        </w:rPr>
        <w:t>contratos se</w:t>
      </w:r>
      <w:r w:rsidRPr="00CB58E5">
        <w:rPr>
          <w:rFonts w:ascii="Arial" w:eastAsia="Arial" w:hAnsi="Arial" w:cs="Arial"/>
          <w:lang w:val="es-CO"/>
        </w:rPr>
        <w:t xml:space="preserve"> pueden adicionar en valor, sin superar el cincuenta por ciento (50%) del valor inicial del mismo</w:t>
      </w:r>
      <w:r w:rsidR="00B32E37" w:rsidRPr="00CB58E5">
        <w:rPr>
          <w:rFonts w:ascii="Arial" w:eastAsia="Arial" w:hAnsi="Arial" w:cs="Arial"/>
          <w:lang w:val="es-CO"/>
        </w:rPr>
        <w:t xml:space="preserve"> expresado en SMMLV</w:t>
      </w:r>
      <w:r w:rsidR="00035874" w:rsidRPr="00CB58E5">
        <w:rPr>
          <w:rFonts w:ascii="Arial" w:eastAsia="Arial" w:hAnsi="Arial" w:cs="Arial"/>
          <w:lang w:val="es-CO"/>
        </w:rPr>
        <w:t xml:space="preserve">, </w:t>
      </w:r>
      <w:r w:rsidR="00B24E6E" w:rsidRPr="00CB58E5">
        <w:rPr>
          <w:rFonts w:ascii="Arial" w:eastAsia="Arial" w:hAnsi="Arial" w:cs="Arial"/>
          <w:lang w:val="es-CO"/>
        </w:rPr>
        <w:t xml:space="preserve">en todo caso, el valor total del contrato </w:t>
      </w:r>
      <w:r w:rsidR="001F1C16" w:rsidRPr="00CB58E5">
        <w:rPr>
          <w:rFonts w:ascii="Arial" w:eastAsia="Arial" w:hAnsi="Arial" w:cs="Arial"/>
          <w:lang w:val="es-CO"/>
        </w:rPr>
        <w:t>deberá ser</w:t>
      </w:r>
      <w:r w:rsidR="00B24E6E" w:rsidRPr="00CB58E5">
        <w:rPr>
          <w:rFonts w:ascii="Arial" w:eastAsia="Arial" w:hAnsi="Arial" w:cs="Arial"/>
          <w:lang w:val="es-CO"/>
        </w:rPr>
        <w:t xml:space="preserve"> inferior a </w:t>
      </w:r>
      <w:r w:rsidR="001A29E2" w:rsidRPr="00CB58E5">
        <w:rPr>
          <w:rFonts w:ascii="Arial" w:eastAsia="Arial" w:hAnsi="Arial" w:cs="Arial"/>
          <w:lang w:val="es-CO"/>
        </w:rPr>
        <w:t xml:space="preserve">veinte (20) </w:t>
      </w:r>
      <w:r w:rsidR="00B24E6E" w:rsidRPr="00CB58E5">
        <w:rPr>
          <w:rFonts w:ascii="Arial" w:eastAsia="Arial" w:hAnsi="Arial" w:cs="Arial"/>
          <w:lang w:val="es-CO"/>
        </w:rPr>
        <w:t xml:space="preserve">SMMLV. </w:t>
      </w:r>
      <w:r w:rsidR="001F1C16" w:rsidRPr="00CB58E5">
        <w:rPr>
          <w:rFonts w:ascii="Arial" w:eastAsia="Arial" w:hAnsi="Arial" w:cs="Arial"/>
          <w:lang w:val="es-CO"/>
        </w:rPr>
        <w:t xml:space="preserve">La adición </w:t>
      </w:r>
      <w:r w:rsidRPr="00CB58E5">
        <w:rPr>
          <w:rFonts w:ascii="Arial" w:eastAsia="Arial" w:hAnsi="Arial" w:cs="Arial"/>
          <w:lang w:val="es-CO"/>
        </w:rPr>
        <w:t xml:space="preserve">procede cuando en el desarrollo </w:t>
      </w:r>
      <w:r w:rsidR="001F1C16" w:rsidRPr="00CB58E5">
        <w:rPr>
          <w:rFonts w:ascii="Arial" w:eastAsia="Arial" w:hAnsi="Arial" w:cs="Arial"/>
          <w:lang w:val="es-CO"/>
        </w:rPr>
        <w:t>del contrato</w:t>
      </w:r>
      <w:r w:rsidRPr="00CB58E5">
        <w:rPr>
          <w:rFonts w:ascii="Arial" w:eastAsia="Arial" w:hAnsi="Arial" w:cs="Arial"/>
          <w:lang w:val="es-CO"/>
        </w:rPr>
        <w:t>, surge la necesidad de incluir elementos que resultan esenciales y necesarios para cumplir a cabalidad con el objeto y las obligaciones contractualmente pactadas.</w:t>
      </w:r>
    </w:p>
    <w:p w14:paraId="46B2B510" w14:textId="4264AC55" w:rsidR="004154BB" w:rsidRPr="00CB58E5" w:rsidRDefault="004154BB" w:rsidP="006D7908">
      <w:pPr>
        <w:spacing w:after="0" w:line="240" w:lineRule="auto"/>
        <w:jc w:val="both"/>
        <w:rPr>
          <w:rFonts w:ascii="Arial" w:eastAsia="Arial" w:hAnsi="Arial" w:cs="Arial"/>
          <w:lang w:val="es-CO"/>
        </w:rPr>
      </w:pPr>
      <w:r w:rsidRPr="00CB58E5">
        <w:rPr>
          <w:rFonts w:ascii="Arial" w:eastAsia="Arial" w:hAnsi="Arial" w:cs="Arial"/>
          <w:lang w:val="es-CO"/>
        </w:rPr>
        <w:t>Para lo cual, se debe tener en cuenta lo siguiente:   </w:t>
      </w:r>
    </w:p>
    <w:p w14:paraId="5AC4A9BE" w14:textId="77777777" w:rsidR="006D7908" w:rsidRPr="00CB58E5" w:rsidRDefault="006D7908" w:rsidP="006D7908">
      <w:pPr>
        <w:spacing w:after="0" w:line="240" w:lineRule="auto"/>
        <w:jc w:val="both"/>
        <w:rPr>
          <w:rFonts w:ascii="Arial" w:eastAsia="Arial" w:hAnsi="Arial" w:cs="Arial"/>
          <w:lang w:val="es-CO"/>
        </w:rPr>
      </w:pPr>
    </w:p>
    <w:p w14:paraId="77DEA263" w14:textId="28F0C68A" w:rsidR="006D7908" w:rsidRPr="00CB58E5" w:rsidRDefault="00B923E1" w:rsidP="00A124A5">
      <w:pPr>
        <w:numPr>
          <w:ilvl w:val="0"/>
          <w:numId w:val="19"/>
        </w:numPr>
        <w:spacing w:after="0" w:line="240" w:lineRule="auto"/>
        <w:jc w:val="both"/>
        <w:rPr>
          <w:rFonts w:ascii="Arial" w:eastAsia="Arial" w:hAnsi="Arial" w:cs="Arial"/>
          <w:lang w:val="es-CO"/>
        </w:rPr>
      </w:pPr>
      <w:r w:rsidRPr="00CB58E5">
        <w:rPr>
          <w:rFonts w:ascii="Arial" w:eastAsia="Arial" w:hAnsi="Arial" w:cs="Arial"/>
          <w:lang w:val="es-CO"/>
        </w:rPr>
        <w:t>E</w:t>
      </w:r>
      <w:r w:rsidR="004154BB" w:rsidRPr="00CB58E5">
        <w:rPr>
          <w:rFonts w:ascii="Arial" w:eastAsia="Arial" w:hAnsi="Arial" w:cs="Arial"/>
          <w:lang w:val="es-CO"/>
        </w:rPr>
        <w:t>l contratista deberá garantizar que se mantendrán los valores</w:t>
      </w:r>
      <w:r w:rsidR="00744622" w:rsidRPr="00CB58E5">
        <w:rPr>
          <w:rFonts w:ascii="Arial" w:eastAsia="Arial" w:hAnsi="Arial" w:cs="Arial"/>
          <w:lang w:val="es-CO"/>
        </w:rPr>
        <w:t xml:space="preserve"> y/o </w:t>
      </w:r>
      <w:r w:rsidR="00F23D85" w:rsidRPr="00CB58E5">
        <w:rPr>
          <w:rFonts w:ascii="Arial" w:eastAsia="Arial" w:hAnsi="Arial" w:cs="Arial"/>
          <w:lang w:val="es-CO"/>
        </w:rPr>
        <w:t>condiciones inicialmente ofertadas</w:t>
      </w:r>
      <w:r w:rsidR="004154BB" w:rsidRPr="00CB58E5">
        <w:rPr>
          <w:rFonts w:ascii="Arial" w:eastAsia="Arial" w:hAnsi="Arial" w:cs="Arial"/>
          <w:lang w:val="es-CO"/>
        </w:rPr>
        <w:t xml:space="preserve"> en la propuesta que dio como resultado la </w:t>
      </w:r>
      <w:r w:rsidR="00012B75" w:rsidRPr="00CB58E5">
        <w:rPr>
          <w:rFonts w:ascii="Arial" w:eastAsia="Arial" w:hAnsi="Arial" w:cs="Arial"/>
          <w:lang w:val="es-CO"/>
        </w:rPr>
        <w:t xml:space="preserve">celebración </w:t>
      </w:r>
      <w:r w:rsidR="004154BB" w:rsidRPr="00CB58E5">
        <w:rPr>
          <w:rFonts w:ascii="Arial" w:eastAsia="Arial" w:hAnsi="Arial" w:cs="Arial"/>
          <w:lang w:val="es-CO"/>
        </w:rPr>
        <w:t>del contrato</w:t>
      </w:r>
      <w:r w:rsidR="00D05369" w:rsidRPr="00CB58E5">
        <w:rPr>
          <w:rFonts w:ascii="Arial" w:eastAsia="Arial" w:hAnsi="Arial" w:cs="Arial"/>
          <w:lang w:val="es-CO"/>
        </w:rPr>
        <w:t xml:space="preserve">. </w:t>
      </w:r>
    </w:p>
    <w:p w14:paraId="650C91E6" w14:textId="62F54ED8" w:rsidR="006D7908" w:rsidRPr="00CB58E5" w:rsidRDefault="004154BB" w:rsidP="00A124A5">
      <w:pPr>
        <w:numPr>
          <w:ilvl w:val="0"/>
          <w:numId w:val="19"/>
        </w:numPr>
        <w:spacing w:after="0" w:line="240" w:lineRule="auto"/>
        <w:jc w:val="both"/>
        <w:rPr>
          <w:rFonts w:ascii="Arial" w:eastAsia="Arial" w:hAnsi="Arial" w:cs="Arial"/>
          <w:lang w:val="es-CO"/>
        </w:rPr>
      </w:pPr>
      <w:r w:rsidRPr="00CB58E5">
        <w:rPr>
          <w:rFonts w:ascii="Arial" w:eastAsia="Arial" w:hAnsi="Arial" w:cs="Arial"/>
          <w:lang w:val="es-CO"/>
        </w:rPr>
        <w:t>Contar con la disponibilidad presupuestal suficiente que respalde los bienes, obras o servicios objeto de la adición del contrato</w:t>
      </w:r>
      <w:r w:rsidR="00D05369" w:rsidRPr="00CB58E5">
        <w:rPr>
          <w:rFonts w:ascii="Arial" w:eastAsia="Arial" w:hAnsi="Arial" w:cs="Arial"/>
          <w:lang w:val="es-CO"/>
        </w:rPr>
        <w:t>.</w:t>
      </w:r>
    </w:p>
    <w:p w14:paraId="4D458423" w14:textId="1FFAB981" w:rsidR="000A135E" w:rsidRPr="00CB58E5" w:rsidRDefault="004154BB" w:rsidP="00A124A5">
      <w:pPr>
        <w:numPr>
          <w:ilvl w:val="0"/>
          <w:numId w:val="19"/>
        </w:numPr>
        <w:spacing w:after="0" w:line="240" w:lineRule="auto"/>
        <w:jc w:val="both"/>
        <w:rPr>
          <w:rFonts w:ascii="Arial" w:eastAsia="Arial" w:hAnsi="Arial" w:cs="Arial"/>
          <w:lang w:val="es-CO"/>
        </w:rPr>
      </w:pPr>
      <w:r w:rsidRPr="00CB58E5">
        <w:rPr>
          <w:rFonts w:ascii="Arial" w:eastAsia="Arial" w:hAnsi="Arial" w:cs="Arial"/>
          <w:lang w:val="es-CO"/>
        </w:rPr>
        <w:t xml:space="preserve">La solicitud deberá estar acompañada del respectivo análisis </w:t>
      </w:r>
      <w:r w:rsidR="00744622" w:rsidRPr="00CB58E5">
        <w:rPr>
          <w:rFonts w:ascii="Arial" w:eastAsia="Arial" w:hAnsi="Arial" w:cs="Arial"/>
          <w:lang w:val="es-CO"/>
        </w:rPr>
        <w:t>y justificación</w:t>
      </w:r>
      <w:r w:rsidR="002A1CD5" w:rsidRPr="00CB58E5">
        <w:rPr>
          <w:rFonts w:ascii="Arial" w:eastAsia="Arial" w:hAnsi="Arial" w:cs="Arial"/>
          <w:lang w:val="es-CO"/>
        </w:rPr>
        <w:t>.</w:t>
      </w:r>
      <w:r w:rsidRPr="00CB58E5">
        <w:rPr>
          <w:rFonts w:ascii="Arial" w:eastAsia="Arial" w:hAnsi="Arial" w:cs="Arial"/>
          <w:lang w:val="es-CO"/>
        </w:rPr>
        <w:t xml:space="preserve"> </w:t>
      </w:r>
    </w:p>
    <w:p w14:paraId="2D4F77ED" w14:textId="06A2BAC1" w:rsidR="00744622" w:rsidRPr="00CB58E5" w:rsidRDefault="00744622" w:rsidP="00A124A5">
      <w:pPr>
        <w:numPr>
          <w:ilvl w:val="0"/>
          <w:numId w:val="19"/>
        </w:numPr>
        <w:spacing w:after="0" w:line="240" w:lineRule="auto"/>
        <w:jc w:val="both"/>
        <w:rPr>
          <w:rFonts w:ascii="Arial" w:eastAsia="Arial" w:hAnsi="Arial" w:cs="Arial"/>
          <w:lang w:val="es-CO"/>
        </w:rPr>
      </w:pPr>
      <w:r w:rsidRPr="00CB58E5">
        <w:rPr>
          <w:rFonts w:ascii="Arial" w:eastAsia="Arial" w:hAnsi="Arial" w:cs="Arial"/>
          <w:lang w:val="es-CO"/>
        </w:rPr>
        <w:t xml:space="preserve">En caso de que se adicionan ítems no previstos inicialmente en el contrato, deberá contarse con el estudio de mercado que permita demostrar que son precios favorables a los intereses de la entidad. </w:t>
      </w:r>
    </w:p>
    <w:p w14:paraId="1CF6B69C" w14:textId="77777777" w:rsidR="000A135E" w:rsidRPr="00CB58E5" w:rsidRDefault="000A135E" w:rsidP="000A135E">
      <w:pPr>
        <w:spacing w:after="0" w:line="240" w:lineRule="auto"/>
        <w:jc w:val="both"/>
        <w:rPr>
          <w:rFonts w:ascii="Arial" w:eastAsia="Arial" w:hAnsi="Arial" w:cs="Arial"/>
          <w:lang w:val="es-CO"/>
        </w:rPr>
      </w:pPr>
    </w:p>
    <w:p w14:paraId="18BA9CE3" w14:textId="58077510" w:rsidR="000A135E" w:rsidRDefault="00F31021" w:rsidP="001A29E2">
      <w:pPr>
        <w:spacing w:after="0" w:line="240" w:lineRule="auto"/>
        <w:jc w:val="both"/>
        <w:rPr>
          <w:rFonts w:ascii="Arial" w:eastAsia="Arial" w:hAnsi="Arial" w:cs="Arial"/>
          <w:lang w:val="es-CO"/>
        </w:rPr>
      </w:pPr>
      <w:r w:rsidRPr="00CB58E5">
        <w:rPr>
          <w:rFonts w:ascii="Arial" w:eastAsia="Arial" w:hAnsi="Arial" w:cs="Arial"/>
          <w:lang w:val="es-CO"/>
        </w:rPr>
        <w:t>Cuando se trate de</w:t>
      </w:r>
      <w:r w:rsidR="00AC307F" w:rsidRPr="00CB58E5">
        <w:rPr>
          <w:rFonts w:ascii="Arial" w:eastAsia="Arial" w:hAnsi="Arial" w:cs="Arial"/>
          <w:lang w:val="es-CO"/>
        </w:rPr>
        <w:t xml:space="preserve"> </w:t>
      </w:r>
      <w:r w:rsidR="00B73453" w:rsidRPr="00CB58E5">
        <w:rPr>
          <w:rFonts w:ascii="Arial" w:eastAsia="Arial" w:hAnsi="Arial" w:cs="Arial"/>
          <w:lang w:val="es-CO"/>
        </w:rPr>
        <w:t>adición en valor</w:t>
      </w:r>
      <w:r w:rsidRPr="00CB58E5">
        <w:rPr>
          <w:rFonts w:ascii="Arial" w:eastAsia="Arial" w:hAnsi="Arial" w:cs="Arial"/>
          <w:lang w:val="es-CO"/>
        </w:rPr>
        <w:t xml:space="preserve">, </w:t>
      </w:r>
      <w:r w:rsidR="00AC307F" w:rsidRPr="00CB58E5">
        <w:rPr>
          <w:rFonts w:ascii="Arial" w:eastAsia="Arial" w:hAnsi="Arial" w:cs="Arial"/>
          <w:lang w:val="es-CO"/>
        </w:rPr>
        <w:t xml:space="preserve">se requerirá la modificación de las respectivas garantías en cuanto a la vigencia de los amparos, si hay lugar. </w:t>
      </w:r>
    </w:p>
    <w:p w14:paraId="2F7E5DA6" w14:textId="77777777" w:rsidR="00D164B5" w:rsidRPr="00CB58E5" w:rsidRDefault="00D164B5" w:rsidP="001A29E2">
      <w:pPr>
        <w:spacing w:after="0" w:line="240" w:lineRule="auto"/>
        <w:jc w:val="both"/>
        <w:rPr>
          <w:rFonts w:ascii="Arial" w:eastAsia="Arial" w:hAnsi="Arial" w:cs="Arial"/>
          <w:lang w:val="es-CO"/>
        </w:rPr>
      </w:pPr>
    </w:p>
    <w:p w14:paraId="3122CCA4" w14:textId="77777777" w:rsidR="001A29E2" w:rsidRPr="00CB58E5" w:rsidRDefault="001A29E2" w:rsidP="001A29E2">
      <w:pPr>
        <w:spacing w:after="0" w:line="240" w:lineRule="auto"/>
        <w:jc w:val="both"/>
        <w:rPr>
          <w:rFonts w:ascii="Arial" w:eastAsia="Arial" w:hAnsi="Arial" w:cs="Arial"/>
          <w:lang w:val="es-CO"/>
        </w:rPr>
      </w:pPr>
    </w:p>
    <w:p w14:paraId="67AA2A75" w14:textId="31976997" w:rsidR="50D1E7D4" w:rsidRPr="00CB58E5" w:rsidRDefault="4CD23137" w:rsidP="001463A2">
      <w:pPr>
        <w:jc w:val="both"/>
        <w:rPr>
          <w:rFonts w:ascii="Arial" w:eastAsia="Arial" w:hAnsi="Arial" w:cs="Arial"/>
          <w:b/>
          <w:bCs/>
          <w:lang w:val="es-CO"/>
        </w:rPr>
      </w:pPr>
      <w:r w:rsidRPr="00CB58E5">
        <w:rPr>
          <w:rFonts w:ascii="Arial" w:eastAsia="Arial" w:hAnsi="Arial" w:cs="Arial"/>
          <w:b/>
          <w:bCs/>
          <w:lang w:val="es-CO"/>
        </w:rPr>
        <w:t>3</w:t>
      </w:r>
      <w:r w:rsidR="6101B5F5" w:rsidRPr="00CB58E5">
        <w:rPr>
          <w:rFonts w:ascii="Arial" w:eastAsia="Arial" w:hAnsi="Arial" w:cs="Arial"/>
          <w:b/>
          <w:bCs/>
          <w:lang w:val="es-CO"/>
        </w:rPr>
        <w:t>.</w:t>
      </w:r>
      <w:r w:rsidR="57065A4F" w:rsidRPr="00CB58E5">
        <w:rPr>
          <w:rFonts w:ascii="Arial" w:eastAsia="Arial" w:hAnsi="Arial" w:cs="Arial"/>
          <w:b/>
          <w:bCs/>
          <w:lang w:val="es-CO"/>
        </w:rPr>
        <w:t>1</w:t>
      </w:r>
      <w:r w:rsidR="6101B5F5" w:rsidRPr="00CB58E5">
        <w:rPr>
          <w:rFonts w:ascii="Arial" w:eastAsia="Arial" w:hAnsi="Arial" w:cs="Arial"/>
          <w:b/>
          <w:bCs/>
          <w:lang w:val="es-CO"/>
        </w:rPr>
        <w:t>.</w:t>
      </w:r>
      <w:r w:rsidR="007E740A" w:rsidRPr="00CB58E5">
        <w:rPr>
          <w:rFonts w:ascii="Arial" w:eastAsia="Arial" w:hAnsi="Arial" w:cs="Arial"/>
          <w:b/>
          <w:bCs/>
          <w:lang w:val="es-CO"/>
        </w:rPr>
        <w:t>4</w:t>
      </w:r>
      <w:r w:rsidR="6101B5F5" w:rsidRPr="00CB58E5">
        <w:rPr>
          <w:rFonts w:ascii="Arial" w:eastAsia="Arial" w:hAnsi="Arial" w:cs="Arial"/>
          <w:b/>
          <w:bCs/>
          <w:lang w:val="es-CO"/>
        </w:rPr>
        <w:t xml:space="preserve">.2. </w:t>
      </w:r>
      <w:bookmarkStart w:id="47" w:name="_Hlk82157802"/>
      <w:r w:rsidR="00C96E91" w:rsidRPr="00CB58E5">
        <w:rPr>
          <w:rFonts w:ascii="Arial" w:eastAsia="Arial" w:hAnsi="Arial" w:cs="Arial"/>
          <w:b/>
          <w:bCs/>
          <w:lang w:val="es-CO"/>
        </w:rPr>
        <w:t xml:space="preserve">Prórrogas </w:t>
      </w:r>
      <w:bookmarkEnd w:id="47"/>
    </w:p>
    <w:p w14:paraId="0024DC37" w14:textId="64A7E34D" w:rsidR="000A135E" w:rsidRPr="00CB58E5" w:rsidRDefault="000A135E" w:rsidP="000A135E">
      <w:pPr>
        <w:jc w:val="both"/>
        <w:rPr>
          <w:rFonts w:ascii="Arial" w:eastAsia="Arial" w:hAnsi="Arial" w:cs="Arial"/>
          <w:lang w:val="es-CO"/>
        </w:rPr>
      </w:pPr>
      <w:r w:rsidRPr="00CB58E5">
        <w:rPr>
          <w:rFonts w:ascii="Arial" w:eastAsia="Arial" w:hAnsi="Arial" w:cs="Arial"/>
          <w:lang w:val="es-CO"/>
        </w:rPr>
        <w:t xml:space="preserve">Es una extensión del término inicialmente pactado en el contrato, que procede cuando se justifica la necesidad de aumentar el plazo de ejecución convenido en el mismo, para el </w:t>
      </w:r>
      <w:r w:rsidRPr="00CB58E5">
        <w:rPr>
          <w:rFonts w:ascii="Arial" w:eastAsia="Arial" w:hAnsi="Arial" w:cs="Arial"/>
          <w:lang w:val="es-CO"/>
        </w:rPr>
        <w:lastRenderedPageBreak/>
        <w:t>desarrollo de actividades de igual naturaleza de las que es objeto el contrato; modificación que constará por escrito y deberá suscribirse antes del vencimiento del plazo acordado en el acuerdo principal.  </w:t>
      </w:r>
    </w:p>
    <w:p w14:paraId="297771BC" w14:textId="4F209071" w:rsidR="50D1E7D4" w:rsidRPr="00CB58E5" w:rsidRDefault="7AE0CDAD" w:rsidP="001463A2">
      <w:pPr>
        <w:jc w:val="both"/>
        <w:rPr>
          <w:rFonts w:ascii="Arial" w:eastAsia="Arial" w:hAnsi="Arial" w:cs="Arial"/>
          <w:lang w:val="es-CO"/>
        </w:rPr>
      </w:pPr>
      <w:r w:rsidRPr="00CB58E5">
        <w:rPr>
          <w:rFonts w:ascii="Arial" w:eastAsia="Arial" w:hAnsi="Arial" w:cs="Arial"/>
          <w:lang w:val="es-CO"/>
        </w:rPr>
        <w:t xml:space="preserve">En </w:t>
      </w:r>
      <w:r w:rsidR="00991DB3" w:rsidRPr="00CB58E5">
        <w:rPr>
          <w:rFonts w:ascii="Arial" w:eastAsia="Arial" w:hAnsi="Arial" w:cs="Arial"/>
          <w:lang w:val="es-CO"/>
        </w:rPr>
        <w:t xml:space="preserve">el </w:t>
      </w:r>
      <w:r w:rsidRPr="00CB58E5">
        <w:rPr>
          <w:rFonts w:ascii="Arial" w:eastAsia="Arial" w:hAnsi="Arial" w:cs="Arial"/>
          <w:lang w:val="es-CO"/>
        </w:rPr>
        <w:t>evento de prórrog</w:t>
      </w:r>
      <w:r w:rsidR="00991DB3" w:rsidRPr="00CB58E5">
        <w:rPr>
          <w:rFonts w:ascii="Arial" w:eastAsia="Arial" w:hAnsi="Arial" w:cs="Arial"/>
          <w:lang w:val="es-CO"/>
        </w:rPr>
        <w:t xml:space="preserve">a, el contratista debe </w:t>
      </w:r>
      <w:r w:rsidRPr="00CB58E5">
        <w:rPr>
          <w:rFonts w:ascii="Arial" w:eastAsia="Arial" w:hAnsi="Arial" w:cs="Arial"/>
          <w:lang w:val="es-CO"/>
        </w:rPr>
        <w:t>modifica</w:t>
      </w:r>
      <w:r w:rsidR="00991DB3" w:rsidRPr="00CB58E5">
        <w:rPr>
          <w:rFonts w:ascii="Arial" w:eastAsia="Arial" w:hAnsi="Arial" w:cs="Arial"/>
          <w:lang w:val="es-CO"/>
        </w:rPr>
        <w:t>r</w:t>
      </w:r>
      <w:r w:rsidRPr="00CB58E5">
        <w:rPr>
          <w:rFonts w:ascii="Arial" w:eastAsia="Arial" w:hAnsi="Arial" w:cs="Arial"/>
          <w:lang w:val="es-CO"/>
        </w:rPr>
        <w:t xml:space="preserve"> las respectivas garantías en cuanto a la vigencia de los amparos</w:t>
      </w:r>
      <w:r w:rsidR="00AC307F" w:rsidRPr="00CB58E5">
        <w:rPr>
          <w:rFonts w:ascii="Arial" w:eastAsia="Arial" w:hAnsi="Arial" w:cs="Arial"/>
          <w:lang w:val="es-CO"/>
        </w:rPr>
        <w:t xml:space="preserve">, si hay lugar. </w:t>
      </w:r>
    </w:p>
    <w:p w14:paraId="07065079" w14:textId="1FB4974F" w:rsidR="50D1E7D4" w:rsidRPr="00CB58E5" w:rsidRDefault="3F120A96" w:rsidP="001463A2">
      <w:pPr>
        <w:jc w:val="both"/>
        <w:rPr>
          <w:rFonts w:ascii="Arial" w:eastAsia="Arial" w:hAnsi="Arial" w:cs="Arial"/>
          <w:b/>
          <w:bCs/>
          <w:lang w:val="es-CO"/>
        </w:rPr>
      </w:pPr>
      <w:r w:rsidRPr="00CB58E5">
        <w:rPr>
          <w:rFonts w:ascii="Arial" w:eastAsia="Arial" w:hAnsi="Arial" w:cs="Arial"/>
          <w:b/>
          <w:bCs/>
          <w:lang w:val="es-CO"/>
        </w:rPr>
        <w:t>3.1.</w:t>
      </w:r>
      <w:r w:rsidR="001A29E2" w:rsidRPr="00CB58E5">
        <w:rPr>
          <w:rFonts w:ascii="Arial" w:eastAsia="Arial" w:hAnsi="Arial" w:cs="Arial"/>
          <w:b/>
          <w:bCs/>
          <w:lang w:val="es-CO"/>
        </w:rPr>
        <w:t>4</w:t>
      </w:r>
      <w:r w:rsidRPr="00CB58E5">
        <w:rPr>
          <w:rFonts w:ascii="Arial" w:eastAsia="Arial" w:hAnsi="Arial" w:cs="Arial"/>
          <w:b/>
          <w:bCs/>
          <w:lang w:val="es-CO"/>
        </w:rPr>
        <w:t>.3</w:t>
      </w:r>
      <w:r w:rsidR="001A29E2" w:rsidRPr="00CB58E5">
        <w:rPr>
          <w:rFonts w:ascii="Arial" w:eastAsia="Arial" w:hAnsi="Arial" w:cs="Arial"/>
          <w:b/>
          <w:bCs/>
          <w:lang w:val="es-CO"/>
        </w:rPr>
        <w:t>.</w:t>
      </w:r>
      <w:r w:rsidRPr="00CB58E5">
        <w:rPr>
          <w:rFonts w:ascii="Arial" w:eastAsia="Arial" w:hAnsi="Arial" w:cs="Arial"/>
          <w:b/>
          <w:bCs/>
          <w:lang w:val="es-CO"/>
        </w:rPr>
        <w:t xml:space="preserve"> </w:t>
      </w:r>
      <w:bookmarkStart w:id="48" w:name="_Hlk82157814"/>
      <w:r w:rsidR="00C96E91" w:rsidRPr="00CB58E5">
        <w:rPr>
          <w:rFonts w:ascii="Arial" w:eastAsia="Arial" w:hAnsi="Arial" w:cs="Arial"/>
          <w:b/>
          <w:bCs/>
          <w:lang w:val="es-CO"/>
        </w:rPr>
        <w:t>Cesión</w:t>
      </w:r>
      <w:bookmarkEnd w:id="48"/>
    </w:p>
    <w:p w14:paraId="47768CB4" w14:textId="17C7DB30" w:rsidR="00744622" w:rsidRPr="00CB58E5" w:rsidRDefault="00A8259B" w:rsidP="00A124A5">
      <w:pPr>
        <w:numPr>
          <w:ilvl w:val="0"/>
          <w:numId w:val="20"/>
        </w:numPr>
        <w:tabs>
          <w:tab w:val="left" w:pos="6240"/>
        </w:tabs>
        <w:spacing w:after="0"/>
        <w:ind w:left="714" w:hanging="357"/>
        <w:jc w:val="both"/>
        <w:rPr>
          <w:rFonts w:ascii="Arial" w:eastAsia="Arial" w:hAnsi="Arial" w:cs="Arial"/>
          <w:lang w:val="es-CO"/>
        </w:rPr>
      </w:pPr>
      <w:r w:rsidRPr="00CB58E5">
        <w:rPr>
          <w:rFonts w:ascii="Arial" w:eastAsia="Arial" w:hAnsi="Arial" w:cs="Arial"/>
          <w:lang w:val="es-CO"/>
        </w:rPr>
        <w:t xml:space="preserve">Los contratos no podrán cederse sin previa autorización escrita de la </w:t>
      </w:r>
      <w:r w:rsidR="00101283" w:rsidRPr="00CB58E5">
        <w:rPr>
          <w:rFonts w:ascii="Arial" w:eastAsia="Arial" w:hAnsi="Arial" w:cs="Arial"/>
          <w:lang w:val="es-CO"/>
        </w:rPr>
        <w:t xml:space="preserve">I.E.D. </w:t>
      </w:r>
      <w:r w:rsidRPr="00CB58E5">
        <w:rPr>
          <w:rFonts w:ascii="Arial" w:eastAsia="Arial" w:hAnsi="Arial" w:cs="Arial"/>
          <w:lang w:val="es-CO"/>
        </w:rPr>
        <w:t>En el evento en que el contratista no pueda seguir asumiendo la ejecución del</w:t>
      </w:r>
      <w:r w:rsidR="00101283" w:rsidRPr="00CB58E5">
        <w:rPr>
          <w:rFonts w:ascii="Arial" w:eastAsia="Arial" w:hAnsi="Arial" w:cs="Arial"/>
          <w:lang w:val="es-CO"/>
        </w:rPr>
        <w:t xml:space="preserve"> contrato</w:t>
      </w:r>
      <w:r w:rsidRPr="00CB58E5">
        <w:rPr>
          <w:rFonts w:ascii="Arial" w:eastAsia="Arial" w:hAnsi="Arial" w:cs="Arial"/>
          <w:lang w:val="es-CO"/>
        </w:rPr>
        <w:t>, el supervisor, según corresponda, podrá solicitar al</w:t>
      </w:r>
      <w:r w:rsidR="00101283" w:rsidRPr="00CB58E5">
        <w:rPr>
          <w:rFonts w:ascii="Arial" w:eastAsia="Arial" w:hAnsi="Arial" w:cs="Arial"/>
          <w:lang w:val="es-CO"/>
        </w:rPr>
        <w:t xml:space="preserve">(la) </w:t>
      </w:r>
      <w:r w:rsidRPr="00CB58E5">
        <w:rPr>
          <w:rFonts w:ascii="Arial" w:eastAsia="Arial" w:hAnsi="Arial" w:cs="Arial"/>
          <w:lang w:val="es-CO"/>
        </w:rPr>
        <w:t>Ordenador</w:t>
      </w:r>
      <w:r w:rsidR="00101283" w:rsidRPr="00CB58E5">
        <w:rPr>
          <w:rFonts w:ascii="Arial" w:eastAsia="Arial" w:hAnsi="Arial" w:cs="Arial"/>
          <w:lang w:val="es-CO"/>
        </w:rPr>
        <w:t xml:space="preserve">(a) </w:t>
      </w:r>
      <w:r w:rsidRPr="00CB58E5">
        <w:rPr>
          <w:rFonts w:ascii="Arial" w:eastAsia="Arial" w:hAnsi="Arial" w:cs="Arial"/>
          <w:lang w:val="es-CO"/>
        </w:rPr>
        <w:t xml:space="preserve">del Gasto la cesión del contrato, a través de una comunicación escrita, </w:t>
      </w:r>
      <w:r w:rsidR="00744622" w:rsidRPr="00CB58E5">
        <w:rPr>
          <w:rFonts w:ascii="Arial" w:eastAsia="Arial" w:hAnsi="Arial" w:cs="Arial"/>
          <w:lang w:val="es-CO"/>
        </w:rPr>
        <w:t xml:space="preserve">verificando y dejando constancia de que el cesionario propuesto, tiene </w:t>
      </w:r>
      <w:r w:rsidRPr="00CB58E5">
        <w:rPr>
          <w:rFonts w:ascii="Arial" w:eastAsia="Arial" w:hAnsi="Arial" w:cs="Arial"/>
          <w:lang w:val="es-CO"/>
        </w:rPr>
        <w:t>igual</w:t>
      </w:r>
      <w:r w:rsidR="00744622" w:rsidRPr="00CB58E5">
        <w:rPr>
          <w:rFonts w:ascii="Arial" w:eastAsia="Arial" w:hAnsi="Arial" w:cs="Arial"/>
          <w:lang w:val="es-CO"/>
        </w:rPr>
        <w:t>es</w:t>
      </w:r>
      <w:r w:rsidRPr="00CB58E5">
        <w:rPr>
          <w:rFonts w:ascii="Arial" w:eastAsia="Arial" w:hAnsi="Arial" w:cs="Arial"/>
          <w:lang w:val="es-CO"/>
        </w:rPr>
        <w:t xml:space="preserve"> o mayor</w:t>
      </w:r>
      <w:r w:rsidR="00744622" w:rsidRPr="00CB58E5">
        <w:rPr>
          <w:rFonts w:ascii="Arial" w:eastAsia="Arial" w:hAnsi="Arial" w:cs="Arial"/>
          <w:lang w:val="es-CO"/>
        </w:rPr>
        <w:t xml:space="preserve">es </w:t>
      </w:r>
      <w:r w:rsidRPr="00CB58E5">
        <w:rPr>
          <w:rFonts w:ascii="Arial" w:eastAsia="Arial" w:hAnsi="Arial" w:cs="Arial"/>
          <w:lang w:val="es-CO"/>
        </w:rPr>
        <w:t>condiciones</w:t>
      </w:r>
      <w:r w:rsidR="00101283" w:rsidRPr="00CB58E5">
        <w:rPr>
          <w:rFonts w:ascii="Arial" w:eastAsia="Arial" w:hAnsi="Arial" w:cs="Arial"/>
          <w:lang w:val="es-CO"/>
        </w:rPr>
        <w:t xml:space="preserve"> </w:t>
      </w:r>
      <w:r w:rsidR="00744622" w:rsidRPr="00CB58E5">
        <w:rPr>
          <w:rFonts w:ascii="Arial" w:eastAsia="Arial" w:hAnsi="Arial" w:cs="Arial"/>
          <w:lang w:val="es-CO"/>
        </w:rPr>
        <w:t xml:space="preserve">que el cedente. </w:t>
      </w:r>
    </w:p>
    <w:p w14:paraId="59EDF97D" w14:textId="3C76FF7A" w:rsidR="0000333D" w:rsidRPr="00CB58E5" w:rsidRDefault="00744622" w:rsidP="008C1C68">
      <w:pPr>
        <w:tabs>
          <w:tab w:val="left" w:pos="6240"/>
        </w:tabs>
        <w:spacing w:after="0"/>
        <w:ind w:left="714"/>
        <w:jc w:val="both"/>
        <w:rPr>
          <w:rFonts w:ascii="Arial" w:eastAsia="Arial" w:hAnsi="Arial" w:cs="Arial"/>
          <w:lang w:val="es-CO"/>
        </w:rPr>
      </w:pPr>
      <w:r w:rsidRPr="00CB58E5">
        <w:rPr>
          <w:rFonts w:ascii="Arial" w:eastAsia="Arial" w:hAnsi="Arial" w:cs="Arial"/>
          <w:lang w:val="es-CO"/>
        </w:rPr>
        <w:t xml:space="preserve">La cesión, será pactada en documento escrito </w:t>
      </w:r>
      <w:bookmarkStart w:id="49" w:name="_Hlk123636568"/>
      <w:r w:rsidRPr="00CB58E5">
        <w:rPr>
          <w:rFonts w:ascii="Arial" w:eastAsia="Arial" w:hAnsi="Arial" w:cs="Arial"/>
          <w:lang w:val="es-CO"/>
        </w:rPr>
        <w:t xml:space="preserve">o a través de la plataforma SECOP II (en caso de usar la plataforma de manera </w:t>
      </w:r>
      <w:bookmarkEnd w:id="49"/>
      <w:r w:rsidR="00F23D85" w:rsidRPr="00CB58E5">
        <w:rPr>
          <w:rFonts w:ascii="Arial" w:eastAsia="Arial" w:hAnsi="Arial" w:cs="Arial"/>
          <w:lang w:val="es-CO"/>
        </w:rPr>
        <w:t>transaccional) y</w:t>
      </w:r>
      <w:r w:rsidRPr="00CB58E5">
        <w:rPr>
          <w:rFonts w:ascii="Arial" w:eastAsia="Arial" w:hAnsi="Arial" w:cs="Arial"/>
          <w:lang w:val="es-CO"/>
        </w:rPr>
        <w:t xml:space="preserve"> </w:t>
      </w:r>
      <w:r w:rsidR="00A8259B" w:rsidRPr="00CB58E5">
        <w:rPr>
          <w:rFonts w:ascii="Arial" w:eastAsia="Arial" w:hAnsi="Arial" w:cs="Arial"/>
          <w:lang w:val="es-CO"/>
        </w:rPr>
        <w:t xml:space="preserve">el cesionario deberá tramitar la expedición de la garantía </w:t>
      </w:r>
      <w:r w:rsidR="00101283" w:rsidRPr="00CB58E5">
        <w:rPr>
          <w:rFonts w:ascii="Arial" w:eastAsia="Arial" w:hAnsi="Arial" w:cs="Arial"/>
          <w:lang w:val="es-CO"/>
        </w:rPr>
        <w:t xml:space="preserve">correspondiente, cuando haya lugar. </w:t>
      </w:r>
    </w:p>
    <w:p w14:paraId="3CEA41ED" w14:textId="77777777" w:rsidR="0000333D" w:rsidRPr="00CB58E5" w:rsidRDefault="0000333D" w:rsidP="0000333D">
      <w:pPr>
        <w:tabs>
          <w:tab w:val="left" w:pos="6240"/>
        </w:tabs>
        <w:spacing w:after="0"/>
        <w:jc w:val="both"/>
        <w:rPr>
          <w:rFonts w:ascii="Arial" w:eastAsia="Arial" w:hAnsi="Arial" w:cs="Arial"/>
          <w:lang w:val="es-CO"/>
        </w:rPr>
      </w:pPr>
    </w:p>
    <w:p w14:paraId="6E1BBF20" w14:textId="64401502" w:rsidR="0000333D" w:rsidRPr="00CB58E5" w:rsidRDefault="00E16FEF" w:rsidP="006B6471">
      <w:pPr>
        <w:tabs>
          <w:tab w:val="left" w:pos="6240"/>
        </w:tabs>
        <w:spacing w:after="0"/>
        <w:jc w:val="both"/>
        <w:rPr>
          <w:rFonts w:ascii="Arial" w:eastAsia="Arial" w:hAnsi="Arial" w:cs="Arial"/>
          <w:lang w:val="es-CO"/>
        </w:rPr>
      </w:pPr>
      <w:r w:rsidRPr="00CB58E5">
        <w:rPr>
          <w:rFonts w:ascii="Arial" w:eastAsia="Arial" w:hAnsi="Arial" w:cs="Arial"/>
          <w:lang w:val="es-CO"/>
        </w:rPr>
        <w:t xml:space="preserve">En todo caso, la I.E.D. podrá acudir al </w:t>
      </w:r>
      <w:r w:rsidR="001A29E2" w:rsidRPr="00CB58E5">
        <w:rPr>
          <w:rFonts w:ascii="Arial" w:eastAsia="Arial" w:hAnsi="Arial" w:cs="Arial"/>
          <w:lang w:val="es-CO"/>
        </w:rPr>
        <w:t>n</w:t>
      </w:r>
      <w:r w:rsidRPr="00CB58E5">
        <w:rPr>
          <w:rFonts w:ascii="Arial" w:eastAsia="Arial" w:hAnsi="Arial" w:cs="Arial"/>
          <w:lang w:val="es-CO"/>
        </w:rPr>
        <w:t xml:space="preserve">ivel </w:t>
      </w:r>
      <w:r w:rsidR="001A29E2" w:rsidRPr="00CB58E5">
        <w:rPr>
          <w:rFonts w:ascii="Arial" w:eastAsia="Arial" w:hAnsi="Arial" w:cs="Arial"/>
          <w:lang w:val="es-CO"/>
        </w:rPr>
        <w:t>c</w:t>
      </w:r>
      <w:r w:rsidRPr="00CB58E5">
        <w:rPr>
          <w:rFonts w:ascii="Arial" w:eastAsia="Arial" w:hAnsi="Arial" w:cs="Arial"/>
          <w:lang w:val="es-CO"/>
        </w:rPr>
        <w:t xml:space="preserve">entral de la SED </w:t>
      </w:r>
      <w:r w:rsidR="00B06884" w:rsidRPr="00CB58E5">
        <w:rPr>
          <w:rFonts w:ascii="Arial" w:eastAsia="Arial" w:hAnsi="Arial" w:cs="Arial"/>
          <w:lang w:val="es-CO"/>
        </w:rPr>
        <w:t xml:space="preserve">– </w:t>
      </w:r>
      <w:r w:rsidR="001A29E2" w:rsidRPr="00CB58E5">
        <w:rPr>
          <w:rFonts w:ascii="Arial" w:eastAsia="Arial" w:hAnsi="Arial" w:cs="Arial"/>
          <w:lang w:val="es-CO"/>
        </w:rPr>
        <w:t>g</w:t>
      </w:r>
      <w:r w:rsidR="00B06884" w:rsidRPr="00CB58E5">
        <w:rPr>
          <w:rFonts w:ascii="Arial" w:eastAsia="Arial" w:hAnsi="Arial" w:cs="Arial"/>
          <w:lang w:val="es-CO"/>
        </w:rPr>
        <w:t xml:space="preserve">rupo de </w:t>
      </w:r>
      <w:r w:rsidR="001A29E2" w:rsidRPr="00CB58E5">
        <w:rPr>
          <w:rFonts w:ascii="Arial" w:eastAsia="Arial" w:hAnsi="Arial" w:cs="Arial"/>
          <w:lang w:val="es-CO"/>
        </w:rPr>
        <w:t>c</w:t>
      </w:r>
      <w:r w:rsidR="00B06884" w:rsidRPr="00CB58E5">
        <w:rPr>
          <w:rFonts w:ascii="Arial" w:eastAsia="Arial" w:hAnsi="Arial" w:cs="Arial"/>
          <w:lang w:val="es-CO"/>
        </w:rPr>
        <w:t xml:space="preserve">ontratación </w:t>
      </w:r>
      <w:r w:rsidRPr="00CB58E5">
        <w:rPr>
          <w:rFonts w:ascii="Arial" w:eastAsia="Arial" w:hAnsi="Arial" w:cs="Arial"/>
          <w:lang w:val="es-CO"/>
        </w:rPr>
        <w:t xml:space="preserve">para el acompañamiento jurídico-contractual. </w:t>
      </w:r>
    </w:p>
    <w:p w14:paraId="7BB59D60" w14:textId="77777777" w:rsidR="006B6471" w:rsidRPr="00CB58E5" w:rsidRDefault="006B6471" w:rsidP="006B6471">
      <w:pPr>
        <w:tabs>
          <w:tab w:val="left" w:pos="6240"/>
        </w:tabs>
        <w:spacing w:after="0"/>
        <w:jc w:val="both"/>
        <w:rPr>
          <w:rFonts w:ascii="Arial" w:eastAsia="Arial" w:hAnsi="Arial" w:cs="Arial"/>
          <w:lang w:val="es-CO"/>
        </w:rPr>
      </w:pPr>
    </w:p>
    <w:p w14:paraId="27F84CF1" w14:textId="780E12CE" w:rsidR="50D1E7D4" w:rsidRPr="00CB58E5" w:rsidRDefault="3A7BD726" w:rsidP="001463A2">
      <w:pPr>
        <w:jc w:val="both"/>
        <w:rPr>
          <w:rFonts w:ascii="Arial" w:eastAsia="Arial" w:hAnsi="Arial" w:cs="Arial"/>
          <w:b/>
          <w:bCs/>
          <w:highlight w:val="yellow"/>
          <w:lang w:val="es-CO"/>
        </w:rPr>
      </w:pPr>
      <w:r w:rsidRPr="00CB58E5">
        <w:rPr>
          <w:rFonts w:ascii="Arial" w:eastAsia="Arial" w:hAnsi="Arial" w:cs="Arial"/>
          <w:b/>
          <w:bCs/>
          <w:lang w:val="es-CO"/>
        </w:rPr>
        <w:t>3</w:t>
      </w:r>
      <w:r w:rsidR="38E756A5" w:rsidRPr="00CB58E5">
        <w:rPr>
          <w:rFonts w:ascii="Arial" w:eastAsia="Arial" w:hAnsi="Arial" w:cs="Arial"/>
          <w:b/>
          <w:bCs/>
          <w:lang w:val="es-CO"/>
        </w:rPr>
        <w:t>.</w:t>
      </w:r>
      <w:r w:rsidR="10ABA03D" w:rsidRPr="00CB58E5">
        <w:rPr>
          <w:rFonts w:ascii="Arial" w:eastAsia="Arial" w:hAnsi="Arial" w:cs="Arial"/>
          <w:b/>
          <w:bCs/>
          <w:lang w:val="es-CO"/>
        </w:rPr>
        <w:t>1</w:t>
      </w:r>
      <w:r w:rsidR="38E756A5" w:rsidRPr="00CB58E5">
        <w:rPr>
          <w:rFonts w:ascii="Arial" w:eastAsia="Arial" w:hAnsi="Arial" w:cs="Arial"/>
          <w:b/>
          <w:bCs/>
          <w:lang w:val="es-CO"/>
        </w:rPr>
        <w:t>.</w:t>
      </w:r>
      <w:r w:rsidR="009423A6" w:rsidRPr="00CB58E5">
        <w:rPr>
          <w:rFonts w:ascii="Arial" w:eastAsia="Arial" w:hAnsi="Arial" w:cs="Arial"/>
          <w:b/>
          <w:bCs/>
          <w:lang w:val="es-CO"/>
        </w:rPr>
        <w:t>4</w:t>
      </w:r>
      <w:r w:rsidR="38E756A5" w:rsidRPr="00CB58E5">
        <w:rPr>
          <w:rFonts w:ascii="Arial" w:eastAsia="Arial" w:hAnsi="Arial" w:cs="Arial"/>
          <w:b/>
          <w:bCs/>
          <w:lang w:val="es-CO"/>
        </w:rPr>
        <w:t>.</w:t>
      </w:r>
      <w:r w:rsidR="6F493225" w:rsidRPr="00CB58E5">
        <w:rPr>
          <w:rFonts w:ascii="Arial" w:eastAsia="Arial" w:hAnsi="Arial" w:cs="Arial"/>
          <w:b/>
          <w:bCs/>
          <w:lang w:val="es-CO"/>
        </w:rPr>
        <w:t>4</w:t>
      </w:r>
      <w:r w:rsidR="009423A6" w:rsidRPr="00CB58E5">
        <w:rPr>
          <w:rFonts w:ascii="Arial" w:eastAsia="Arial" w:hAnsi="Arial" w:cs="Arial"/>
          <w:b/>
          <w:bCs/>
          <w:lang w:val="es-CO"/>
        </w:rPr>
        <w:t>.</w:t>
      </w:r>
      <w:r w:rsidR="38E756A5" w:rsidRPr="00CB58E5">
        <w:rPr>
          <w:rFonts w:ascii="Arial" w:eastAsia="Arial" w:hAnsi="Arial" w:cs="Arial"/>
          <w:b/>
          <w:bCs/>
          <w:lang w:val="es-CO"/>
        </w:rPr>
        <w:t xml:space="preserve"> </w:t>
      </w:r>
      <w:bookmarkStart w:id="50" w:name="_Hlk82157830"/>
      <w:r w:rsidR="00C96E91" w:rsidRPr="00CB58E5">
        <w:rPr>
          <w:rFonts w:ascii="Arial" w:eastAsia="Arial" w:hAnsi="Arial" w:cs="Arial"/>
          <w:b/>
          <w:bCs/>
          <w:lang w:val="es-CO"/>
        </w:rPr>
        <w:t>Suspensió</w:t>
      </w:r>
      <w:bookmarkEnd w:id="50"/>
      <w:r w:rsidR="00926735" w:rsidRPr="00CB58E5">
        <w:rPr>
          <w:rFonts w:ascii="Arial" w:eastAsia="Arial" w:hAnsi="Arial" w:cs="Arial"/>
          <w:b/>
          <w:bCs/>
          <w:lang w:val="es-CO"/>
        </w:rPr>
        <w:t xml:space="preserve">n y Reinicio </w:t>
      </w:r>
    </w:p>
    <w:p w14:paraId="46027586" w14:textId="4DF5003E" w:rsidR="00926735" w:rsidRPr="00CB58E5" w:rsidRDefault="6101B5F5" w:rsidP="001463A2">
      <w:pPr>
        <w:jc w:val="both"/>
        <w:rPr>
          <w:rFonts w:ascii="Arial" w:eastAsia="Arial" w:hAnsi="Arial" w:cs="Arial"/>
          <w:lang w:val="es-CO"/>
        </w:rPr>
      </w:pPr>
      <w:r w:rsidRPr="00CB58E5">
        <w:rPr>
          <w:rFonts w:ascii="Arial" w:eastAsia="Arial" w:hAnsi="Arial" w:cs="Arial"/>
          <w:lang w:val="es-CO"/>
        </w:rPr>
        <w:t xml:space="preserve">Los contratos serán susceptibles de suspensión cuando ocurra </w:t>
      </w:r>
      <w:r w:rsidR="00E153BE">
        <w:rPr>
          <w:rFonts w:ascii="Arial" w:eastAsia="Arial" w:hAnsi="Arial" w:cs="Arial"/>
          <w:lang w:val="es-CO"/>
        </w:rPr>
        <w:t xml:space="preserve">un </w:t>
      </w:r>
      <w:r w:rsidRPr="00CB58E5">
        <w:rPr>
          <w:rFonts w:ascii="Arial" w:eastAsia="Arial" w:hAnsi="Arial" w:cs="Arial"/>
          <w:lang w:val="es-CO"/>
        </w:rPr>
        <w:t xml:space="preserve">hecho que impidan </w:t>
      </w:r>
      <w:r w:rsidR="00033684" w:rsidRPr="00CB58E5">
        <w:rPr>
          <w:rFonts w:ascii="Arial" w:eastAsia="Arial" w:hAnsi="Arial" w:cs="Arial"/>
          <w:lang w:val="es-CO"/>
        </w:rPr>
        <w:t xml:space="preserve">de manera temporal o transitoria </w:t>
      </w:r>
      <w:r w:rsidRPr="00CB58E5">
        <w:rPr>
          <w:rFonts w:ascii="Arial" w:eastAsia="Arial" w:hAnsi="Arial" w:cs="Arial"/>
          <w:lang w:val="es-CO"/>
        </w:rPr>
        <w:t>la ejecución del contrato</w:t>
      </w:r>
      <w:r w:rsidR="00926735" w:rsidRPr="00CB58E5">
        <w:rPr>
          <w:rFonts w:ascii="Arial" w:eastAsia="Arial" w:hAnsi="Arial" w:cs="Arial"/>
          <w:lang w:val="es-CO"/>
        </w:rPr>
        <w:t xml:space="preserve">, </w:t>
      </w:r>
      <w:r w:rsidRPr="00CB58E5">
        <w:rPr>
          <w:rFonts w:ascii="Arial" w:eastAsia="Arial" w:hAnsi="Arial" w:cs="Arial"/>
          <w:lang w:val="es-CO"/>
        </w:rPr>
        <w:t>previo</w:t>
      </w:r>
      <w:r w:rsidR="00926735" w:rsidRPr="00CB58E5">
        <w:rPr>
          <w:rFonts w:ascii="Arial" w:eastAsia="Arial" w:hAnsi="Arial" w:cs="Arial"/>
          <w:lang w:val="es-CO"/>
        </w:rPr>
        <w:t xml:space="preserve"> informe </w:t>
      </w:r>
      <w:r w:rsidR="00744622" w:rsidRPr="00CB58E5">
        <w:rPr>
          <w:rFonts w:ascii="Arial" w:eastAsia="Arial" w:hAnsi="Arial" w:cs="Arial"/>
          <w:lang w:val="es-CO"/>
        </w:rPr>
        <w:t xml:space="preserve">y autorización </w:t>
      </w:r>
      <w:r w:rsidRPr="00CB58E5">
        <w:rPr>
          <w:rFonts w:ascii="Arial" w:eastAsia="Arial" w:hAnsi="Arial" w:cs="Arial"/>
          <w:lang w:val="es-CO"/>
        </w:rPr>
        <w:t>del supervisor</w:t>
      </w:r>
      <w:r w:rsidR="00926735" w:rsidRPr="00CB58E5">
        <w:rPr>
          <w:rFonts w:ascii="Arial" w:eastAsia="Arial" w:hAnsi="Arial" w:cs="Arial"/>
          <w:lang w:val="es-CO"/>
        </w:rPr>
        <w:t xml:space="preserve">. </w:t>
      </w:r>
    </w:p>
    <w:p w14:paraId="6C7246A6" w14:textId="69308E96" w:rsidR="00C67125" w:rsidRPr="00CB58E5" w:rsidRDefault="00926735" w:rsidP="001463A2">
      <w:pPr>
        <w:jc w:val="both"/>
        <w:rPr>
          <w:rFonts w:ascii="Arial" w:eastAsia="Arial" w:hAnsi="Arial" w:cs="Arial"/>
          <w:lang w:val="es-CO"/>
        </w:rPr>
      </w:pPr>
      <w:r w:rsidRPr="00CB58E5">
        <w:rPr>
          <w:rFonts w:ascii="Arial" w:eastAsia="Arial" w:hAnsi="Arial" w:cs="Arial"/>
          <w:lang w:val="es-CO"/>
        </w:rPr>
        <w:t>P</w:t>
      </w:r>
      <w:r w:rsidR="6101B5F5" w:rsidRPr="00CB58E5">
        <w:rPr>
          <w:rFonts w:ascii="Arial" w:eastAsia="Arial" w:hAnsi="Arial" w:cs="Arial"/>
          <w:lang w:val="es-CO"/>
        </w:rPr>
        <w:t>odrá suspenderse el contrato mediante la suscripción de acta</w:t>
      </w:r>
      <w:r w:rsidR="00744622" w:rsidRPr="00CB58E5">
        <w:rPr>
          <w:rFonts w:ascii="Arial" w:eastAsia="Arial" w:hAnsi="Arial" w:cs="Arial"/>
          <w:lang w:val="es-CO"/>
        </w:rPr>
        <w:t xml:space="preserve"> suscrita por el contratista y el ordenador del gasto o a través de la plataforma SECOP II (en caso de usar la plataforma de manera transaccional)</w:t>
      </w:r>
      <w:r w:rsidR="6101B5F5" w:rsidRPr="00CB58E5">
        <w:rPr>
          <w:rFonts w:ascii="Arial" w:eastAsia="Arial" w:hAnsi="Arial" w:cs="Arial"/>
          <w:lang w:val="es-CO"/>
        </w:rPr>
        <w:t xml:space="preserve">, en la que se hará constar la causa de la suspensión, el término </w:t>
      </w:r>
      <w:r w:rsidR="00C67125" w:rsidRPr="00CB58E5">
        <w:rPr>
          <w:rFonts w:ascii="Arial" w:eastAsia="Arial" w:hAnsi="Arial" w:cs="Arial"/>
          <w:lang w:val="es-CO"/>
        </w:rPr>
        <w:t xml:space="preserve">de duración </w:t>
      </w:r>
      <w:r w:rsidR="6101B5F5" w:rsidRPr="00CB58E5">
        <w:rPr>
          <w:rFonts w:ascii="Arial" w:eastAsia="Arial" w:hAnsi="Arial" w:cs="Arial"/>
          <w:lang w:val="es-CO"/>
        </w:rPr>
        <w:t xml:space="preserve">de </w:t>
      </w:r>
      <w:r w:rsidR="0065505C" w:rsidRPr="00CB58E5">
        <w:rPr>
          <w:rFonts w:ascii="Arial" w:eastAsia="Arial" w:hAnsi="Arial" w:cs="Arial"/>
          <w:lang w:val="es-CO"/>
        </w:rPr>
        <w:t>esta</w:t>
      </w:r>
      <w:r w:rsidRPr="00CB58E5">
        <w:rPr>
          <w:rFonts w:ascii="Arial" w:eastAsia="Arial" w:hAnsi="Arial" w:cs="Arial"/>
          <w:lang w:val="es-CO"/>
        </w:rPr>
        <w:t xml:space="preserve">, entre otras. </w:t>
      </w:r>
      <w:r w:rsidR="6101B5F5" w:rsidRPr="00CB58E5">
        <w:rPr>
          <w:rFonts w:ascii="Arial" w:eastAsia="Arial" w:hAnsi="Arial" w:cs="Arial"/>
          <w:lang w:val="es-CO"/>
        </w:rPr>
        <w:t>Será necesario ampliar la vigencia de la</w:t>
      </w:r>
      <w:r w:rsidR="00E1515B" w:rsidRPr="00CB58E5">
        <w:rPr>
          <w:rFonts w:ascii="Arial" w:eastAsia="Arial" w:hAnsi="Arial" w:cs="Arial"/>
          <w:lang w:val="es-CO"/>
        </w:rPr>
        <w:t>s</w:t>
      </w:r>
      <w:r w:rsidR="6101B5F5" w:rsidRPr="00CB58E5">
        <w:rPr>
          <w:rFonts w:ascii="Arial" w:eastAsia="Arial" w:hAnsi="Arial" w:cs="Arial"/>
          <w:lang w:val="es-CO"/>
        </w:rPr>
        <w:t xml:space="preserve"> garantía</w:t>
      </w:r>
      <w:r w:rsidR="00E1515B" w:rsidRPr="00CB58E5">
        <w:rPr>
          <w:rFonts w:ascii="Arial" w:eastAsia="Arial" w:hAnsi="Arial" w:cs="Arial"/>
          <w:lang w:val="es-CO"/>
        </w:rPr>
        <w:t>s</w:t>
      </w:r>
      <w:r w:rsidRPr="00CB58E5">
        <w:rPr>
          <w:rFonts w:ascii="Arial" w:eastAsia="Arial" w:hAnsi="Arial" w:cs="Arial"/>
          <w:lang w:val="es-CO"/>
        </w:rPr>
        <w:t xml:space="preserve">, cuando haya lugar. </w:t>
      </w:r>
    </w:p>
    <w:p w14:paraId="429DD9B3" w14:textId="2FCFB587" w:rsidR="00AB1C8F" w:rsidRPr="00CB58E5" w:rsidRDefault="6101B5F5" w:rsidP="001463A2">
      <w:pPr>
        <w:jc w:val="both"/>
        <w:rPr>
          <w:rFonts w:ascii="Arial" w:eastAsia="Arial" w:hAnsi="Arial" w:cs="Arial"/>
          <w:lang w:val="es-CO"/>
        </w:rPr>
      </w:pPr>
      <w:r w:rsidRPr="00CB58E5">
        <w:rPr>
          <w:rFonts w:ascii="Arial" w:eastAsia="Arial" w:hAnsi="Arial" w:cs="Arial"/>
          <w:lang w:val="es-CO"/>
        </w:rPr>
        <w:t>Una vez superada la situación que originó la suspensión</w:t>
      </w:r>
      <w:r w:rsidR="00C67125" w:rsidRPr="00CB58E5">
        <w:rPr>
          <w:rFonts w:ascii="Arial" w:eastAsia="Arial" w:hAnsi="Arial" w:cs="Arial"/>
          <w:lang w:val="es-CO"/>
        </w:rPr>
        <w:t xml:space="preserve">, deberá reiniciarse el termino de ejecución del contrato </w:t>
      </w:r>
      <w:r w:rsidRPr="00CB58E5">
        <w:rPr>
          <w:rFonts w:ascii="Arial" w:eastAsia="Arial" w:hAnsi="Arial" w:cs="Arial"/>
          <w:lang w:val="es-CO"/>
        </w:rPr>
        <w:t>mediante acta</w:t>
      </w:r>
      <w:r w:rsidR="006B6471" w:rsidRPr="00CB58E5">
        <w:rPr>
          <w:rFonts w:ascii="Arial" w:eastAsia="Arial" w:hAnsi="Arial" w:cs="Arial"/>
          <w:lang w:val="es-CO"/>
        </w:rPr>
        <w:t xml:space="preserve">. </w:t>
      </w:r>
    </w:p>
    <w:p w14:paraId="1CCD9618" w14:textId="0F88AC50" w:rsidR="00AB1C8F" w:rsidRPr="00CB58E5" w:rsidRDefault="00AB1C8F" w:rsidP="001463A2">
      <w:pPr>
        <w:jc w:val="both"/>
        <w:rPr>
          <w:rFonts w:ascii="Arial" w:eastAsia="Arial" w:hAnsi="Arial" w:cs="Arial"/>
          <w:b/>
          <w:bCs/>
          <w:lang w:val="es-CO"/>
        </w:rPr>
      </w:pPr>
      <w:r w:rsidRPr="00CB58E5">
        <w:rPr>
          <w:rFonts w:ascii="Arial" w:eastAsia="Arial" w:hAnsi="Arial" w:cs="Arial"/>
          <w:b/>
          <w:bCs/>
          <w:lang w:val="es-CO"/>
        </w:rPr>
        <w:t>3.1.</w:t>
      </w:r>
      <w:r w:rsidR="009423A6" w:rsidRPr="00CB58E5">
        <w:rPr>
          <w:rFonts w:ascii="Arial" w:eastAsia="Arial" w:hAnsi="Arial" w:cs="Arial"/>
          <w:b/>
          <w:bCs/>
          <w:lang w:val="es-CO"/>
        </w:rPr>
        <w:t>4</w:t>
      </w:r>
      <w:r w:rsidRPr="00CB58E5">
        <w:rPr>
          <w:rFonts w:ascii="Arial" w:eastAsia="Arial" w:hAnsi="Arial" w:cs="Arial"/>
          <w:b/>
          <w:bCs/>
          <w:lang w:val="es-CO"/>
        </w:rPr>
        <w:t xml:space="preserve">.5. Otras Modificaciones </w:t>
      </w:r>
    </w:p>
    <w:p w14:paraId="69EF4862" w14:textId="22656908" w:rsidR="00AB1C8F" w:rsidRDefault="00577570" w:rsidP="001463A2">
      <w:pPr>
        <w:jc w:val="both"/>
        <w:rPr>
          <w:rFonts w:ascii="Arial" w:eastAsia="Arial" w:hAnsi="Arial" w:cs="Arial"/>
          <w:lang w:val="es-CO"/>
        </w:rPr>
      </w:pPr>
      <w:r w:rsidRPr="00CB58E5">
        <w:rPr>
          <w:rFonts w:ascii="Arial" w:eastAsia="Arial" w:hAnsi="Arial" w:cs="Arial"/>
          <w:lang w:val="es-CO"/>
        </w:rPr>
        <w:t>Durante la ejecución del contrato las partes pueden establecer la necesidad de ajustar algunos términos o condiciones pactadas salvo el objeto contractual; l</w:t>
      </w:r>
      <w:r w:rsidR="009612CE" w:rsidRPr="00CB58E5">
        <w:rPr>
          <w:rFonts w:ascii="Arial" w:eastAsia="Arial" w:hAnsi="Arial" w:cs="Arial"/>
          <w:lang w:val="es-CO"/>
        </w:rPr>
        <w:t xml:space="preserve">a solicitud de </w:t>
      </w:r>
      <w:r w:rsidR="008E63AB" w:rsidRPr="00CB58E5">
        <w:rPr>
          <w:rFonts w:ascii="Arial" w:eastAsia="Arial" w:hAnsi="Arial" w:cs="Arial"/>
          <w:lang w:val="es-CO"/>
        </w:rPr>
        <w:t xml:space="preserve">la </w:t>
      </w:r>
      <w:r w:rsidR="009612CE" w:rsidRPr="00CB58E5">
        <w:rPr>
          <w:rFonts w:ascii="Arial" w:eastAsia="Arial" w:hAnsi="Arial" w:cs="Arial"/>
          <w:lang w:val="es-CO"/>
        </w:rPr>
        <w:t>modificación debe estar justificada</w:t>
      </w:r>
      <w:r w:rsidR="00744622" w:rsidRPr="00CB58E5">
        <w:rPr>
          <w:rFonts w:ascii="Arial" w:eastAsia="Arial" w:hAnsi="Arial" w:cs="Arial"/>
          <w:lang w:val="es-CO"/>
        </w:rPr>
        <w:t xml:space="preserve"> y suscrita de manera escrita por el ordenador del gasto y el contratista o a través de la plataforma SECOP II (en caso de usar la plataforma de manera transaccional)</w:t>
      </w:r>
      <w:r w:rsidR="009612CE" w:rsidRPr="00CB58E5">
        <w:rPr>
          <w:rFonts w:ascii="Arial" w:eastAsia="Arial" w:hAnsi="Arial" w:cs="Arial"/>
          <w:lang w:val="es-CO"/>
        </w:rPr>
        <w:t>. </w:t>
      </w:r>
    </w:p>
    <w:p w14:paraId="09F24C3A" w14:textId="77777777" w:rsidR="00D164B5" w:rsidRPr="00CB58E5" w:rsidRDefault="00D164B5" w:rsidP="001463A2">
      <w:pPr>
        <w:jc w:val="both"/>
        <w:rPr>
          <w:rFonts w:ascii="Arial" w:eastAsia="Arial" w:hAnsi="Arial" w:cs="Arial"/>
          <w:lang w:val="es-CO"/>
        </w:rPr>
      </w:pPr>
    </w:p>
    <w:p w14:paraId="03F11640" w14:textId="7B76E308" w:rsidR="50D1E7D4" w:rsidRPr="00CB58E5" w:rsidRDefault="42C2FDA1" w:rsidP="001463A2">
      <w:pPr>
        <w:jc w:val="both"/>
        <w:rPr>
          <w:rFonts w:ascii="Arial" w:eastAsia="Arial" w:hAnsi="Arial" w:cs="Arial"/>
          <w:b/>
          <w:bCs/>
          <w:lang w:val="es-CO"/>
        </w:rPr>
      </w:pPr>
      <w:r w:rsidRPr="00CB58E5">
        <w:rPr>
          <w:rFonts w:ascii="Arial" w:eastAsia="Arial" w:hAnsi="Arial" w:cs="Arial"/>
          <w:b/>
          <w:bCs/>
          <w:lang w:val="es-CO"/>
        </w:rPr>
        <w:t>3.</w:t>
      </w:r>
      <w:r w:rsidR="00FE179F" w:rsidRPr="00CB58E5">
        <w:rPr>
          <w:rFonts w:ascii="Arial" w:eastAsia="Arial" w:hAnsi="Arial" w:cs="Arial"/>
          <w:b/>
          <w:bCs/>
          <w:lang w:val="es-CO"/>
        </w:rPr>
        <w:t>1</w:t>
      </w:r>
      <w:r w:rsidR="009423A6" w:rsidRPr="00CB58E5">
        <w:rPr>
          <w:rFonts w:ascii="Arial" w:eastAsia="Arial" w:hAnsi="Arial" w:cs="Arial"/>
          <w:b/>
          <w:bCs/>
          <w:lang w:val="es-CO"/>
        </w:rPr>
        <w:t>.</w:t>
      </w:r>
      <w:r w:rsidR="00FE179F" w:rsidRPr="00CB58E5">
        <w:rPr>
          <w:rFonts w:ascii="Arial" w:eastAsia="Arial" w:hAnsi="Arial" w:cs="Arial"/>
          <w:b/>
          <w:bCs/>
          <w:lang w:val="es-CO"/>
        </w:rPr>
        <w:t>5</w:t>
      </w:r>
      <w:bookmarkStart w:id="51" w:name="_Hlk82157911"/>
      <w:r w:rsidR="00FE179F" w:rsidRPr="00CB58E5">
        <w:rPr>
          <w:rFonts w:ascii="Arial" w:eastAsia="Arial" w:hAnsi="Arial" w:cs="Arial"/>
          <w:b/>
          <w:bCs/>
          <w:lang w:val="es-CO"/>
        </w:rPr>
        <w:t xml:space="preserve">. </w:t>
      </w:r>
      <w:r w:rsidR="00C96E91" w:rsidRPr="00CB58E5">
        <w:rPr>
          <w:rFonts w:ascii="Arial" w:eastAsia="Arial" w:hAnsi="Arial" w:cs="Arial"/>
          <w:b/>
          <w:bCs/>
          <w:lang w:val="es-CO"/>
        </w:rPr>
        <w:t>Terminación Anticipada</w:t>
      </w:r>
      <w:bookmarkEnd w:id="51"/>
    </w:p>
    <w:p w14:paraId="6128E327" w14:textId="712523C6" w:rsidR="15F88BB8" w:rsidRPr="00CB58E5" w:rsidRDefault="00AF7EE2" w:rsidP="001463A2">
      <w:pPr>
        <w:jc w:val="both"/>
        <w:rPr>
          <w:rFonts w:ascii="Arial" w:eastAsia="Arial" w:hAnsi="Arial" w:cs="Arial"/>
          <w:lang w:val="es-CO"/>
        </w:rPr>
      </w:pPr>
      <w:r w:rsidRPr="00CB58E5">
        <w:rPr>
          <w:rFonts w:ascii="Arial" w:eastAsia="Arial" w:hAnsi="Arial" w:cs="Arial"/>
          <w:lang w:val="es-CO"/>
        </w:rPr>
        <w:lastRenderedPageBreak/>
        <w:t>El contrato puede darse por terminado por las partes antes del vencimiento del plazo de ejecución pactado, cuando las mismas así lo acuerden, atendiendo a la autonomía de la voluntad</w:t>
      </w:r>
      <w:r w:rsidR="00E153BE">
        <w:rPr>
          <w:rFonts w:ascii="Arial" w:eastAsia="Arial" w:hAnsi="Arial" w:cs="Arial"/>
          <w:lang w:val="es-CO"/>
        </w:rPr>
        <w:t>, previa justificación y concepto favorable por parte del supervisor</w:t>
      </w:r>
      <w:r w:rsidRPr="00CB58E5">
        <w:rPr>
          <w:rFonts w:ascii="Arial" w:eastAsia="Arial" w:hAnsi="Arial" w:cs="Arial"/>
          <w:lang w:val="es-CO"/>
        </w:rPr>
        <w:t>.</w:t>
      </w:r>
      <w:r w:rsidR="00760CAC" w:rsidRPr="00CB58E5">
        <w:rPr>
          <w:rFonts w:ascii="Arial" w:eastAsia="Arial" w:hAnsi="Arial" w:cs="Arial"/>
          <w:lang w:val="es-CO"/>
        </w:rPr>
        <w:t xml:space="preserve"> </w:t>
      </w:r>
    </w:p>
    <w:p w14:paraId="650AB625" w14:textId="7A39BCB9" w:rsidR="15F88BB8" w:rsidRPr="00CB58E5" w:rsidRDefault="21D30140" w:rsidP="001463A2">
      <w:pPr>
        <w:jc w:val="both"/>
        <w:rPr>
          <w:rFonts w:ascii="Arial" w:eastAsia="Arial" w:hAnsi="Arial" w:cs="Arial"/>
          <w:b/>
          <w:bCs/>
          <w:lang w:val="es-CO"/>
        </w:rPr>
      </w:pPr>
      <w:bookmarkStart w:id="52" w:name="_Hlk123652762"/>
      <w:r w:rsidRPr="00CB58E5">
        <w:rPr>
          <w:rFonts w:ascii="Arial" w:eastAsia="Arial" w:hAnsi="Arial" w:cs="Arial"/>
          <w:b/>
          <w:bCs/>
          <w:lang w:val="es-CO"/>
        </w:rPr>
        <w:t>3.</w:t>
      </w:r>
      <w:r w:rsidR="00FE179F" w:rsidRPr="00CB58E5">
        <w:rPr>
          <w:rFonts w:ascii="Arial" w:eastAsia="Arial" w:hAnsi="Arial" w:cs="Arial"/>
          <w:b/>
          <w:bCs/>
          <w:lang w:val="es-CO"/>
        </w:rPr>
        <w:t>1</w:t>
      </w:r>
      <w:r w:rsidR="00AF7EE2" w:rsidRPr="00CB58E5">
        <w:rPr>
          <w:rFonts w:ascii="Arial" w:eastAsia="Arial" w:hAnsi="Arial" w:cs="Arial"/>
          <w:b/>
          <w:bCs/>
          <w:lang w:val="es-CO"/>
        </w:rPr>
        <w:t>.</w:t>
      </w:r>
      <w:r w:rsidR="00FE179F" w:rsidRPr="00CB58E5">
        <w:rPr>
          <w:rFonts w:ascii="Arial" w:eastAsia="Arial" w:hAnsi="Arial" w:cs="Arial"/>
          <w:b/>
          <w:bCs/>
          <w:lang w:val="es-CO"/>
        </w:rPr>
        <w:t>6.</w:t>
      </w:r>
      <w:r w:rsidRPr="00CB58E5">
        <w:rPr>
          <w:rFonts w:ascii="Arial" w:eastAsia="Arial" w:hAnsi="Arial" w:cs="Arial"/>
          <w:b/>
          <w:bCs/>
          <w:lang w:val="es-CO"/>
        </w:rPr>
        <w:t xml:space="preserve"> Garantías</w:t>
      </w:r>
    </w:p>
    <w:bookmarkEnd w:id="52"/>
    <w:p w14:paraId="6537152C" w14:textId="0A85536A" w:rsidR="00764CE3" w:rsidRPr="00CB58E5" w:rsidRDefault="00760CAC" w:rsidP="00760CAC">
      <w:pPr>
        <w:spacing w:line="257" w:lineRule="auto"/>
        <w:jc w:val="both"/>
        <w:rPr>
          <w:rFonts w:ascii="Arial" w:eastAsia="Arial" w:hAnsi="Arial" w:cs="Arial"/>
          <w:color w:val="000000" w:themeColor="text1"/>
          <w:lang w:val="es-CO"/>
        </w:rPr>
      </w:pPr>
      <w:r w:rsidRPr="00CB58E5">
        <w:rPr>
          <w:rFonts w:ascii="Arial" w:eastAsia="Arial" w:hAnsi="Arial" w:cs="Arial"/>
          <w:color w:val="000000" w:themeColor="text1"/>
          <w:lang w:val="es-CO"/>
        </w:rPr>
        <w:t>En el desarrollo de la actividad contractual la I.E.D. solicitará a sus proveedores o contratistas las garantías que se consideren indispensables previa valoración de riesgo y consulta en la Guía para la Constitución de Pólizas de Colombia Compra Eficiente</w:t>
      </w:r>
      <w:r w:rsidR="0045239F">
        <w:rPr>
          <w:rFonts w:ascii="Arial" w:eastAsia="Arial" w:hAnsi="Arial" w:cs="Arial"/>
          <w:color w:val="000000" w:themeColor="text1"/>
          <w:lang w:val="es-CO"/>
        </w:rPr>
        <w:t xml:space="preserve"> - CCE</w:t>
      </w:r>
      <w:r w:rsidR="00764CE3" w:rsidRPr="00CB58E5">
        <w:rPr>
          <w:rFonts w:ascii="Arial" w:eastAsia="Arial" w:hAnsi="Arial" w:cs="Arial"/>
          <w:color w:val="000000" w:themeColor="text1"/>
          <w:lang w:val="es-CO"/>
        </w:rPr>
        <w:t xml:space="preserve">. </w:t>
      </w:r>
    </w:p>
    <w:p w14:paraId="4FBC7BF8" w14:textId="19F492AE" w:rsidR="00760CAC" w:rsidRPr="00CB58E5" w:rsidRDefault="00764CE3" w:rsidP="00760CAC">
      <w:pPr>
        <w:spacing w:line="257" w:lineRule="auto"/>
        <w:jc w:val="both"/>
        <w:rPr>
          <w:rFonts w:ascii="Arial" w:eastAsia="Arial" w:hAnsi="Arial" w:cs="Arial"/>
          <w:color w:val="000000" w:themeColor="text1"/>
          <w:lang w:val="es-CO"/>
        </w:rPr>
      </w:pPr>
      <w:r w:rsidRPr="00CB58E5">
        <w:rPr>
          <w:rFonts w:ascii="Arial" w:eastAsia="Arial" w:hAnsi="Arial" w:cs="Arial"/>
          <w:color w:val="000000" w:themeColor="text1"/>
          <w:lang w:val="es-CO"/>
        </w:rPr>
        <w:t xml:space="preserve">Ver el siguiente </w:t>
      </w:r>
      <w:r w:rsidR="008B5A34">
        <w:rPr>
          <w:rFonts w:ascii="Arial" w:eastAsia="Arial" w:hAnsi="Arial" w:cs="Arial"/>
          <w:color w:val="000000" w:themeColor="text1"/>
          <w:lang w:val="es-CO"/>
        </w:rPr>
        <w:t>enlace</w:t>
      </w:r>
      <w:r w:rsidRPr="00CB58E5">
        <w:rPr>
          <w:rFonts w:ascii="Arial" w:eastAsia="Arial" w:hAnsi="Arial" w:cs="Arial"/>
          <w:color w:val="000000" w:themeColor="text1"/>
          <w:lang w:val="es-CO"/>
        </w:rPr>
        <w:t xml:space="preserve">: </w:t>
      </w:r>
      <w:hyperlink r:id="rId30" w:history="1">
        <w:r w:rsidRPr="00CB58E5">
          <w:rPr>
            <w:rStyle w:val="Hipervnculo"/>
            <w:rFonts w:ascii="Arial" w:eastAsia="Arial" w:hAnsi="Arial" w:cs="Arial"/>
            <w:lang w:val="es-CO"/>
          </w:rPr>
          <w:t>mailto:https://www.colombiacompra.gov.co/sites/cce_public/files/cce_documents/cce_guia_garantias.pdf</w:t>
        </w:r>
      </w:hyperlink>
    </w:p>
    <w:p w14:paraId="2C4E6265" w14:textId="475169EB" w:rsidR="00760CAC" w:rsidRPr="00CB58E5" w:rsidRDefault="00760CAC" w:rsidP="00760CAC">
      <w:pPr>
        <w:spacing w:line="257" w:lineRule="auto"/>
        <w:jc w:val="both"/>
        <w:rPr>
          <w:rFonts w:ascii="Arial" w:eastAsia="Arial" w:hAnsi="Arial" w:cs="Arial"/>
          <w:color w:val="000000" w:themeColor="text1"/>
          <w:lang w:val="es-CO"/>
        </w:rPr>
      </w:pPr>
      <w:r w:rsidRPr="00CB58E5">
        <w:rPr>
          <w:rFonts w:ascii="Arial" w:eastAsia="Arial" w:hAnsi="Arial" w:cs="Arial"/>
          <w:color w:val="000000" w:themeColor="text1"/>
          <w:lang w:val="es-CO"/>
        </w:rPr>
        <w:t>En los estudios previos se definirá la clase y alcance</w:t>
      </w:r>
      <w:r w:rsidR="004B3249" w:rsidRPr="00CB58E5">
        <w:rPr>
          <w:rFonts w:ascii="Arial" w:eastAsia="Arial" w:hAnsi="Arial" w:cs="Arial"/>
          <w:color w:val="000000" w:themeColor="text1"/>
          <w:lang w:val="es-CO"/>
        </w:rPr>
        <w:t xml:space="preserve"> de</w:t>
      </w:r>
      <w:r w:rsidRPr="00CB58E5">
        <w:rPr>
          <w:rFonts w:ascii="Arial" w:eastAsia="Arial" w:hAnsi="Arial" w:cs="Arial"/>
          <w:color w:val="000000" w:themeColor="text1"/>
          <w:lang w:val="es-CO"/>
        </w:rPr>
        <w:t xml:space="preserve"> las garantías que deben ser exigidas en el proceso </w:t>
      </w:r>
      <w:r w:rsidR="004B3249" w:rsidRPr="00CB58E5">
        <w:rPr>
          <w:rFonts w:ascii="Arial" w:eastAsia="Arial" w:hAnsi="Arial" w:cs="Arial"/>
          <w:color w:val="000000" w:themeColor="text1"/>
          <w:lang w:val="es-CO"/>
        </w:rPr>
        <w:t>contractual</w:t>
      </w:r>
      <w:r w:rsidR="006F6B7F">
        <w:rPr>
          <w:rFonts w:ascii="Arial" w:eastAsia="Arial" w:hAnsi="Arial" w:cs="Arial"/>
          <w:color w:val="000000" w:themeColor="text1"/>
          <w:lang w:val="es-CO"/>
        </w:rPr>
        <w:t xml:space="preserve">, ver en el siguiente enlace: </w:t>
      </w:r>
      <w:r w:rsidR="004B3249" w:rsidRPr="00CB58E5">
        <w:rPr>
          <w:rFonts w:ascii="Arial" w:eastAsia="Arial" w:hAnsi="Arial" w:cs="Arial"/>
          <w:color w:val="000000" w:themeColor="text1"/>
          <w:lang w:val="es-CO"/>
        </w:rPr>
        <w:t xml:space="preserve"> </w:t>
      </w:r>
      <w:hyperlink r:id="rId31" w:history="1">
        <w:r w:rsidR="006F6B7F" w:rsidRPr="001A1DD7">
          <w:rPr>
            <w:rStyle w:val="Hipervnculo"/>
            <w:rFonts w:ascii="Arial" w:eastAsia="Arial" w:hAnsi="Arial" w:cs="Arial"/>
            <w:lang w:val="es-CO"/>
          </w:rPr>
          <w:t>https://www.educacionbogota.edu.co/intrased/node/2527</w:t>
        </w:r>
      </w:hyperlink>
      <w:r w:rsidR="006F6B7F">
        <w:rPr>
          <w:rFonts w:ascii="Arial" w:eastAsia="Arial" w:hAnsi="Arial" w:cs="Arial"/>
          <w:color w:val="000000" w:themeColor="text1"/>
          <w:lang w:val="es-CO"/>
        </w:rPr>
        <w:t xml:space="preserve"> </w:t>
      </w:r>
    </w:p>
    <w:p w14:paraId="5CC4A8B0" w14:textId="287EBF85" w:rsidR="00760CAC" w:rsidRPr="00CB58E5" w:rsidRDefault="004B3249" w:rsidP="00760CAC">
      <w:pPr>
        <w:spacing w:line="257" w:lineRule="auto"/>
        <w:jc w:val="both"/>
        <w:rPr>
          <w:rFonts w:ascii="Arial" w:eastAsia="Arial" w:hAnsi="Arial" w:cs="Arial"/>
          <w:color w:val="000000" w:themeColor="text1"/>
          <w:lang w:val="es-CO"/>
        </w:rPr>
      </w:pPr>
      <w:r w:rsidRPr="00CB58E5">
        <w:rPr>
          <w:rFonts w:ascii="Arial" w:eastAsia="Arial" w:hAnsi="Arial" w:cs="Arial"/>
          <w:color w:val="000000" w:themeColor="text1"/>
          <w:lang w:val="es-CO"/>
        </w:rPr>
        <w:t>Se</w:t>
      </w:r>
      <w:r w:rsidR="00760CAC" w:rsidRPr="00CB58E5">
        <w:rPr>
          <w:rFonts w:ascii="Arial" w:eastAsia="Arial" w:hAnsi="Arial" w:cs="Arial"/>
          <w:color w:val="000000" w:themeColor="text1"/>
          <w:lang w:val="es-CO"/>
        </w:rPr>
        <w:t xml:space="preserve"> solicitarán, entre otras, las siguientes garantías: </w:t>
      </w:r>
    </w:p>
    <w:p w14:paraId="3D4E6C88" w14:textId="2D0FE7E9" w:rsidR="379C5234" w:rsidRPr="00CB58E5" w:rsidRDefault="1CE5AE3A" w:rsidP="007B4C10">
      <w:pPr>
        <w:spacing w:line="257" w:lineRule="auto"/>
        <w:jc w:val="both"/>
        <w:rPr>
          <w:rFonts w:ascii="Arial" w:eastAsia="Arial" w:hAnsi="Arial" w:cs="Arial"/>
          <w:b/>
          <w:bCs/>
          <w:lang w:val="es-CO"/>
        </w:rPr>
      </w:pPr>
      <w:r w:rsidRPr="00CB58E5">
        <w:rPr>
          <w:rFonts w:ascii="Arial" w:eastAsia="Arial" w:hAnsi="Arial" w:cs="Arial"/>
          <w:b/>
          <w:bCs/>
          <w:lang w:val="es-CO"/>
        </w:rPr>
        <w:t>3.</w:t>
      </w:r>
      <w:r w:rsidR="00FE179F" w:rsidRPr="00CB58E5">
        <w:rPr>
          <w:rFonts w:ascii="Arial" w:eastAsia="Arial" w:hAnsi="Arial" w:cs="Arial"/>
          <w:b/>
          <w:bCs/>
          <w:lang w:val="es-CO"/>
        </w:rPr>
        <w:t>1</w:t>
      </w:r>
      <w:r w:rsidR="00E34136" w:rsidRPr="00CB58E5">
        <w:rPr>
          <w:rFonts w:ascii="Arial" w:eastAsia="Arial" w:hAnsi="Arial" w:cs="Arial"/>
          <w:b/>
          <w:bCs/>
          <w:lang w:val="es-CO"/>
        </w:rPr>
        <w:t>.</w:t>
      </w:r>
      <w:r w:rsidR="00FE179F" w:rsidRPr="00CB58E5">
        <w:rPr>
          <w:rFonts w:ascii="Arial" w:eastAsia="Arial" w:hAnsi="Arial" w:cs="Arial"/>
          <w:b/>
          <w:bCs/>
          <w:lang w:val="es-CO"/>
        </w:rPr>
        <w:t>6</w:t>
      </w:r>
      <w:r w:rsidR="00E34136" w:rsidRPr="00CB58E5">
        <w:rPr>
          <w:rFonts w:ascii="Arial" w:eastAsia="Arial" w:hAnsi="Arial" w:cs="Arial"/>
          <w:b/>
          <w:bCs/>
          <w:lang w:val="es-CO"/>
        </w:rPr>
        <w:t>.</w:t>
      </w:r>
      <w:r w:rsidR="00FE179F" w:rsidRPr="00CB58E5">
        <w:rPr>
          <w:rFonts w:ascii="Arial" w:eastAsia="Arial" w:hAnsi="Arial" w:cs="Arial"/>
          <w:b/>
          <w:bCs/>
          <w:lang w:val="es-CO"/>
        </w:rPr>
        <w:t>1.</w:t>
      </w:r>
      <w:r w:rsidRPr="00CB58E5">
        <w:rPr>
          <w:rFonts w:ascii="Arial" w:eastAsia="Arial" w:hAnsi="Arial" w:cs="Arial"/>
          <w:b/>
          <w:bCs/>
          <w:lang w:val="es-CO"/>
        </w:rPr>
        <w:t xml:space="preserve"> Garantías Precontractuales</w:t>
      </w:r>
    </w:p>
    <w:p w14:paraId="7EE62758" w14:textId="6B6C36B8" w:rsidR="00214DCC" w:rsidRPr="00CB58E5" w:rsidRDefault="379C5234" w:rsidP="007B4C10">
      <w:pPr>
        <w:spacing w:line="257" w:lineRule="auto"/>
        <w:jc w:val="both"/>
        <w:rPr>
          <w:rFonts w:ascii="Arial" w:eastAsia="Arial" w:hAnsi="Arial" w:cs="Arial"/>
          <w:lang w:val="es-CO"/>
        </w:rPr>
      </w:pPr>
      <w:r w:rsidRPr="00CB58E5">
        <w:rPr>
          <w:rFonts w:ascii="Arial" w:eastAsia="Arial" w:hAnsi="Arial" w:cs="Arial"/>
          <w:lang w:val="es-CO"/>
        </w:rPr>
        <w:t>Deberá ser aportada por el interesado junt</w:t>
      </w:r>
      <w:r w:rsidR="00EF2368" w:rsidRPr="00CB58E5">
        <w:rPr>
          <w:rFonts w:ascii="Arial" w:eastAsia="Arial" w:hAnsi="Arial" w:cs="Arial"/>
          <w:lang w:val="es-CO"/>
        </w:rPr>
        <w:t>amente</w:t>
      </w:r>
      <w:r w:rsidRPr="00CB58E5">
        <w:rPr>
          <w:rFonts w:ascii="Arial" w:eastAsia="Arial" w:hAnsi="Arial" w:cs="Arial"/>
          <w:lang w:val="es-CO"/>
        </w:rPr>
        <w:t xml:space="preserve"> con la propuesta al momento de presentarse la oferta, y, se tendrá en cuenta las siguientes características: </w:t>
      </w:r>
    </w:p>
    <w:tbl>
      <w:tblPr>
        <w:tblStyle w:val="Tablanormal1"/>
        <w:tblW w:w="0" w:type="auto"/>
        <w:jc w:val="center"/>
        <w:tblLayout w:type="fixed"/>
        <w:tblLook w:val="04A0" w:firstRow="1" w:lastRow="0" w:firstColumn="1" w:lastColumn="0" w:noHBand="0" w:noVBand="1"/>
      </w:tblPr>
      <w:tblGrid>
        <w:gridCol w:w="2547"/>
        <w:gridCol w:w="1134"/>
        <w:gridCol w:w="1559"/>
        <w:gridCol w:w="3400"/>
      </w:tblGrid>
      <w:tr w:rsidR="00A75F70" w:rsidRPr="00CB58E5" w14:paraId="0F62828C" w14:textId="77777777" w:rsidTr="4586BA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7001E9C4" w14:textId="06374FA9" w:rsidR="7958539C" w:rsidRPr="00CB58E5" w:rsidRDefault="00A75F70" w:rsidP="007B4C10">
            <w:pPr>
              <w:spacing w:line="257" w:lineRule="auto"/>
              <w:jc w:val="center"/>
              <w:rPr>
                <w:rFonts w:ascii="Arial" w:eastAsia="Arial" w:hAnsi="Arial" w:cs="Arial"/>
                <w:b w:val="0"/>
                <w:bCs w:val="0"/>
                <w:lang w:val="es-CO"/>
              </w:rPr>
            </w:pPr>
            <w:r w:rsidRPr="00CB58E5">
              <w:rPr>
                <w:rFonts w:ascii="Arial" w:eastAsia="Arial" w:hAnsi="Arial" w:cs="Arial"/>
                <w:lang w:val="es-CO"/>
              </w:rPr>
              <w:t>Clase</w:t>
            </w:r>
          </w:p>
        </w:tc>
        <w:tc>
          <w:tcPr>
            <w:tcW w:w="1134" w:type="dxa"/>
          </w:tcPr>
          <w:p w14:paraId="65898A85" w14:textId="463D7F31" w:rsidR="7958539C" w:rsidRPr="00CB58E5" w:rsidRDefault="00A75F70" w:rsidP="007B4C10">
            <w:pPr>
              <w:spacing w:line="257"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lang w:val="es-CO"/>
              </w:rPr>
            </w:pPr>
            <w:r w:rsidRPr="00CB58E5">
              <w:rPr>
                <w:rFonts w:ascii="Arial" w:eastAsia="Arial" w:hAnsi="Arial" w:cs="Arial"/>
                <w:color w:val="000000" w:themeColor="text1"/>
                <w:lang w:val="es-CO"/>
              </w:rPr>
              <w:t>Amparo</w:t>
            </w:r>
          </w:p>
        </w:tc>
        <w:tc>
          <w:tcPr>
            <w:tcW w:w="1559" w:type="dxa"/>
          </w:tcPr>
          <w:p w14:paraId="25CC3615" w14:textId="3CA7E1F4" w:rsidR="7958539C" w:rsidRPr="00CB58E5" w:rsidRDefault="00A75F70" w:rsidP="007B4C10">
            <w:pPr>
              <w:spacing w:line="257"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lang w:val="es-CO"/>
              </w:rPr>
            </w:pPr>
            <w:r w:rsidRPr="00CB58E5">
              <w:rPr>
                <w:rFonts w:ascii="Arial" w:eastAsia="Arial" w:hAnsi="Arial" w:cs="Arial"/>
                <w:color w:val="000000" w:themeColor="text1"/>
                <w:lang w:val="es-CO"/>
              </w:rPr>
              <w:t>Porcentaje</w:t>
            </w:r>
          </w:p>
        </w:tc>
        <w:tc>
          <w:tcPr>
            <w:tcW w:w="3400" w:type="dxa"/>
          </w:tcPr>
          <w:p w14:paraId="2D62D3A9" w14:textId="3EE42C13" w:rsidR="7958539C" w:rsidRPr="00CB58E5" w:rsidRDefault="00A75F70" w:rsidP="007B4C10">
            <w:pPr>
              <w:spacing w:line="257"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lang w:val="es-CO"/>
              </w:rPr>
            </w:pPr>
            <w:r w:rsidRPr="00CB58E5">
              <w:rPr>
                <w:rFonts w:ascii="Arial" w:eastAsia="Arial" w:hAnsi="Arial" w:cs="Arial"/>
                <w:color w:val="000000" w:themeColor="text1"/>
                <w:lang w:val="es-CO"/>
              </w:rPr>
              <w:t>Vigencia</w:t>
            </w:r>
          </w:p>
        </w:tc>
      </w:tr>
      <w:tr w:rsidR="7958539C" w:rsidRPr="00CB58E5" w14:paraId="474D80AB" w14:textId="77777777" w:rsidTr="4586BA5C">
        <w:trPr>
          <w:cnfStyle w:val="000000100000" w:firstRow="0" w:lastRow="0" w:firstColumn="0" w:lastColumn="0" w:oddVBand="0" w:evenVBand="0" w:oddHBand="1" w:evenHBand="0" w:firstRowFirstColumn="0" w:firstRowLastColumn="0" w:lastRowFirstColumn="0" w:lastRowLastColumn="0"/>
          <w:trHeight w:val="1335"/>
          <w:jc w:val="center"/>
        </w:trPr>
        <w:tc>
          <w:tcPr>
            <w:cnfStyle w:val="001000000000" w:firstRow="0" w:lastRow="0" w:firstColumn="1" w:lastColumn="0" w:oddVBand="0" w:evenVBand="0" w:oddHBand="0" w:evenHBand="0" w:firstRowFirstColumn="0" w:firstRowLastColumn="0" w:lastRowFirstColumn="0" w:lastRowLastColumn="0"/>
            <w:tcW w:w="2547" w:type="dxa"/>
          </w:tcPr>
          <w:p w14:paraId="2D451947" w14:textId="77777777" w:rsidR="00E34136" w:rsidRPr="00CB58E5" w:rsidRDefault="00E34136" w:rsidP="006A0A75">
            <w:pPr>
              <w:spacing w:line="257" w:lineRule="auto"/>
              <w:jc w:val="both"/>
              <w:rPr>
                <w:rFonts w:ascii="Arial" w:eastAsia="Arial" w:hAnsi="Arial" w:cs="Arial"/>
                <w:lang w:val="es-CO"/>
              </w:rPr>
            </w:pPr>
          </w:p>
          <w:p w14:paraId="7D533ADC" w14:textId="3D52D1BD" w:rsidR="7958539C" w:rsidRPr="003134D2" w:rsidRDefault="7958539C" w:rsidP="006A0A75">
            <w:pPr>
              <w:spacing w:line="257" w:lineRule="auto"/>
              <w:jc w:val="both"/>
              <w:rPr>
                <w:rFonts w:ascii="Arial" w:eastAsia="Arial" w:hAnsi="Arial" w:cs="Arial"/>
                <w:b w:val="0"/>
                <w:bCs w:val="0"/>
                <w:lang w:val="es-CO"/>
              </w:rPr>
            </w:pPr>
            <w:r w:rsidRPr="003134D2">
              <w:rPr>
                <w:rFonts w:ascii="Arial" w:eastAsia="Arial" w:hAnsi="Arial" w:cs="Arial"/>
                <w:b w:val="0"/>
                <w:bCs w:val="0"/>
                <w:lang w:val="es-CO"/>
              </w:rPr>
              <w:t xml:space="preserve">Contrato de seguro, contenido en una póliza constituida a favor de </w:t>
            </w:r>
            <w:r w:rsidRPr="003134D2">
              <w:rPr>
                <w:rFonts w:ascii="Arial" w:eastAsia="Arial" w:hAnsi="Arial" w:cs="Arial"/>
                <w:b w:val="0"/>
                <w:bCs w:val="0"/>
                <w:i/>
                <w:iCs/>
                <w:lang w:val="es-CO"/>
              </w:rPr>
              <w:t>Entidades Públicas con Régimen Especial</w:t>
            </w:r>
            <w:r w:rsidRPr="003134D2">
              <w:rPr>
                <w:rFonts w:ascii="Arial" w:eastAsia="Arial" w:hAnsi="Arial" w:cs="Arial"/>
                <w:b w:val="0"/>
                <w:bCs w:val="0"/>
                <w:lang w:val="es-CO"/>
              </w:rPr>
              <w:t xml:space="preserve"> de contratación.</w:t>
            </w:r>
          </w:p>
          <w:p w14:paraId="7CBE76F8" w14:textId="6BFB344D" w:rsidR="7958539C" w:rsidRPr="00CB58E5" w:rsidRDefault="7958539C" w:rsidP="006A0A75">
            <w:pPr>
              <w:spacing w:line="257" w:lineRule="auto"/>
              <w:jc w:val="both"/>
              <w:rPr>
                <w:rFonts w:ascii="Arial" w:eastAsia="Arial" w:hAnsi="Arial" w:cs="Arial"/>
                <w:color w:val="FF0000"/>
                <w:lang w:val="es-CO"/>
              </w:rPr>
            </w:pPr>
            <w:r w:rsidRPr="003134D2">
              <w:rPr>
                <w:rFonts w:ascii="Arial" w:eastAsia="Arial" w:hAnsi="Arial" w:cs="Arial"/>
                <w:b w:val="0"/>
                <w:bCs w:val="0"/>
                <w:u w:val="single"/>
                <w:lang w:val="es-CO"/>
              </w:rPr>
              <w:t>Asegurado:</w:t>
            </w:r>
            <w:r w:rsidRPr="003134D2">
              <w:rPr>
                <w:rFonts w:ascii="Arial" w:eastAsia="Arial" w:hAnsi="Arial" w:cs="Arial"/>
                <w:b w:val="0"/>
                <w:bCs w:val="0"/>
                <w:lang w:val="es-CO"/>
              </w:rPr>
              <w:t xml:space="preserve"> </w:t>
            </w:r>
            <w:r w:rsidRPr="003134D2">
              <w:rPr>
                <w:rFonts w:ascii="Arial" w:eastAsia="Arial" w:hAnsi="Arial" w:cs="Arial"/>
                <w:b w:val="0"/>
                <w:bCs w:val="0"/>
                <w:color w:val="000000" w:themeColor="text1"/>
                <w:lang w:val="es-CO"/>
              </w:rPr>
              <w:t xml:space="preserve">BOGOTÁ, D.C.- Secretaría de Educación - Colegio </w:t>
            </w:r>
            <w:r w:rsidRPr="003134D2">
              <w:rPr>
                <w:rFonts w:ascii="Arial" w:eastAsia="Arial" w:hAnsi="Arial" w:cs="Arial"/>
                <w:b w:val="0"/>
                <w:bCs w:val="0"/>
                <w:highlight w:val="lightGray"/>
                <w:lang w:val="es-CO"/>
              </w:rPr>
              <w:t>XXX</w:t>
            </w:r>
            <w:r w:rsidRPr="003134D2">
              <w:rPr>
                <w:rFonts w:ascii="Arial" w:eastAsia="Arial" w:hAnsi="Arial" w:cs="Arial"/>
                <w:b w:val="0"/>
                <w:bCs w:val="0"/>
                <w:color w:val="FF0000"/>
                <w:lang w:val="es-CO"/>
              </w:rPr>
              <w:t xml:space="preserve"> </w:t>
            </w:r>
            <w:r w:rsidRPr="003134D2">
              <w:rPr>
                <w:rFonts w:ascii="Arial" w:eastAsia="Arial" w:hAnsi="Arial" w:cs="Arial"/>
                <w:b w:val="0"/>
                <w:bCs w:val="0"/>
                <w:color w:val="000000" w:themeColor="text1"/>
                <w:lang w:val="es-CO"/>
              </w:rPr>
              <w:t xml:space="preserve">con NIT: </w:t>
            </w:r>
            <w:r w:rsidR="003134D2" w:rsidRPr="003134D2">
              <w:rPr>
                <w:rFonts w:ascii="Arial" w:eastAsia="Arial" w:hAnsi="Arial" w:cs="Arial"/>
                <w:b w:val="0"/>
                <w:bCs w:val="0"/>
                <w:highlight w:val="lightGray"/>
                <w:lang w:val="es-CO"/>
              </w:rPr>
              <w:t>XXX</w:t>
            </w:r>
          </w:p>
        </w:tc>
        <w:tc>
          <w:tcPr>
            <w:tcW w:w="1134" w:type="dxa"/>
          </w:tcPr>
          <w:p w14:paraId="2095D4B4" w14:textId="77777777" w:rsidR="00E34136" w:rsidRPr="00CB58E5" w:rsidRDefault="00E34136"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0BDE987D" w14:textId="77777777" w:rsidR="006A0A75" w:rsidRDefault="006A0A75"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310A9735" w14:textId="77777777" w:rsidR="006A0A75" w:rsidRDefault="006A0A75"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7F3BEA0C" w14:textId="77777777" w:rsidR="006A0A75" w:rsidRDefault="006A0A75"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5AFBAC06" w14:textId="77777777" w:rsidR="006A0A75" w:rsidRDefault="006A0A75"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4CE4FA2E" w14:textId="388ED7DB" w:rsidR="7958539C" w:rsidRPr="00CB58E5" w:rsidRDefault="7958539C"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Ser</w:t>
            </w:r>
            <w:r w:rsidR="00A75F70" w:rsidRPr="00CB58E5">
              <w:rPr>
                <w:rFonts w:ascii="Arial" w:eastAsia="Arial" w:hAnsi="Arial" w:cs="Arial"/>
                <w:lang w:val="es-CO"/>
              </w:rPr>
              <w:t>ied</w:t>
            </w:r>
            <w:r w:rsidRPr="00CB58E5">
              <w:rPr>
                <w:rFonts w:ascii="Arial" w:eastAsia="Arial" w:hAnsi="Arial" w:cs="Arial"/>
                <w:lang w:val="es-CO"/>
              </w:rPr>
              <w:t>ad de la Oferta</w:t>
            </w:r>
            <w:r w:rsidR="00F949E9" w:rsidRPr="00CB58E5">
              <w:rPr>
                <w:rFonts w:ascii="Arial" w:eastAsia="Arial" w:hAnsi="Arial" w:cs="Arial"/>
                <w:lang w:val="es-CO"/>
              </w:rPr>
              <w:t>.</w:t>
            </w:r>
          </w:p>
        </w:tc>
        <w:tc>
          <w:tcPr>
            <w:tcW w:w="1559" w:type="dxa"/>
          </w:tcPr>
          <w:p w14:paraId="3F1E1A17" w14:textId="77777777" w:rsidR="00E34136" w:rsidRPr="00CB58E5" w:rsidRDefault="00E34136"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0A450773" w14:textId="77777777" w:rsidR="006A0A75" w:rsidRDefault="006A0A75"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274C3016" w14:textId="77777777" w:rsidR="006A0A75" w:rsidRDefault="006A0A75"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03EB27A4" w14:textId="30DD8A5E" w:rsidR="7958539C" w:rsidRPr="00CB58E5" w:rsidRDefault="7958539C"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Diez por ciento (10%) del valor del presupuesto oficial de la convocatoria.</w:t>
            </w:r>
          </w:p>
        </w:tc>
        <w:tc>
          <w:tcPr>
            <w:tcW w:w="3400" w:type="dxa"/>
          </w:tcPr>
          <w:p w14:paraId="0A8C4549" w14:textId="77777777" w:rsidR="00E34136" w:rsidRPr="00CB58E5" w:rsidRDefault="00E34136"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3A2D7CC0" w14:textId="07FBFC18" w:rsidR="7958539C" w:rsidRPr="00CB58E5" w:rsidRDefault="4586BA5C" w:rsidP="006A0A75">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 xml:space="preserve">Su vigencia se extenderá hasta la expedición de la garantía que ampara los riesgos propios del contrato, es decir, en principio su vigencia será por el término de mínimo de treinta (30) </w:t>
            </w:r>
            <w:r w:rsidR="000B67F6" w:rsidRPr="00CB58E5">
              <w:rPr>
                <w:rFonts w:ascii="Arial" w:eastAsia="Arial" w:hAnsi="Arial" w:cs="Arial"/>
                <w:lang w:val="es-CO"/>
              </w:rPr>
              <w:t>días</w:t>
            </w:r>
            <w:r w:rsidRPr="00CB58E5">
              <w:rPr>
                <w:rFonts w:ascii="Arial" w:eastAsia="Arial" w:hAnsi="Arial" w:cs="Arial"/>
                <w:lang w:val="es-CO"/>
              </w:rPr>
              <w:t xml:space="preserve"> calendario contado a partir de la fecha de la presentación de las ofertas (cierre) de la invitación y si es del caso deberá prorrogarse. </w:t>
            </w:r>
            <w:r w:rsidR="1A4B856B" w:rsidRPr="00CB58E5">
              <w:rPr>
                <w:rFonts w:ascii="Arial" w:hAnsi="Arial" w:cs="Arial"/>
                <w:lang w:val="es-CO"/>
              </w:rPr>
              <w:br/>
            </w:r>
            <w:r w:rsidR="1A4B856B" w:rsidRPr="00CB58E5">
              <w:rPr>
                <w:rFonts w:ascii="Arial" w:hAnsi="Arial" w:cs="Arial"/>
                <w:lang w:val="es-CO"/>
              </w:rPr>
              <w:br/>
            </w:r>
          </w:p>
        </w:tc>
      </w:tr>
    </w:tbl>
    <w:p w14:paraId="630C08F7" w14:textId="77777777" w:rsidR="003134D2" w:rsidRDefault="003134D2" w:rsidP="007B4C10">
      <w:pPr>
        <w:spacing w:line="257" w:lineRule="auto"/>
        <w:jc w:val="both"/>
        <w:rPr>
          <w:rFonts w:ascii="Arial" w:eastAsia="Arial" w:hAnsi="Arial" w:cs="Arial"/>
          <w:b/>
          <w:bCs/>
          <w:lang w:val="es-CO"/>
        </w:rPr>
      </w:pPr>
    </w:p>
    <w:p w14:paraId="4C60C66E" w14:textId="563FA78F" w:rsidR="379C5234" w:rsidRPr="00CB58E5" w:rsidRDefault="379C5234" w:rsidP="007B4C10">
      <w:pPr>
        <w:spacing w:line="257" w:lineRule="auto"/>
        <w:jc w:val="both"/>
        <w:rPr>
          <w:rFonts w:ascii="Arial" w:eastAsia="Arial" w:hAnsi="Arial" w:cs="Arial"/>
          <w:b/>
          <w:bCs/>
          <w:lang w:val="es-CO"/>
        </w:rPr>
      </w:pPr>
      <w:r w:rsidRPr="00CB58E5">
        <w:rPr>
          <w:rFonts w:ascii="Arial" w:eastAsia="Arial" w:hAnsi="Arial" w:cs="Arial"/>
          <w:b/>
          <w:bCs/>
          <w:lang w:val="es-CO"/>
        </w:rPr>
        <w:t>3.</w:t>
      </w:r>
      <w:r w:rsidR="00FE179F" w:rsidRPr="00CB58E5">
        <w:rPr>
          <w:rFonts w:ascii="Arial" w:eastAsia="Arial" w:hAnsi="Arial" w:cs="Arial"/>
          <w:b/>
          <w:bCs/>
          <w:lang w:val="es-CO"/>
        </w:rPr>
        <w:t>1</w:t>
      </w:r>
      <w:r w:rsidR="00E34136" w:rsidRPr="00CB58E5">
        <w:rPr>
          <w:rFonts w:ascii="Arial" w:eastAsia="Arial" w:hAnsi="Arial" w:cs="Arial"/>
          <w:b/>
          <w:bCs/>
          <w:lang w:val="es-CO"/>
        </w:rPr>
        <w:t>.</w:t>
      </w:r>
      <w:r w:rsidR="00FE179F" w:rsidRPr="00CB58E5">
        <w:rPr>
          <w:rFonts w:ascii="Arial" w:eastAsia="Arial" w:hAnsi="Arial" w:cs="Arial"/>
          <w:b/>
          <w:bCs/>
          <w:lang w:val="es-CO"/>
        </w:rPr>
        <w:t>6.</w:t>
      </w:r>
      <w:r w:rsidR="00E34136" w:rsidRPr="00CB58E5">
        <w:rPr>
          <w:rFonts w:ascii="Arial" w:eastAsia="Arial" w:hAnsi="Arial" w:cs="Arial"/>
          <w:b/>
          <w:bCs/>
          <w:lang w:val="es-CO"/>
        </w:rPr>
        <w:t>2.</w:t>
      </w:r>
      <w:r w:rsidRPr="00CB58E5">
        <w:rPr>
          <w:rFonts w:ascii="Arial" w:eastAsia="Arial" w:hAnsi="Arial" w:cs="Arial"/>
          <w:b/>
          <w:bCs/>
          <w:lang w:val="es-CO"/>
        </w:rPr>
        <w:t xml:space="preserve"> Garantías Contractuales</w:t>
      </w:r>
    </w:p>
    <w:p w14:paraId="37A59F63" w14:textId="653672A4" w:rsidR="00F949E9" w:rsidRDefault="002C04DF" w:rsidP="007B4C10">
      <w:pPr>
        <w:spacing w:line="257" w:lineRule="auto"/>
        <w:jc w:val="both"/>
        <w:rPr>
          <w:rFonts w:ascii="Arial" w:eastAsia="Arial" w:hAnsi="Arial" w:cs="Arial"/>
          <w:color w:val="000000" w:themeColor="text1"/>
          <w:lang w:val="es-CO"/>
        </w:rPr>
      </w:pPr>
      <w:r w:rsidRPr="00CB58E5">
        <w:rPr>
          <w:rFonts w:ascii="Arial" w:eastAsia="Arial" w:hAnsi="Arial" w:cs="Arial"/>
          <w:color w:val="000000" w:themeColor="text1"/>
          <w:lang w:val="es-CO"/>
        </w:rPr>
        <w:t>Son l</w:t>
      </w:r>
      <w:r w:rsidR="379C5234" w:rsidRPr="00CB58E5">
        <w:rPr>
          <w:rFonts w:ascii="Arial" w:eastAsia="Arial" w:hAnsi="Arial" w:cs="Arial"/>
          <w:color w:val="000000" w:themeColor="text1"/>
          <w:lang w:val="es-CO"/>
        </w:rPr>
        <w:t>as garantías que se tendrán en cuenta para el cumplimiento de las obligaciones y contraprestaciones adquiridas en el contrato</w:t>
      </w:r>
      <w:r w:rsidR="00A65C30" w:rsidRPr="00CB58E5">
        <w:rPr>
          <w:rFonts w:ascii="Arial" w:eastAsia="Arial" w:hAnsi="Arial" w:cs="Arial"/>
          <w:color w:val="000000" w:themeColor="text1"/>
          <w:lang w:val="es-CO"/>
        </w:rPr>
        <w:t xml:space="preserve"> y se solicitan según la naturaleza de la obra, bien o servicio a </w:t>
      </w:r>
      <w:r w:rsidR="00F23D85" w:rsidRPr="00CB58E5">
        <w:rPr>
          <w:rFonts w:ascii="Arial" w:eastAsia="Arial" w:hAnsi="Arial" w:cs="Arial"/>
          <w:color w:val="000000" w:themeColor="text1"/>
          <w:lang w:val="es-CO"/>
        </w:rPr>
        <w:t>contratar:</w:t>
      </w:r>
      <w:r w:rsidR="379C5234" w:rsidRPr="00CB58E5">
        <w:rPr>
          <w:rFonts w:ascii="Arial" w:eastAsia="Arial" w:hAnsi="Arial" w:cs="Arial"/>
          <w:color w:val="000000" w:themeColor="text1"/>
          <w:lang w:val="es-CO"/>
        </w:rPr>
        <w:t xml:space="preserve"> </w:t>
      </w:r>
    </w:p>
    <w:p w14:paraId="34A6C5ED" w14:textId="77777777" w:rsidR="00424D46" w:rsidRDefault="00424D46" w:rsidP="007B4C10">
      <w:pPr>
        <w:spacing w:line="257" w:lineRule="auto"/>
        <w:jc w:val="both"/>
        <w:rPr>
          <w:rFonts w:ascii="Arial" w:eastAsia="Arial" w:hAnsi="Arial" w:cs="Arial"/>
          <w:color w:val="000000" w:themeColor="text1"/>
          <w:lang w:val="es-CO"/>
        </w:rPr>
      </w:pPr>
    </w:p>
    <w:p w14:paraId="1900F53C" w14:textId="77777777" w:rsidR="00424D46" w:rsidRPr="00CB58E5" w:rsidRDefault="00424D46" w:rsidP="007B4C10">
      <w:pPr>
        <w:spacing w:line="257" w:lineRule="auto"/>
        <w:jc w:val="both"/>
        <w:rPr>
          <w:rFonts w:ascii="Arial" w:eastAsia="Arial" w:hAnsi="Arial" w:cs="Arial"/>
          <w:color w:val="000000" w:themeColor="text1"/>
          <w:lang w:val="es-CO"/>
        </w:rPr>
      </w:pPr>
    </w:p>
    <w:tbl>
      <w:tblPr>
        <w:tblStyle w:val="Tablanormal1"/>
        <w:tblW w:w="0" w:type="auto"/>
        <w:tblLayout w:type="fixed"/>
        <w:tblLook w:val="04A0" w:firstRow="1" w:lastRow="0" w:firstColumn="1" w:lastColumn="0" w:noHBand="0" w:noVBand="1"/>
      </w:tblPr>
      <w:tblGrid>
        <w:gridCol w:w="3114"/>
        <w:gridCol w:w="1984"/>
        <w:gridCol w:w="1843"/>
        <w:gridCol w:w="1714"/>
        <w:gridCol w:w="31"/>
      </w:tblGrid>
      <w:tr w:rsidR="7958539C" w:rsidRPr="00CB58E5" w14:paraId="085297A0" w14:textId="77777777" w:rsidTr="00424D46">
        <w:trPr>
          <w:gridAfter w:val="1"/>
          <w:cnfStyle w:val="100000000000" w:firstRow="1" w:lastRow="0" w:firstColumn="0" w:lastColumn="0" w:oddVBand="0" w:evenVBand="0" w:oddHBand="0"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3114" w:type="dxa"/>
          </w:tcPr>
          <w:p w14:paraId="529FC8E0" w14:textId="6D6738CB" w:rsidR="7958539C" w:rsidRPr="00CB58E5" w:rsidRDefault="00A75F70" w:rsidP="001848CD">
            <w:pPr>
              <w:jc w:val="both"/>
              <w:rPr>
                <w:rFonts w:ascii="Arial" w:eastAsia="Arial" w:hAnsi="Arial" w:cs="Arial"/>
                <w:lang w:val="es-CO"/>
              </w:rPr>
            </w:pPr>
            <w:r w:rsidRPr="00CB58E5">
              <w:rPr>
                <w:rFonts w:ascii="Arial" w:eastAsia="Arial" w:hAnsi="Arial" w:cs="Arial"/>
                <w:lang w:val="es-CO"/>
              </w:rPr>
              <w:lastRenderedPageBreak/>
              <w:t>Clase</w:t>
            </w:r>
          </w:p>
        </w:tc>
        <w:tc>
          <w:tcPr>
            <w:tcW w:w="1984" w:type="dxa"/>
          </w:tcPr>
          <w:p w14:paraId="1A4BEF80" w14:textId="4D72DC14" w:rsidR="7958539C" w:rsidRPr="00CB58E5" w:rsidRDefault="00A75F70" w:rsidP="001848CD">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Amparo</w:t>
            </w:r>
          </w:p>
        </w:tc>
        <w:tc>
          <w:tcPr>
            <w:tcW w:w="1843" w:type="dxa"/>
          </w:tcPr>
          <w:p w14:paraId="310FFC84" w14:textId="07DA630C" w:rsidR="7958539C" w:rsidRPr="00CB58E5" w:rsidRDefault="00A75F70" w:rsidP="001848CD">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Porcentaje</w:t>
            </w:r>
          </w:p>
        </w:tc>
        <w:tc>
          <w:tcPr>
            <w:tcW w:w="1714" w:type="dxa"/>
          </w:tcPr>
          <w:p w14:paraId="2B1B4616" w14:textId="593E5CE3" w:rsidR="7958539C" w:rsidRPr="00CB58E5" w:rsidRDefault="00A75F70" w:rsidP="001848CD">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Vigencia</w:t>
            </w:r>
          </w:p>
        </w:tc>
      </w:tr>
      <w:tr w:rsidR="002C04DF" w:rsidRPr="00CB58E5" w14:paraId="0DC1572D" w14:textId="77777777" w:rsidTr="00424D46">
        <w:trPr>
          <w:gridAfter w:val="1"/>
          <w:cnfStyle w:val="000000100000" w:firstRow="0" w:lastRow="0" w:firstColumn="0" w:lastColumn="0" w:oddVBand="0" w:evenVBand="0" w:oddHBand="1" w:evenHBand="0" w:firstRowFirstColumn="0" w:firstRowLastColumn="0" w:lastRowFirstColumn="0" w:lastRowLastColumn="0"/>
          <w:wAfter w:w="31" w:type="dxa"/>
          <w:trHeight w:val="1856"/>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7E1DA933" w14:textId="77777777" w:rsidR="002C04DF" w:rsidRDefault="002C04DF" w:rsidP="001848CD">
            <w:pPr>
              <w:spacing w:line="257" w:lineRule="auto"/>
              <w:jc w:val="both"/>
              <w:rPr>
                <w:rFonts w:ascii="Arial" w:eastAsia="Arial" w:hAnsi="Arial" w:cs="Arial"/>
                <w:b w:val="0"/>
                <w:bCs w:val="0"/>
                <w:lang w:val="es-CO"/>
              </w:rPr>
            </w:pPr>
          </w:p>
          <w:p w14:paraId="45A0833B" w14:textId="77777777" w:rsidR="00A22DD4" w:rsidRPr="00CB58E5" w:rsidRDefault="00A22DD4" w:rsidP="001848CD">
            <w:pPr>
              <w:spacing w:line="257" w:lineRule="auto"/>
              <w:jc w:val="both"/>
              <w:rPr>
                <w:rFonts w:ascii="Arial" w:eastAsia="Arial" w:hAnsi="Arial" w:cs="Arial"/>
                <w:lang w:val="es-CO"/>
              </w:rPr>
            </w:pPr>
          </w:p>
          <w:p w14:paraId="7ABA21F1" w14:textId="22FC2488" w:rsidR="002C04DF" w:rsidRPr="00C15B3D" w:rsidRDefault="002C04DF" w:rsidP="001848CD">
            <w:pPr>
              <w:spacing w:line="257" w:lineRule="auto"/>
              <w:jc w:val="both"/>
              <w:rPr>
                <w:rFonts w:ascii="Arial" w:eastAsia="Arial" w:hAnsi="Arial" w:cs="Arial"/>
                <w:b w:val="0"/>
                <w:bCs w:val="0"/>
                <w:u w:val="single"/>
                <w:lang w:val="es-CO"/>
              </w:rPr>
            </w:pPr>
            <w:r w:rsidRPr="00C15B3D">
              <w:rPr>
                <w:rFonts w:ascii="Arial" w:eastAsia="Arial" w:hAnsi="Arial" w:cs="Arial"/>
                <w:b w:val="0"/>
                <w:bCs w:val="0"/>
                <w:lang w:val="es-CO"/>
              </w:rPr>
              <w:t xml:space="preserve">Contrato de seguro, contenido en una póliza constituida a favor de </w:t>
            </w:r>
            <w:r w:rsidRPr="00C15B3D">
              <w:rPr>
                <w:rFonts w:ascii="Arial" w:eastAsia="Arial" w:hAnsi="Arial" w:cs="Arial"/>
                <w:b w:val="0"/>
                <w:bCs w:val="0"/>
                <w:i/>
                <w:lang w:val="es-CO"/>
              </w:rPr>
              <w:t>Entidades Públicas con Régimen Especial</w:t>
            </w:r>
            <w:r w:rsidRPr="00C15B3D">
              <w:rPr>
                <w:rFonts w:ascii="Arial" w:eastAsia="Arial" w:hAnsi="Arial" w:cs="Arial"/>
                <w:b w:val="0"/>
                <w:bCs w:val="0"/>
                <w:lang w:val="es-CO"/>
              </w:rPr>
              <w:t xml:space="preserve"> de contratación.</w:t>
            </w:r>
            <w:r w:rsidRPr="00C15B3D">
              <w:rPr>
                <w:rFonts w:ascii="Arial" w:eastAsia="Arial" w:hAnsi="Arial" w:cs="Arial"/>
                <w:b w:val="0"/>
                <w:bCs w:val="0"/>
                <w:u w:val="single"/>
                <w:lang w:val="es-CO"/>
              </w:rPr>
              <w:t xml:space="preserve"> </w:t>
            </w:r>
          </w:p>
          <w:p w14:paraId="3E1233D2" w14:textId="77777777" w:rsidR="002C04DF" w:rsidRPr="00C15B3D" w:rsidRDefault="002C04DF" w:rsidP="001848CD">
            <w:pPr>
              <w:spacing w:line="257" w:lineRule="auto"/>
              <w:jc w:val="both"/>
              <w:rPr>
                <w:rFonts w:ascii="Arial" w:eastAsia="Arial" w:hAnsi="Arial" w:cs="Arial"/>
                <w:b w:val="0"/>
                <w:bCs w:val="0"/>
                <w:u w:val="single"/>
                <w:lang w:val="es-CO"/>
              </w:rPr>
            </w:pPr>
          </w:p>
          <w:p w14:paraId="2860A4E7" w14:textId="2F87BC67" w:rsidR="002C04DF" w:rsidRPr="00CB58E5" w:rsidRDefault="002C04DF" w:rsidP="001848CD">
            <w:pPr>
              <w:spacing w:line="257" w:lineRule="auto"/>
              <w:jc w:val="both"/>
              <w:rPr>
                <w:rFonts w:ascii="Arial" w:eastAsia="Arial" w:hAnsi="Arial" w:cs="Arial"/>
                <w:lang w:val="es-CO"/>
              </w:rPr>
            </w:pPr>
            <w:r w:rsidRPr="00C15B3D">
              <w:rPr>
                <w:rFonts w:ascii="Arial" w:eastAsia="Arial" w:hAnsi="Arial" w:cs="Arial"/>
                <w:b w:val="0"/>
                <w:bCs w:val="0"/>
                <w:u w:val="single"/>
                <w:lang w:val="es-CO"/>
              </w:rPr>
              <w:t>Asegurado:</w:t>
            </w:r>
            <w:r w:rsidRPr="00C15B3D">
              <w:rPr>
                <w:rFonts w:ascii="Arial" w:eastAsia="Arial" w:hAnsi="Arial" w:cs="Arial"/>
                <w:b w:val="0"/>
                <w:bCs w:val="0"/>
                <w:lang w:val="es-CO"/>
              </w:rPr>
              <w:t xml:space="preserve"> BOGOTÁ, D.C.-Secretaría de Educación - Colegio</w:t>
            </w:r>
            <w:r w:rsidR="00C15B3D" w:rsidRPr="00C15B3D">
              <w:rPr>
                <w:rFonts w:ascii="Arial" w:eastAsia="Arial" w:hAnsi="Arial" w:cs="Arial"/>
                <w:b w:val="0"/>
                <w:bCs w:val="0"/>
                <w:lang w:val="es-CO"/>
              </w:rPr>
              <w:t xml:space="preserve"> </w:t>
            </w:r>
            <w:r w:rsidR="00C15B3D" w:rsidRPr="003134D2">
              <w:rPr>
                <w:rFonts w:ascii="Arial" w:eastAsia="Arial" w:hAnsi="Arial" w:cs="Arial"/>
                <w:b w:val="0"/>
                <w:bCs w:val="0"/>
                <w:highlight w:val="lightGray"/>
                <w:lang w:val="es-CO"/>
              </w:rPr>
              <w:t>XXX</w:t>
            </w:r>
            <w:r w:rsidR="00C15B3D" w:rsidRPr="00C15B3D">
              <w:rPr>
                <w:rFonts w:ascii="Arial" w:eastAsia="Arial" w:hAnsi="Arial" w:cs="Arial"/>
                <w:b w:val="0"/>
                <w:bCs w:val="0"/>
                <w:color w:val="FF0000"/>
                <w:lang w:val="es-CO"/>
              </w:rPr>
              <w:t xml:space="preserve"> </w:t>
            </w:r>
            <w:r w:rsidRPr="00C15B3D">
              <w:rPr>
                <w:rFonts w:ascii="Arial" w:eastAsia="Arial" w:hAnsi="Arial" w:cs="Arial"/>
                <w:b w:val="0"/>
                <w:bCs w:val="0"/>
                <w:lang w:val="es-CO"/>
              </w:rPr>
              <w:t xml:space="preserve">con NIT: </w:t>
            </w:r>
            <w:r w:rsidR="00C15B3D" w:rsidRPr="003134D2">
              <w:rPr>
                <w:rFonts w:ascii="Arial" w:eastAsia="Arial" w:hAnsi="Arial" w:cs="Arial"/>
                <w:b w:val="0"/>
                <w:bCs w:val="0"/>
                <w:highlight w:val="lightGray"/>
                <w:lang w:val="es-CO"/>
              </w:rPr>
              <w:t>XXX</w:t>
            </w:r>
          </w:p>
        </w:tc>
        <w:tc>
          <w:tcPr>
            <w:tcW w:w="1984" w:type="dxa"/>
          </w:tcPr>
          <w:p w14:paraId="00603775" w14:textId="77777777" w:rsidR="00E34136" w:rsidRPr="00CB58E5" w:rsidRDefault="00E34136"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4C362DF7" w14:textId="77777777" w:rsidR="00E34136" w:rsidRPr="00CB58E5" w:rsidRDefault="00E34136"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4B068FD2" w14:textId="77777777" w:rsidR="00E34136" w:rsidRPr="00CB58E5" w:rsidRDefault="00E34136"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523EAC5C" w14:textId="1822ABA2" w:rsidR="002C04DF" w:rsidRPr="00CB58E5" w:rsidRDefault="002C04DF"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Cumplimiento</w:t>
            </w:r>
            <w:r w:rsidR="00F949E9" w:rsidRPr="00CB58E5">
              <w:rPr>
                <w:rFonts w:ascii="Arial" w:eastAsia="Arial" w:hAnsi="Arial" w:cs="Arial"/>
                <w:lang w:val="es-CO"/>
              </w:rPr>
              <w:t>.</w:t>
            </w:r>
          </w:p>
        </w:tc>
        <w:tc>
          <w:tcPr>
            <w:tcW w:w="1843" w:type="dxa"/>
          </w:tcPr>
          <w:p w14:paraId="34B09866" w14:textId="77777777" w:rsidR="00E34136" w:rsidRPr="00CB58E5" w:rsidRDefault="00E34136"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12A1DC77" w14:textId="4B73440D" w:rsidR="002C04DF" w:rsidRPr="00CB58E5" w:rsidRDefault="002C04DF"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 xml:space="preserve">Mínimo el </w:t>
            </w:r>
            <w:r w:rsidR="00855628">
              <w:rPr>
                <w:rFonts w:ascii="Arial" w:eastAsia="Arial" w:hAnsi="Arial" w:cs="Arial"/>
                <w:lang w:val="es-CO"/>
              </w:rPr>
              <w:t>veinte</w:t>
            </w:r>
            <w:r w:rsidRPr="00CB58E5">
              <w:rPr>
                <w:rFonts w:ascii="Arial" w:eastAsia="Arial" w:hAnsi="Arial" w:cs="Arial"/>
                <w:lang w:val="es-CO"/>
              </w:rPr>
              <w:t xml:space="preserve"> por ciento (</w:t>
            </w:r>
            <w:r w:rsidR="00855628">
              <w:rPr>
                <w:rFonts w:ascii="Arial" w:eastAsia="Arial" w:hAnsi="Arial" w:cs="Arial"/>
                <w:lang w:val="es-CO"/>
              </w:rPr>
              <w:t>2</w:t>
            </w:r>
            <w:r w:rsidRPr="00CB58E5">
              <w:rPr>
                <w:rFonts w:ascii="Arial" w:eastAsia="Arial" w:hAnsi="Arial" w:cs="Arial"/>
                <w:lang w:val="es-CO"/>
              </w:rPr>
              <w:t xml:space="preserve">0%) del valor total del contrato </w:t>
            </w:r>
            <w:r w:rsidR="00737382">
              <w:rPr>
                <w:rFonts w:ascii="Arial" w:eastAsia="Arial" w:hAnsi="Arial" w:cs="Arial"/>
                <w:lang w:val="es-CO"/>
              </w:rPr>
              <w:t>s</w:t>
            </w:r>
            <w:r w:rsidRPr="00CB58E5">
              <w:rPr>
                <w:rFonts w:ascii="Arial" w:eastAsia="Arial" w:hAnsi="Arial" w:cs="Arial"/>
                <w:lang w:val="es-CO"/>
              </w:rPr>
              <w:t>uscrito.</w:t>
            </w:r>
          </w:p>
        </w:tc>
        <w:tc>
          <w:tcPr>
            <w:tcW w:w="1714" w:type="dxa"/>
          </w:tcPr>
          <w:p w14:paraId="2DE33ED4" w14:textId="77777777" w:rsidR="00E34136" w:rsidRPr="00CB58E5" w:rsidRDefault="00E34136"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44A4B64F" w14:textId="77777777" w:rsidR="00E34136" w:rsidRPr="00CB58E5" w:rsidRDefault="002C04DF"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Su vigencia será por el plazo de duración del contrato y seis (6) meses más</w:t>
            </w:r>
          </w:p>
          <w:p w14:paraId="5D173C91" w14:textId="7DF2D1E8" w:rsidR="002C04DF" w:rsidRPr="00CB58E5" w:rsidRDefault="002C04DF" w:rsidP="001848CD">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tc>
      </w:tr>
      <w:tr w:rsidR="002C04DF" w:rsidRPr="00CB58E5" w14:paraId="03328AC8" w14:textId="77777777" w:rsidTr="00424D46">
        <w:trPr>
          <w:gridAfter w:val="1"/>
          <w:wAfter w:w="31" w:type="dxa"/>
          <w:trHeight w:val="1140"/>
        </w:trPr>
        <w:tc>
          <w:tcPr>
            <w:cnfStyle w:val="001000000000" w:firstRow="0" w:lastRow="0" w:firstColumn="1" w:lastColumn="0" w:oddVBand="0" w:evenVBand="0" w:oddHBand="0" w:evenHBand="0" w:firstRowFirstColumn="0" w:firstRowLastColumn="0" w:lastRowFirstColumn="0" w:lastRowLastColumn="0"/>
            <w:tcW w:w="3114" w:type="dxa"/>
            <w:vMerge/>
          </w:tcPr>
          <w:p w14:paraId="44286C94" w14:textId="55F2DDC1" w:rsidR="002C04DF" w:rsidRPr="00CB58E5" w:rsidRDefault="002C04DF" w:rsidP="001848CD">
            <w:pPr>
              <w:jc w:val="both"/>
              <w:rPr>
                <w:rFonts w:ascii="Arial" w:hAnsi="Arial" w:cs="Arial"/>
                <w:lang w:val="es-CO"/>
              </w:rPr>
            </w:pPr>
          </w:p>
        </w:tc>
        <w:tc>
          <w:tcPr>
            <w:tcW w:w="1984" w:type="dxa"/>
          </w:tcPr>
          <w:p w14:paraId="7FAEED8B" w14:textId="77777777" w:rsidR="00E34136" w:rsidRPr="00CB58E5" w:rsidRDefault="00E3413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5F1C4B7E" w14:textId="7BB6352B" w:rsidR="002C04DF" w:rsidRPr="00CB58E5" w:rsidRDefault="002C04DF"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Pago de Salarios y Prestaciones Sociales</w:t>
            </w:r>
            <w:r w:rsidR="00F949E9" w:rsidRPr="00CB58E5">
              <w:rPr>
                <w:rFonts w:ascii="Arial" w:eastAsia="Arial" w:hAnsi="Arial" w:cs="Arial"/>
                <w:lang w:val="es-CO"/>
              </w:rPr>
              <w:t>.</w:t>
            </w:r>
          </w:p>
        </w:tc>
        <w:tc>
          <w:tcPr>
            <w:tcW w:w="1843" w:type="dxa"/>
          </w:tcPr>
          <w:p w14:paraId="45F17048" w14:textId="77777777" w:rsidR="00E34136" w:rsidRPr="00CB58E5" w:rsidRDefault="00E3413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4A321BE7" w14:textId="75D34B02" w:rsidR="002C04DF" w:rsidRPr="00CB58E5" w:rsidRDefault="002C04DF"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No puede ser inferior al cinco por ciento (5%) del valor total del contrato.</w:t>
            </w:r>
          </w:p>
        </w:tc>
        <w:tc>
          <w:tcPr>
            <w:tcW w:w="1714" w:type="dxa"/>
          </w:tcPr>
          <w:p w14:paraId="27567F40" w14:textId="77777777" w:rsidR="00E34136" w:rsidRPr="00CB58E5" w:rsidRDefault="00E3413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294B3662" w14:textId="77777777" w:rsidR="002C04DF" w:rsidRPr="00CB58E5" w:rsidRDefault="002C04DF"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 xml:space="preserve">Con una vigencia igual al plazo de ejecución del contrato y tres (3) años más. </w:t>
            </w:r>
          </w:p>
          <w:p w14:paraId="7BDB41AA" w14:textId="676BAFFC" w:rsidR="00E34136" w:rsidRPr="00CB58E5" w:rsidRDefault="00E3413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tc>
      </w:tr>
      <w:tr w:rsidR="00A75F70" w:rsidRPr="00CB58E5" w14:paraId="3C2E1866" w14:textId="77777777" w:rsidTr="00424D46">
        <w:trPr>
          <w:cnfStyle w:val="000000100000" w:firstRow="0" w:lastRow="0" w:firstColumn="0" w:lastColumn="0" w:oddVBand="0" w:evenVBand="0" w:oddHBand="1" w:evenHBand="0" w:firstRowFirstColumn="0" w:firstRowLastColumn="0" w:lastRowFirstColumn="0" w:lastRowLastColumn="0"/>
          <w:trHeight w:val="1860"/>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0F1F2617" w14:textId="77777777" w:rsidR="00E34136" w:rsidRDefault="00E34136" w:rsidP="001848CD">
            <w:pPr>
              <w:spacing w:line="257" w:lineRule="auto"/>
              <w:jc w:val="both"/>
              <w:rPr>
                <w:rFonts w:ascii="Arial" w:eastAsia="Arial" w:hAnsi="Arial" w:cs="Arial"/>
                <w:b w:val="0"/>
                <w:bCs w:val="0"/>
                <w:lang w:val="es-CO"/>
              </w:rPr>
            </w:pPr>
          </w:p>
          <w:p w14:paraId="4B4F988B" w14:textId="77777777" w:rsidR="00A22DD4" w:rsidRPr="00CB58E5" w:rsidRDefault="00A22DD4" w:rsidP="001848CD">
            <w:pPr>
              <w:spacing w:line="257" w:lineRule="auto"/>
              <w:jc w:val="both"/>
              <w:rPr>
                <w:rFonts w:ascii="Arial" w:eastAsia="Arial" w:hAnsi="Arial" w:cs="Arial"/>
                <w:lang w:val="es-CO"/>
              </w:rPr>
            </w:pPr>
          </w:p>
          <w:p w14:paraId="14B3A541" w14:textId="6DD13D07" w:rsidR="7958539C" w:rsidRPr="001F15F4" w:rsidRDefault="7958539C" w:rsidP="001848CD">
            <w:pPr>
              <w:spacing w:line="257" w:lineRule="auto"/>
              <w:jc w:val="both"/>
              <w:rPr>
                <w:rFonts w:ascii="Arial" w:eastAsia="Arial" w:hAnsi="Arial" w:cs="Arial"/>
                <w:b w:val="0"/>
                <w:bCs w:val="0"/>
                <w:lang w:val="es-CO"/>
              </w:rPr>
            </w:pPr>
            <w:r w:rsidRPr="001F15F4">
              <w:rPr>
                <w:rFonts w:ascii="Arial" w:eastAsia="Arial" w:hAnsi="Arial" w:cs="Arial"/>
                <w:b w:val="0"/>
                <w:bCs w:val="0"/>
                <w:lang w:val="es-CO"/>
              </w:rPr>
              <w:t xml:space="preserve">Contrato de seguro, contenido en una póliza constituida a favor de </w:t>
            </w:r>
            <w:r w:rsidRPr="001F15F4">
              <w:rPr>
                <w:rFonts w:ascii="Arial" w:eastAsia="Arial" w:hAnsi="Arial" w:cs="Arial"/>
                <w:b w:val="0"/>
                <w:bCs w:val="0"/>
                <w:i/>
                <w:iCs/>
                <w:lang w:val="es-CO"/>
              </w:rPr>
              <w:t>Entidades Públicas con Régimen Especial</w:t>
            </w:r>
            <w:r w:rsidRPr="001F15F4">
              <w:rPr>
                <w:rFonts w:ascii="Arial" w:eastAsia="Arial" w:hAnsi="Arial" w:cs="Arial"/>
                <w:b w:val="0"/>
                <w:bCs w:val="0"/>
                <w:lang w:val="es-CO"/>
              </w:rPr>
              <w:t xml:space="preserve"> de contratación.</w:t>
            </w:r>
          </w:p>
          <w:p w14:paraId="453D6F84" w14:textId="1A501CF9" w:rsidR="7958539C" w:rsidRPr="00CB58E5" w:rsidRDefault="7958539C" w:rsidP="001848CD">
            <w:pPr>
              <w:spacing w:line="257" w:lineRule="auto"/>
              <w:jc w:val="both"/>
              <w:rPr>
                <w:rFonts w:ascii="Arial" w:eastAsia="Arial" w:hAnsi="Arial" w:cs="Arial"/>
                <w:color w:val="FF0000"/>
                <w:lang w:val="es-CO"/>
              </w:rPr>
            </w:pPr>
            <w:r w:rsidRPr="001F15F4">
              <w:rPr>
                <w:rFonts w:ascii="Arial" w:eastAsia="Arial" w:hAnsi="Arial" w:cs="Arial"/>
                <w:b w:val="0"/>
                <w:bCs w:val="0"/>
                <w:lang w:val="es-CO"/>
              </w:rPr>
              <w:t xml:space="preserve">Asegurado: BOGOTÁ, D.C.- Secretaría de Educación - Colegio </w:t>
            </w:r>
            <w:r w:rsidR="001F15F4" w:rsidRPr="003134D2">
              <w:rPr>
                <w:rFonts w:ascii="Arial" w:eastAsia="Arial" w:hAnsi="Arial" w:cs="Arial"/>
                <w:b w:val="0"/>
                <w:bCs w:val="0"/>
                <w:highlight w:val="lightGray"/>
                <w:lang w:val="es-CO"/>
              </w:rPr>
              <w:t>XXX</w:t>
            </w:r>
            <w:r w:rsidRPr="001F15F4">
              <w:rPr>
                <w:rFonts w:ascii="Arial" w:eastAsia="Arial" w:hAnsi="Arial" w:cs="Arial"/>
                <w:b w:val="0"/>
                <w:bCs w:val="0"/>
                <w:lang w:val="es-CO"/>
              </w:rPr>
              <w:t xml:space="preserve"> con NIT: </w:t>
            </w:r>
            <w:r w:rsidR="001F15F4" w:rsidRPr="003134D2">
              <w:rPr>
                <w:rFonts w:ascii="Arial" w:eastAsia="Arial" w:hAnsi="Arial" w:cs="Arial"/>
                <w:b w:val="0"/>
                <w:bCs w:val="0"/>
                <w:highlight w:val="lightGray"/>
                <w:lang w:val="es-CO"/>
              </w:rPr>
              <w:t>XXX</w:t>
            </w:r>
          </w:p>
        </w:tc>
        <w:tc>
          <w:tcPr>
            <w:tcW w:w="1984" w:type="dxa"/>
          </w:tcPr>
          <w:p w14:paraId="0D0E0F6F" w14:textId="77777777" w:rsidR="00E34136" w:rsidRPr="00CB58E5" w:rsidRDefault="00E34136" w:rsidP="001848CD">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p>
          <w:p w14:paraId="36A11D6E" w14:textId="1283B924" w:rsidR="7958539C" w:rsidRPr="00CB58E5" w:rsidRDefault="7958539C" w:rsidP="001848CD">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Calidad y Correcto Funcionamiento de los Bienes y Equipos Suministrados</w:t>
            </w:r>
            <w:r w:rsidR="000C75C6" w:rsidRPr="00CB58E5">
              <w:rPr>
                <w:rFonts w:ascii="Arial" w:eastAsia="Arial" w:hAnsi="Arial" w:cs="Arial"/>
                <w:color w:val="000000" w:themeColor="text1"/>
                <w:lang w:val="es-CO"/>
              </w:rPr>
              <w:t>.</w:t>
            </w:r>
          </w:p>
          <w:p w14:paraId="061BB2DD" w14:textId="41500A1F" w:rsidR="00E34136" w:rsidRPr="00CB58E5" w:rsidRDefault="00E34136" w:rsidP="001848CD">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p>
        </w:tc>
        <w:tc>
          <w:tcPr>
            <w:tcW w:w="1843" w:type="dxa"/>
          </w:tcPr>
          <w:p w14:paraId="48B377A5" w14:textId="77777777" w:rsidR="00E34136" w:rsidRPr="00CB58E5" w:rsidRDefault="00E34136" w:rsidP="001848CD">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p>
          <w:p w14:paraId="75A2F2A7" w14:textId="1DD38A8A" w:rsidR="7958539C" w:rsidRPr="00CB58E5" w:rsidRDefault="7958539C" w:rsidP="001848CD">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 xml:space="preserve">Mínimo el </w:t>
            </w:r>
            <w:r w:rsidR="00855628">
              <w:rPr>
                <w:rFonts w:ascii="Arial" w:eastAsia="Arial" w:hAnsi="Arial" w:cs="Arial"/>
                <w:color w:val="000000" w:themeColor="text1"/>
                <w:lang w:val="es-CO"/>
              </w:rPr>
              <w:t>veinte</w:t>
            </w:r>
            <w:r w:rsidRPr="00CB58E5">
              <w:rPr>
                <w:rFonts w:ascii="Arial" w:eastAsia="Arial" w:hAnsi="Arial" w:cs="Arial"/>
                <w:color w:val="000000" w:themeColor="text1"/>
                <w:lang w:val="es-CO"/>
              </w:rPr>
              <w:t xml:space="preserve"> por ciento (</w:t>
            </w:r>
            <w:r w:rsidR="00855628">
              <w:rPr>
                <w:rFonts w:ascii="Arial" w:eastAsia="Arial" w:hAnsi="Arial" w:cs="Arial"/>
                <w:color w:val="000000" w:themeColor="text1"/>
                <w:lang w:val="es-CO"/>
              </w:rPr>
              <w:t>2</w:t>
            </w:r>
            <w:r w:rsidRPr="00CB58E5">
              <w:rPr>
                <w:rFonts w:ascii="Arial" w:eastAsia="Arial" w:hAnsi="Arial" w:cs="Arial"/>
                <w:color w:val="000000" w:themeColor="text1"/>
                <w:lang w:val="es-CO"/>
              </w:rPr>
              <w:t xml:space="preserve">0%) del valor total del contrato </w:t>
            </w:r>
            <w:r w:rsidR="001848CD">
              <w:rPr>
                <w:rFonts w:ascii="Arial" w:eastAsia="Arial" w:hAnsi="Arial" w:cs="Arial"/>
                <w:color w:val="000000" w:themeColor="text1"/>
                <w:lang w:val="es-CO"/>
              </w:rPr>
              <w:t>s</w:t>
            </w:r>
            <w:r w:rsidRPr="00CB58E5">
              <w:rPr>
                <w:rFonts w:ascii="Arial" w:eastAsia="Arial" w:hAnsi="Arial" w:cs="Arial"/>
                <w:color w:val="000000" w:themeColor="text1"/>
                <w:lang w:val="es-CO"/>
              </w:rPr>
              <w:t>uscrito.</w:t>
            </w:r>
          </w:p>
        </w:tc>
        <w:tc>
          <w:tcPr>
            <w:tcW w:w="1745" w:type="dxa"/>
            <w:gridSpan w:val="2"/>
          </w:tcPr>
          <w:p w14:paraId="32327FA2" w14:textId="77777777" w:rsidR="00E34136" w:rsidRPr="00CB58E5" w:rsidRDefault="00E34136" w:rsidP="001848CD">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p>
          <w:p w14:paraId="0F8E3C10" w14:textId="36714360" w:rsidR="7958539C" w:rsidRPr="00CB58E5" w:rsidRDefault="7958539C" w:rsidP="001848CD">
            <w:pPr>
              <w:spacing w:line="257"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Su vigencia será por el plazo de duración del contrato y seis (6) meses más.</w:t>
            </w:r>
          </w:p>
        </w:tc>
      </w:tr>
      <w:tr w:rsidR="003C4F47" w:rsidRPr="00CB58E5" w14:paraId="189F1509" w14:textId="77777777" w:rsidTr="00424D46">
        <w:trPr>
          <w:trHeight w:val="1110"/>
        </w:trPr>
        <w:tc>
          <w:tcPr>
            <w:cnfStyle w:val="001000000000" w:firstRow="0" w:lastRow="0" w:firstColumn="1" w:lastColumn="0" w:oddVBand="0" w:evenVBand="0" w:oddHBand="0" w:evenHBand="0" w:firstRowFirstColumn="0" w:firstRowLastColumn="0" w:lastRowFirstColumn="0" w:lastRowLastColumn="0"/>
            <w:tcW w:w="3114" w:type="dxa"/>
            <w:vMerge/>
          </w:tcPr>
          <w:p w14:paraId="182F84C9" w14:textId="77777777" w:rsidR="00ED667A" w:rsidRPr="00CB58E5" w:rsidRDefault="00ED667A" w:rsidP="001848CD">
            <w:pPr>
              <w:jc w:val="both"/>
              <w:rPr>
                <w:rFonts w:ascii="Arial" w:hAnsi="Arial" w:cs="Arial"/>
                <w:lang w:val="es-CO"/>
              </w:rPr>
            </w:pPr>
          </w:p>
        </w:tc>
        <w:tc>
          <w:tcPr>
            <w:tcW w:w="1984" w:type="dxa"/>
          </w:tcPr>
          <w:p w14:paraId="2417D4EB" w14:textId="77777777" w:rsidR="00E34136" w:rsidRPr="00CB58E5" w:rsidRDefault="00E34136" w:rsidP="001848CD">
            <w:pPr>
              <w:spacing w:line="257"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p>
          <w:p w14:paraId="7089A27F" w14:textId="508ED4BA" w:rsidR="7958539C" w:rsidRPr="00CB58E5" w:rsidRDefault="7958539C" w:rsidP="001848CD">
            <w:pPr>
              <w:spacing w:line="257"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Calidad del Servicio</w:t>
            </w:r>
            <w:r w:rsidR="000C75C6" w:rsidRPr="00CB58E5">
              <w:rPr>
                <w:rFonts w:ascii="Arial" w:eastAsia="Arial" w:hAnsi="Arial" w:cs="Arial"/>
                <w:color w:val="000000" w:themeColor="text1"/>
                <w:lang w:val="es-CO"/>
              </w:rPr>
              <w:t>.</w:t>
            </w:r>
          </w:p>
        </w:tc>
        <w:tc>
          <w:tcPr>
            <w:tcW w:w="1843" w:type="dxa"/>
          </w:tcPr>
          <w:p w14:paraId="69A891D7" w14:textId="77777777" w:rsidR="00E34136" w:rsidRPr="00CB58E5" w:rsidRDefault="00E34136" w:rsidP="001848CD">
            <w:pPr>
              <w:spacing w:line="257"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p>
          <w:p w14:paraId="47FD9C37" w14:textId="251E9916" w:rsidR="7958539C" w:rsidRPr="00CB58E5" w:rsidRDefault="7958539C" w:rsidP="001848CD">
            <w:pPr>
              <w:spacing w:line="257"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 xml:space="preserve">Mínimo </w:t>
            </w:r>
            <w:r w:rsidR="005177C2" w:rsidRPr="00CB58E5">
              <w:rPr>
                <w:rFonts w:ascii="Arial" w:eastAsia="Arial" w:hAnsi="Arial" w:cs="Arial"/>
                <w:color w:val="000000" w:themeColor="text1"/>
                <w:lang w:val="es-CO"/>
              </w:rPr>
              <w:t xml:space="preserve">el </w:t>
            </w:r>
            <w:r w:rsidR="005177C2">
              <w:rPr>
                <w:rFonts w:ascii="Arial" w:eastAsia="Arial" w:hAnsi="Arial" w:cs="Arial"/>
                <w:color w:val="000000" w:themeColor="text1"/>
                <w:lang w:val="es-CO"/>
              </w:rPr>
              <w:t>veinte</w:t>
            </w:r>
            <w:r w:rsidR="005177C2" w:rsidRPr="00CB58E5">
              <w:rPr>
                <w:rFonts w:ascii="Arial" w:eastAsia="Arial" w:hAnsi="Arial" w:cs="Arial"/>
                <w:color w:val="000000" w:themeColor="text1"/>
                <w:lang w:val="es-CO"/>
              </w:rPr>
              <w:t xml:space="preserve"> por ciento </w:t>
            </w:r>
            <w:r w:rsidRPr="00CB58E5">
              <w:rPr>
                <w:rFonts w:ascii="Arial" w:eastAsia="Arial" w:hAnsi="Arial" w:cs="Arial"/>
                <w:color w:val="000000" w:themeColor="text1"/>
                <w:lang w:val="es-CO"/>
              </w:rPr>
              <w:t>(</w:t>
            </w:r>
            <w:r w:rsidR="00855628">
              <w:rPr>
                <w:rFonts w:ascii="Arial" w:eastAsia="Arial" w:hAnsi="Arial" w:cs="Arial"/>
                <w:color w:val="000000" w:themeColor="text1"/>
                <w:lang w:val="es-CO"/>
              </w:rPr>
              <w:t>2</w:t>
            </w:r>
            <w:r w:rsidRPr="00CB58E5">
              <w:rPr>
                <w:rFonts w:ascii="Arial" w:eastAsia="Arial" w:hAnsi="Arial" w:cs="Arial"/>
                <w:color w:val="000000" w:themeColor="text1"/>
                <w:lang w:val="es-CO"/>
              </w:rPr>
              <w:t>0%) del valor total del contrato suscrito.</w:t>
            </w:r>
          </w:p>
          <w:p w14:paraId="56A96FE8" w14:textId="02EFE3AA" w:rsidR="00E34136" w:rsidRPr="00CB58E5" w:rsidRDefault="00E34136" w:rsidP="001848CD">
            <w:pPr>
              <w:spacing w:line="257"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p>
        </w:tc>
        <w:tc>
          <w:tcPr>
            <w:tcW w:w="1745" w:type="dxa"/>
            <w:gridSpan w:val="2"/>
          </w:tcPr>
          <w:p w14:paraId="3B90A0B0" w14:textId="77777777" w:rsidR="00E34136" w:rsidRPr="00CB58E5" w:rsidRDefault="00E34136" w:rsidP="001848CD">
            <w:pPr>
              <w:spacing w:line="257"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p>
          <w:p w14:paraId="52CA35C8" w14:textId="675ED14F" w:rsidR="7958539C" w:rsidRPr="00CB58E5" w:rsidRDefault="7958539C" w:rsidP="001848CD">
            <w:pPr>
              <w:spacing w:line="257"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CB58E5">
              <w:rPr>
                <w:rFonts w:ascii="Arial" w:eastAsia="Arial" w:hAnsi="Arial" w:cs="Arial"/>
                <w:color w:val="000000" w:themeColor="text1"/>
                <w:lang w:val="es-CO"/>
              </w:rPr>
              <w:t>Su vigencia será por el plazo de duración del contrato y seis (6) meses más.</w:t>
            </w:r>
          </w:p>
        </w:tc>
      </w:tr>
      <w:tr w:rsidR="00424D46" w:rsidRPr="00CB58E5" w14:paraId="1B819A69" w14:textId="77777777" w:rsidTr="00D51EAD">
        <w:trPr>
          <w:gridAfter w:val="1"/>
          <w:cnfStyle w:val="000000100000" w:firstRow="0" w:lastRow="0" w:firstColumn="0" w:lastColumn="0" w:oddVBand="0" w:evenVBand="0" w:oddHBand="1" w:evenHBand="0" w:firstRowFirstColumn="0" w:firstRowLastColumn="0" w:lastRowFirstColumn="0" w:lastRowLastColumn="0"/>
          <w:wAfter w:w="31" w:type="dxa"/>
          <w:trHeight w:val="360"/>
        </w:trPr>
        <w:tc>
          <w:tcPr>
            <w:cnfStyle w:val="001000000000" w:firstRow="0" w:lastRow="0" w:firstColumn="1" w:lastColumn="0" w:oddVBand="0" w:evenVBand="0" w:oddHBand="0" w:evenHBand="0" w:firstRowFirstColumn="0" w:firstRowLastColumn="0" w:lastRowFirstColumn="0" w:lastRowLastColumn="0"/>
            <w:tcW w:w="8655" w:type="dxa"/>
            <w:gridSpan w:val="4"/>
          </w:tcPr>
          <w:p w14:paraId="7D9EC3DB" w14:textId="77777777" w:rsidR="00424D46" w:rsidRPr="00CB58E5" w:rsidRDefault="00424D46" w:rsidP="001848CD">
            <w:pPr>
              <w:jc w:val="both"/>
              <w:rPr>
                <w:rFonts w:ascii="Arial" w:eastAsia="Arial" w:hAnsi="Arial" w:cs="Arial"/>
                <w:color w:val="000000" w:themeColor="text1"/>
                <w:lang w:val="es-CO"/>
              </w:rPr>
            </w:pPr>
          </w:p>
          <w:p w14:paraId="4ECC9F78" w14:textId="77777777" w:rsidR="00424D46" w:rsidRPr="001E2E33" w:rsidRDefault="00424D46" w:rsidP="001E2E33">
            <w:pPr>
              <w:jc w:val="center"/>
              <w:rPr>
                <w:rFonts w:ascii="Arial" w:eastAsia="Arial" w:hAnsi="Arial" w:cs="Arial"/>
                <w:b w:val="0"/>
                <w:bCs w:val="0"/>
                <w:color w:val="000000" w:themeColor="text1"/>
                <w:lang w:val="es-CO"/>
              </w:rPr>
            </w:pPr>
            <w:r w:rsidRPr="001E2E33">
              <w:rPr>
                <w:rFonts w:ascii="Arial" w:eastAsia="Arial" w:hAnsi="Arial" w:cs="Arial"/>
                <w:b w:val="0"/>
                <w:bCs w:val="0"/>
                <w:color w:val="000000" w:themeColor="text1"/>
                <w:lang w:val="es-CO"/>
              </w:rPr>
              <w:t>La I.E.D. puede solicitar un seguro de Responsabilidad Civil Extracontractual para aquellos contratos en los que el desarrollo del objeto implica un riesgo de daños a terceros</w:t>
            </w:r>
            <w:r w:rsidRPr="001E2E33">
              <w:rPr>
                <w:rStyle w:val="Refdenotaalpie"/>
                <w:rFonts w:ascii="Arial" w:eastAsia="Arial" w:hAnsi="Arial" w:cs="Arial"/>
                <w:b w:val="0"/>
                <w:bCs w:val="0"/>
                <w:color w:val="000000" w:themeColor="text1"/>
                <w:lang w:val="es-CO"/>
              </w:rPr>
              <w:footnoteReference w:id="2"/>
            </w:r>
            <w:r w:rsidRPr="001E2E33">
              <w:rPr>
                <w:rFonts w:ascii="Arial" w:eastAsia="Arial" w:hAnsi="Arial" w:cs="Arial"/>
                <w:b w:val="0"/>
                <w:bCs w:val="0"/>
                <w:color w:val="000000" w:themeColor="text1"/>
                <w:lang w:val="es-CO"/>
              </w:rPr>
              <w:t>, como el contrato de obra, tienda escolar o servicio de transporte.</w:t>
            </w:r>
          </w:p>
          <w:p w14:paraId="1B0EA2A0" w14:textId="77777777" w:rsidR="00424D46" w:rsidRPr="00CB58E5" w:rsidRDefault="00424D46" w:rsidP="001848CD">
            <w:pPr>
              <w:jc w:val="both"/>
              <w:rPr>
                <w:rFonts w:ascii="Arial" w:eastAsia="Arial" w:hAnsi="Arial" w:cs="Arial"/>
                <w:b w:val="0"/>
                <w:bCs w:val="0"/>
                <w:color w:val="000000" w:themeColor="text1"/>
                <w:lang w:val="es-CO"/>
              </w:rPr>
            </w:pPr>
          </w:p>
        </w:tc>
      </w:tr>
      <w:tr w:rsidR="00424D46" w:rsidRPr="00CB58E5" w14:paraId="144A51B3" w14:textId="77777777" w:rsidTr="00D51EAD">
        <w:trPr>
          <w:gridAfter w:val="1"/>
          <w:wAfter w:w="31" w:type="dxa"/>
          <w:trHeight w:val="1110"/>
        </w:trPr>
        <w:tc>
          <w:tcPr>
            <w:cnfStyle w:val="001000000000" w:firstRow="0" w:lastRow="0" w:firstColumn="1" w:lastColumn="0" w:oddVBand="0" w:evenVBand="0" w:oddHBand="0" w:evenHBand="0" w:firstRowFirstColumn="0" w:firstRowLastColumn="0" w:lastRowFirstColumn="0" w:lastRowLastColumn="0"/>
            <w:tcW w:w="3114" w:type="dxa"/>
          </w:tcPr>
          <w:p w14:paraId="560D7028" w14:textId="77777777" w:rsidR="00424D46" w:rsidRPr="00CB58E5" w:rsidRDefault="00424D46" w:rsidP="001848CD">
            <w:pPr>
              <w:spacing w:line="257" w:lineRule="auto"/>
              <w:jc w:val="both"/>
              <w:rPr>
                <w:rFonts w:ascii="Arial" w:eastAsia="Arial" w:hAnsi="Arial" w:cs="Arial"/>
                <w:lang w:val="es-CO"/>
              </w:rPr>
            </w:pPr>
          </w:p>
          <w:p w14:paraId="5C948958" w14:textId="77777777" w:rsidR="00424D46" w:rsidRPr="00A22DD4" w:rsidRDefault="00424D46" w:rsidP="001848CD">
            <w:pPr>
              <w:spacing w:line="257" w:lineRule="auto"/>
              <w:jc w:val="both"/>
              <w:rPr>
                <w:rFonts w:ascii="Arial" w:eastAsia="Arial" w:hAnsi="Arial" w:cs="Arial"/>
                <w:b w:val="0"/>
                <w:bCs w:val="0"/>
                <w:lang w:val="es-CO"/>
              </w:rPr>
            </w:pPr>
            <w:r w:rsidRPr="00A22DD4">
              <w:rPr>
                <w:rFonts w:ascii="Arial" w:eastAsia="Arial" w:hAnsi="Arial" w:cs="Arial"/>
                <w:b w:val="0"/>
                <w:bCs w:val="0"/>
                <w:lang w:val="es-CO"/>
              </w:rPr>
              <w:t xml:space="preserve">Contrato de seguro, contenido en una póliza constituida a favor de </w:t>
            </w:r>
            <w:r w:rsidRPr="00A22DD4">
              <w:rPr>
                <w:rFonts w:ascii="Arial" w:eastAsia="Arial" w:hAnsi="Arial" w:cs="Arial"/>
                <w:b w:val="0"/>
                <w:bCs w:val="0"/>
                <w:i/>
                <w:iCs/>
                <w:lang w:val="es-CO"/>
              </w:rPr>
              <w:t>Entidades Públicas con Régimen Especial</w:t>
            </w:r>
            <w:r w:rsidRPr="00A22DD4">
              <w:rPr>
                <w:rFonts w:ascii="Arial" w:eastAsia="Arial" w:hAnsi="Arial" w:cs="Arial"/>
                <w:b w:val="0"/>
                <w:bCs w:val="0"/>
                <w:lang w:val="es-CO"/>
              </w:rPr>
              <w:t xml:space="preserve"> de contratación. </w:t>
            </w:r>
          </w:p>
          <w:p w14:paraId="4965D481" w14:textId="1CCF1AA0" w:rsidR="00424D46" w:rsidRPr="00A22DD4" w:rsidRDefault="00424D46" w:rsidP="001848CD">
            <w:pPr>
              <w:spacing w:line="257" w:lineRule="auto"/>
              <w:jc w:val="both"/>
              <w:rPr>
                <w:rFonts w:ascii="Arial" w:eastAsia="Arial" w:hAnsi="Arial" w:cs="Arial"/>
                <w:b w:val="0"/>
                <w:bCs w:val="0"/>
                <w:color w:val="FF0000"/>
                <w:lang w:val="es-CO"/>
              </w:rPr>
            </w:pPr>
            <w:r w:rsidRPr="00A22DD4">
              <w:rPr>
                <w:rFonts w:ascii="Arial" w:eastAsia="Arial" w:hAnsi="Arial" w:cs="Arial"/>
                <w:b w:val="0"/>
                <w:bCs w:val="0"/>
                <w:u w:val="single"/>
                <w:lang w:val="es-CO"/>
              </w:rPr>
              <w:lastRenderedPageBreak/>
              <w:t>Asegurado:</w:t>
            </w:r>
            <w:r w:rsidRPr="00A22DD4">
              <w:rPr>
                <w:rFonts w:ascii="Arial" w:eastAsia="Arial" w:hAnsi="Arial" w:cs="Arial"/>
                <w:b w:val="0"/>
                <w:bCs w:val="0"/>
                <w:lang w:val="es-CO"/>
              </w:rPr>
              <w:t xml:space="preserve"> BOGOTÁ, D.C.-Secretaría de Educación - Colegio </w:t>
            </w:r>
            <w:r w:rsidR="00A22DD4" w:rsidRPr="003134D2">
              <w:rPr>
                <w:rFonts w:ascii="Arial" w:eastAsia="Arial" w:hAnsi="Arial" w:cs="Arial"/>
                <w:b w:val="0"/>
                <w:bCs w:val="0"/>
                <w:highlight w:val="lightGray"/>
                <w:lang w:val="es-CO"/>
              </w:rPr>
              <w:t>XXX</w:t>
            </w:r>
            <w:r w:rsidRPr="00A22DD4">
              <w:rPr>
                <w:rFonts w:ascii="Arial" w:eastAsia="Arial" w:hAnsi="Arial" w:cs="Arial"/>
                <w:b w:val="0"/>
                <w:bCs w:val="0"/>
                <w:color w:val="FF0000"/>
                <w:lang w:val="es-CO"/>
              </w:rPr>
              <w:t xml:space="preserve"> </w:t>
            </w:r>
            <w:r w:rsidRPr="00A22DD4">
              <w:rPr>
                <w:rFonts w:ascii="Arial" w:eastAsia="Arial" w:hAnsi="Arial" w:cs="Arial"/>
                <w:b w:val="0"/>
                <w:bCs w:val="0"/>
                <w:lang w:val="es-CO"/>
              </w:rPr>
              <w:t xml:space="preserve">con NIT: </w:t>
            </w:r>
            <w:r w:rsidR="00A22DD4" w:rsidRPr="003134D2">
              <w:rPr>
                <w:rFonts w:ascii="Arial" w:eastAsia="Arial" w:hAnsi="Arial" w:cs="Arial"/>
                <w:b w:val="0"/>
                <w:bCs w:val="0"/>
                <w:highlight w:val="lightGray"/>
                <w:lang w:val="es-CO"/>
              </w:rPr>
              <w:t>XXX</w:t>
            </w:r>
          </w:p>
          <w:p w14:paraId="6296230A" w14:textId="77777777" w:rsidR="00424D46" w:rsidRPr="00CB58E5" w:rsidRDefault="00424D46" w:rsidP="001848CD">
            <w:pPr>
              <w:spacing w:line="257" w:lineRule="auto"/>
              <w:jc w:val="both"/>
              <w:rPr>
                <w:rFonts w:ascii="Arial" w:eastAsia="Arial" w:hAnsi="Arial" w:cs="Arial"/>
                <w:color w:val="FF0000"/>
                <w:lang w:val="es-CO"/>
              </w:rPr>
            </w:pPr>
          </w:p>
        </w:tc>
        <w:tc>
          <w:tcPr>
            <w:tcW w:w="1984" w:type="dxa"/>
          </w:tcPr>
          <w:p w14:paraId="34CB3018"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7200CD0D"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23C75EBD"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328A4B9B"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Responsabilidad Civil Extracontractual.</w:t>
            </w:r>
          </w:p>
        </w:tc>
        <w:tc>
          <w:tcPr>
            <w:tcW w:w="1843" w:type="dxa"/>
          </w:tcPr>
          <w:p w14:paraId="7E835611"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0F89C570"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38A8A31F"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No debe ser inferior al equivalente a Doscientos (200) SMMLV.</w:t>
            </w:r>
          </w:p>
        </w:tc>
        <w:tc>
          <w:tcPr>
            <w:tcW w:w="1714" w:type="dxa"/>
          </w:tcPr>
          <w:p w14:paraId="3886B401"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22B458BE"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7BBD2459"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2228546F"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Por el término de duración del contrato.</w:t>
            </w:r>
          </w:p>
          <w:p w14:paraId="003BE199" w14:textId="77777777" w:rsidR="00424D46" w:rsidRPr="00CB58E5" w:rsidRDefault="00424D46" w:rsidP="001848CD">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CB58E5">
              <w:rPr>
                <w:rFonts w:ascii="Arial" w:eastAsia="Arial" w:hAnsi="Arial" w:cs="Arial"/>
                <w:lang w:val="es-CO"/>
              </w:rPr>
              <w:t xml:space="preserve"> </w:t>
            </w:r>
          </w:p>
        </w:tc>
      </w:tr>
    </w:tbl>
    <w:p w14:paraId="45654943" w14:textId="381F2C0D" w:rsidR="379C5234" w:rsidRPr="00CB58E5" w:rsidRDefault="00E34136" w:rsidP="009F5636">
      <w:pPr>
        <w:spacing w:line="257" w:lineRule="auto"/>
        <w:jc w:val="both"/>
        <w:rPr>
          <w:rFonts w:ascii="Arial" w:eastAsia="Arial" w:hAnsi="Arial" w:cs="Arial"/>
          <w:lang w:val="es-CO"/>
        </w:rPr>
      </w:pPr>
      <w:r w:rsidRPr="00CB58E5">
        <w:rPr>
          <w:rFonts w:ascii="Arial" w:eastAsia="Arial" w:hAnsi="Arial" w:cs="Arial"/>
          <w:lang w:val="es-CO"/>
        </w:rPr>
        <w:t>Nota</w:t>
      </w:r>
      <w:r w:rsidR="009348B6" w:rsidRPr="00CB58E5">
        <w:rPr>
          <w:rFonts w:ascii="Arial" w:eastAsia="Arial" w:hAnsi="Arial" w:cs="Arial"/>
          <w:b/>
          <w:bCs/>
          <w:lang w:val="es-CO"/>
        </w:rPr>
        <w:t xml:space="preserve">: </w:t>
      </w:r>
      <w:r w:rsidR="379C5234" w:rsidRPr="00CB58E5">
        <w:rPr>
          <w:rFonts w:ascii="Arial" w:eastAsia="Arial" w:hAnsi="Arial" w:cs="Arial"/>
          <w:lang w:val="es-CO"/>
        </w:rPr>
        <w:t xml:space="preserve">Cuando la necesidad corresponda a mejoras de obra de la infraestructura física de la </w:t>
      </w:r>
      <w:r w:rsidR="006362BB" w:rsidRPr="00CB58E5">
        <w:rPr>
          <w:rFonts w:ascii="Arial" w:eastAsia="Arial" w:hAnsi="Arial" w:cs="Arial"/>
          <w:lang w:val="es-CO"/>
        </w:rPr>
        <w:t>I.E.D.</w:t>
      </w:r>
      <w:r w:rsidR="379C5234" w:rsidRPr="00CB58E5">
        <w:rPr>
          <w:rFonts w:ascii="Arial" w:eastAsia="Arial" w:hAnsi="Arial" w:cs="Arial"/>
          <w:lang w:val="es-CO"/>
        </w:rPr>
        <w:t xml:space="preserve">, se recomienda constituir la garantía de calidad del servicio, acorde con la naturaleza </w:t>
      </w:r>
      <w:r w:rsidR="007F7A96" w:rsidRPr="00CB58E5">
        <w:rPr>
          <w:rFonts w:ascii="Arial" w:eastAsia="Arial" w:hAnsi="Arial" w:cs="Arial"/>
          <w:lang w:val="es-CO"/>
        </w:rPr>
        <w:t>de este</w:t>
      </w:r>
      <w:r w:rsidR="379C5234" w:rsidRPr="00CB58E5">
        <w:rPr>
          <w:rFonts w:ascii="Arial" w:eastAsia="Arial" w:hAnsi="Arial" w:cs="Arial"/>
          <w:lang w:val="es-CO"/>
        </w:rPr>
        <w:t>.</w:t>
      </w:r>
    </w:p>
    <w:p w14:paraId="185B4CEB" w14:textId="6837E69B" w:rsidR="379C5234" w:rsidRPr="00CB58E5" w:rsidRDefault="379C5234" w:rsidP="007B4C10">
      <w:pPr>
        <w:spacing w:line="257" w:lineRule="auto"/>
        <w:jc w:val="both"/>
        <w:rPr>
          <w:rFonts w:ascii="Arial" w:eastAsia="Arial" w:hAnsi="Arial" w:cs="Arial"/>
          <w:b/>
          <w:bCs/>
          <w:lang w:val="es-CO"/>
        </w:rPr>
      </w:pPr>
      <w:r w:rsidRPr="00CB58E5">
        <w:rPr>
          <w:rFonts w:ascii="Arial" w:eastAsia="Arial" w:hAnsi="Arial" w:cs="Arial"/>
          <w:b/>
          <w:bCs/>
          <w:lang w:val="es-CO"/>
        </w:rPr>
        <w:t>3.</w:t>
      </w:r>
      <w:r w:rsidR="00FE179F" w:rsidRPr="00CB58E5">
        <w:rPr>
          <w:rFonts w:ascii="Arial" w:eastAsia="Arial" w:hAnsi="Arial" w:cs="Arial"/>
          <w:b/>
          <w:bCs/>
          <w:lang w:val="es-CO"/>
        </w:rPr>
        <w:t>1.6.</w:t>
      </w:r>
      <w:r w:rsidR="00424D46">
        <w:rPr>
          <w:rFonts w:ascii="Arial" w:eastAsia="Arial" w:hAnsi="Arial" w:cs="Arial"/>
          <w:b/>
          <w:bCs/>
          <w:lang w:val="es-CO"/>
        </w:rPr>
        <w:t>3</w:t>
      </w:r>
      <w:r w:rsidRPr="00CB58E5">
        <w:rPr>
          <w:rFonts w:ascii="Arial" w:eastAsia="Arial" w:hAnsi="Arial" w:cs="Arial"/>
          <w:b/>
          <w:bCs/>
          <w:lang w:val="es-CO"/>
        </w:rPr>
        <w:t>. Aprobación de Garantías</w:t>
      </w:r>
    </w:p>
    <w:p w14:paraId="79C3133E" w14:textId="1347BF4D" w:rsidR="379C5234" w:rsidRPr="00CB58E5" w:rsidRDefault="379C5234">
      <w:pPr>
        <w:spacing w:line="257" w:lineRule="auto"/>
        <w:jc w:val="both"/>
        <w:rPr>
          <w:rFonts w:ascii="Arial" w:eastAsia="Arial" w:hAnsi="Arial" w:cs="Arial"/>
          <w:lang w:val="es-CO"/>
        </w:rPr>
      </w:pPr>
      <w:r w:rsidRPr="00CB58E5">
        <w:rPr>
          <w:rFonts w:ascii="Arial" w:eastAsia="Arial" w:hAnsi="Arial" w:cs="Arial"/>
          <w:lang w:val="es-CO"/>
        </w:rPr>
        <w:t xml:space="preserve">Si la </w:t>
      </w:r>
      <w:r w:rsidR="006362BB" w:rsidRPr="00CB58E5">
        <w:rPr>
          <w:rFonts w:ascii="Arial" w:eastAsia="Arial" w:hAnsi="Arial" w:cs="Arial"/>
          <w:lang w:val="es-CO"/>
        </w:rPr>
        <w:t>I.E.D.</w:t>
      </w:r>
      <w:r w:rsidRPr="00CB58E5">
        <w:rPr>
          <w:rFonts w:ascii="Arial" w:eastAsia="Arial" w:hAnsi="Arial" w:cs="Arial"/>
          <w:lang w:val="es-CO"/>
        </w:rPr>
        <w:t xml:space="preserve"> constituye garantías para la ejecución del contrato, las mismas deberán ser revisadas y aprobadas por </w:t>
      </w:r>
      <w:r w:rsidR="001C7F79" w:rsidRPr="00CB58E5">
        <w:rPr>
          <w:rFonts w:ascii="Arial" w:eastAsia="Arial" w:hAnsi="Arial" w:cs="Arial"/>
          <w:lang w:val="es-CO"/>
        </w:rPr>
        <w:t>el(la) Ordenador(a) del Gasto</w:t>
      </w:r>
      <w:r w:rsidR="005572EE" w:rsidRPr="00CB58E5">
        <w:rPr>
          <w:rFonts w:ascii="Arial" w:eastAsia="Arial" w:hAnsi="Arial" w:cs="Arial"/>
          <w:lang w:val="es-CO"/>
        </w:rPr>
        <w:t>,</w:t>
      </w:r>
      <w:r w:rsidRPr="00CB58E5">
        <w:rPr>
          <w:rFonts w:ascii="Arial" w:eastAsia="Arial" w:hAnsi="Arial" w:cs="Arial"/>
          <w:lang w:val="es-CO"/>
        </w:rPr>
        <w:t xml:space="preserve"> para lo cual se podrá hacer mediante </w:t>
      </w:r>
      <w:r w:rsidR="007419B2" w:rsidRPr="00CB58E5">
        <w:rPr>
          <w:rFonts w:ascii="Arial" w:eastAsia="Arial" w:hAnsi="Arial" w:cs="Arial"/>
          <w:lang w:val="es-CO"/>
        </w:rPr>
        <w:t>documento</w:t>
      </w:r>
      <w:r w:rsidRPr="00CB58E5">
        <w:rPr>
          <w:rFonts w:ascii="Arial" w:eastAsia="Arial" w:hAnsi="Arial" w:cs="Arial"/>
          <w:lang w:val="es-CO"/>
        </w:rPr>
        <w:t xml:space="preserve"> escrit</w:t>
      </w:r>
      <w:r w:rsidR="007419B2" w:rsidRPr="00CB58E5">
        <w:rPr>
          <w:rFonts w:ascii="Arial" w:eastAsia="Arial" w:hAnsi="Arial" w:cs="Arial"/>
          <w:lang w:val="es-CO"/>
        </w:rPr>
        <w:t>o (SECOP II uso publicitario) o aprobación en la plataforma (</w:t>
      </w:r>
      <w:r w:rsidR="00AD5E49" w:rsidRPr="00CB58E5">
        <w:rPr>
          <w:rFonts w:ascii="Arial" w:eastAsia="Arial" w:hAnsi="Arial" w:cs="Arial"/>
          <w:lang w:val="es-CO"/>
        </w:rPr>
        <w:t xml:space="preserve">SECOP II </w:t>
      </w:r>
      <w:r w:rsidR="007419B2" w:rsidRPr="00CB58E5">
        <w:rPr>
          <w:rFonts w:ascii="Arial" w:eastAsia="Arial" w:hAnsi="Arial" w:cs="Arial"/>
          <w:lang w:val="es-CO"/>
        </w:rPr>
        <w:t xml:space="preserve">uso transaccional). </w:t>
      </w:r>
      <w:r w:rsidR="00C27696" w:rsidRPr="00CB58E5">
        <w:rPr>
          <w:rFonts w:ascii="Arial" w:eastAsia="Arial" w:hAnsi="Arial" w:cs="Arial"/>
          <w:lang w:val="es-CO"/>
        </w:rPr>
        <w:t xml:space="preserve">Ver </w:t>
      </w:r>
      <w:r w:rsidR="000A5F00" w:rsidRPr="000A5F00">
        <w:rPr>
          <w:rFonts w:ascii="Arial" w:eastAsia="Arial" w:hAnsi="Arial" w:cs="Arial"/>
          <w:lang w:val="es-CO"/>
        </w:rPr>
        <w:t>Modelo Aprobación de Póliza</w:t>
      </w:r>
      <w:r w:rsidR="000A5F00">
        <w:rPr>
          <w:rFonts w:ascii="Arial" w:eastAsia="Arial" w:hAnsi="Arial" w:cs="Arial"/>
          <w:lang w:val="es-CO"/>
        </w:rPr>
        <w:t xml:space="preserve">, a través del </w:t>
      </w:r>
      <w:r w:rsidR="00406A67">
        <w:rPr>
          <w:rFonts w:ascii="Arial" w:eastAsia="Arial" w:hAnsi="Arial" w:cs="Arial"/>
          <w:lang w:val="es-CO"/>
        </w:rPr>
        <w:t xml:space="preserve">siguiente enlace: </w:t>
      </w:r>
      <w:hyperlink r:id="rId32" w:history="1">
        <w:r w:rsidR="00406A67" w:rsidRPr="001A1DD7">
          <w:rPr>
            <w:rStyle w:val="Hipervnculo"/>
            <w:rFonts w:ascii="Arial" w:eastAsia="Arial" w:hAnsi="Arial" w:cs="Arial"/>
            <w:lang w:val="es-CO"/>
          </w:rPr>
          <w:t>https://www.educacionbogota.edu.co/intrased/node/2527</w:t>
        </w:r>
      </w:hyperlink>
      <w:r w:rsidR="00406A67">
        <w:rPr>
          <w:rFonts w:ascii="Arial" w:eastAsia="Arial" w:hAnsi="Arial" w:cs="Arial"/>
          <w:lang w:val="es-CO"/>
        </w:rPr>
        <w:t xml:space="preserve"> </w:t>
      </w:r>
    </w:p>
    <w:p w14:paraId="233B3C6B" w14:textId="63C3C454" w:rsidR="00C27696" w:rsidRPr="00CB58E5" w:rsidRDefault="4586BA5C" w:rsidP="00C27696">
      <w:pPr>
        <w:spacing w:line="257" w:lineRule="auto"/>
        <w:jc w:val="both"/>
        <w:rPr>
          <w:rFonts w:ascii="Arial" w:eastAsia="Arial" w:hAnsi="Arial" w:cs="Arial"/>
          <w:lang w:val="es-CO"/>
        </w:rPr>
      </w:pPr>
      <w:r w:rsidRPr="00CB58E5">
        <w:rPr>
          <w:rFonts w:ascii="Arial" w:eastAsia="Arial" w:hAnsi="Arial" w:cs="Arial"/>
          <w:lang w:val="es-CO"/>
        </w:rPr>
        <w:t xml:space="preserve">Nota 1: El beneficiario de la póliza de seguro será el Bogotá Distrito Capital - Secretaría de Educación – I.E.D. </w:t>
      </w:r>
      <w:r w:rsidR="00623385" w:rsidRPr="00CB58E5">
        <w:rPr>
          <w:rFonts w:ascii="Arial" w:eastAsia="Arial" w:hAnsi="Arial" w:cs="Arial"/>
          <w:lang w:val="es-CO"/>
        </w:rPr>
        <w:t xml:space="preserve">Colegio </w:t>
      </w:r>
      <w:r w:rsidR="00623385" w:rsidRPr="002B46B8">
        <w:rPr>
          <w:rFonts w:ascii="Arial" w:eastAsia="Arial" w:hAnsi="Arial" w:cs="Arial"/>
          <w:highlight w:val="lightGray"/>
          <w:lang w:val="es-CO"/>
        </w:rPr>
        <w:t>XXX</w:t>
      </w:r>
      <w:r w:rsidR="00623385" w:rsidRPr="00CB58E5">
        <w:rPr>
          <w:rFonts w:ascii="Arial" w:eastAsia="Arial" w:hAnsi="Arial" w:cs="Arial"/>
          <w:lang w:val="es-CO"/>
        </w:rPr>
        <w:t xml:space="preserve"> con NIT: </w:t>
      </w:r>
      <w:r w:rsidR="002B46B8" w:rsidRPr="002B46B8">
        <w:rPr>
          <w:rFonts w:ascii="Arial" w:eastAsia="Arial" w:hAnsi="Arial" w:cs="Arial"/>
          <w:highlight w:val="lightGray"/>
          <w:lang w:val="es-CO"/>
        </w:rPr>
        <w:t>XXX</w:t>
      </w:r>
    </w:p>
    <w:p w14:paraId="75A6D94D" w14:textId="20393D3A" w:rsidR="00FE179F" w:rsidRPr="00CB58E5" w:rsidRDefault="00C27696" w:rsidP="00970445">
      <w:pPr>
        <w:jc w:val="both"/>
        <w:rPr>
          <w:rFonts w:ascii="Arial" w:eastAsia="Arial" w:hAnsi="Arial" w:cs="Arial"/>
          <w:lang w:val="es-CO"/>
        </w:rPr>
      </w:pPr>
      <w:r w:rsidRPr="00CB58E5">
        <w:rPr>
          <w:rFonts w:ascii="Arial" w:eastAsia="Arial" w:hAnsi="Arial" w:cs="Arial"/>
          <w:lang w:val="es-CO"/>
        </w:rPr>
        <w:t>Nota 2: La I.E.D. deberá</w:t>
      </w:r>
      <w:r w:rsidRPr="00CB58E5">
        <w:rPr>
          <w:rFonts w:ascii="Arial" w:eastAsia="Arial" w:hAnsi="Arial" w:cs="Arial"/>
          <w:b/>
          <w:bCs/>
          <w:lang w:val="es-CO"/>
        </w:rPr>
        <w:t xml:space="preserve"> </w:t>
      </w:r>
      <w:r w:rsidRPr="00CB58E5">
        <w:rPr>
          <w:rFonts w:ascii="Arial" w:eastAsia="Arial" w:hAnsi="Arial" w:cs="Arial"/>
          <w:lang w:val="es-CO"/>
        </w:rPr>
        <w:t>validar la veracidad de la póliza de seguro.</w:t>
      </w:r>
      <w:bookmarkStart w:id="53" w:name="_Hlk94818904"/>
    </w:p>
    <w:p w14:paraId="735B6905" w14:textId="64DEC614" w:rsidR="004B1D6F" w:rsidRPr="00CB58E5" w:rsidRDefault="00277024" w:rsidP="00277024">
      <w:pPr>
        <w:jc w:val="both"/>
        <w:rPr>
          <w:rFonts w:ascii="Arial" w:eastAsia="Arial" w:hAnsi="Arial" w:cs="Arial"/>
          <w:lang w:val="es-CO"/>
        </w:rPr>
      </w:pPr>
      <w:bookmarkStart w:id="54" w:name="_Hlk82158059"/>
      <w:bookmarkStart w:id="55" w:name="_Hlk118816063"/>
      <w:bookmarkStart w:id="56" w:name="Etapaposcontractual"/>
      <w:bookmarkEnd w:id="53"/>
      <w:r>
        <w:rPr>
          <w:rFonts w:ascii="Arial" w:eastAsia="Arial" w:hAnsi="Arial" w:cs="Arial"/>
          <w:b/>
          <w:bCs/>
          <w:lang w:val="es-CO"/>
        </w:rPr>
        <w:t xml:space="preserve">3.2. </w:t>
      </w:r>
      <w:r w:rsidR="00FE179F" w:rsidRPr="00277024">
        <w:rPr>
          <w:rFonts w:ascii="Arial" w:eastAsia="Arial" w:hAnsi="Arial" w:cs="Arial"/>
          <w:b/>
          <w:bCs/>
          <w:lang w:val="es-CO"/>
        </w:rPr>
        <w:t xml:space="preserve">Etapa poscontractual </w:t>
      </w:r>
      <w:bookmarkEnd w:id="54"/>
      <w:bookmarkEnd w:id="55"/>
      <w:bookmarkEnd w:id="56"/>
    </w:p>
    <w:p w14:paraId="7BDE5F4C" w14:textId="62C3B3FF" w:rsidR="00AA487F" w:rsidRPr="00CB58E5" w:rsidRDefault="00AA487F" w:rsidP="001463A2">
      <w:pPr>
        <w:jc w:val="both"/>
        <w:rPr>
          <w:rFonts w:ascii="Arial" w:eastAsia="Arial" w:hAnsi="Arial" w:cs="Arial"/>
          <w:lang w:val="es-CO"/>
        </w:rPr>
      </w:pPr>
      <w:r w:rsidRPr="00CB58E5">
        <w:rPr>
          <w:rFonts w:ascii="Arial" w:eastAsia="Arial" w:hAnsi="Arial" w:cs="Arial"/>
          <w:lang w:val="es-CO"/>
        </w:rPr>
        <w:t xml:space="preserve">Inicia una vez vence el plazo del contrato y hasta la liquidación </w:t>
      </w:r>
      <w:r w:rsidR="00017261" w:rsidRPr="00CB58E5">
        <w:rPr>
          <w:rFonts w:ascii="Arial" w:eastAsia="Arial" w:hAnsi="Arial" w:cs="Arial"/>
          <w:lang w:val="es-CO"/>
        </w:rPr>
        <w:t>de este</w:t>
      </w:r>
      <w:r w:rsidRPr="00CB58E5">
        <w:rPr>
          <w:rFonts w:ascii="Arial" w:eastAsia="Arial" w:hAnsi="Arial" w:cs="Arial"/>
          <w:lang w:val="es-CO"/>
        </w:rPr>
        <w:t xml:space="preserve"> mediante la cual se termina la relación contractual en cualquiera de sus modalidades.</w:t>
      </w:r>
    </w:p>
    <w:p w14:paraId="72DDA089" w14:textId="011C6111" w:rsidR="15F88BB8" w:rsidRPr="00CB58E5" w:rsidRDefault="2C9DA0D4" w:rsidP="001463A2">
      <w:pPr>
        <w:jc w:val="both"/>
        <w:rPr>
          <w:rFonts w:ascii="Arial" w:eastAsia="Arial" w:hAnsi="Arial" w:cs="Arial"/>
          <w:b/>
          <w:bCs/>
          <w:lang w:val="es-CO"/>
        </w:rPr>
      </w:pPr>
      <w:r w:rsidRPr="00CB58E5">
        <w:rPr>
          <w:rFonts w:ascii="Arial" w:eastAsia="Arial" w:hAnsi="Arial" w:cs="Arial"/>
          <w:b/>
          <w:bCs/>
          <w:lang w:val="es-CO"/>
        </w:rPr>
        <w:t>3.</w:t>
      </w:r>
      <w:r w:rsidR="6101B5F5" w:rsidRPr="00CB58E5">
        <w:rPr>
          <w:rFonts w:ascii="Arial" w:eastAsia="Arial" w:hAnsi="Arial" w:cs="Arial"/>
          <w:b/>
          <w:bCs/>
          <w:lang w:val="es-CO"/>
        </w:rPr>
        <w:t>2.1.</w:t>
      </w:r>
      <w:bookmarkStart w:id="57" w:name="_Hlk82159241"/>
      <w:r w:rsidR="6101B5F5" w:rsidRPr="00CB58E5">
        <w:rPr>
          <w:rFonts w:ascii="Arial" w:eastAsia="Arial" w:hAnsi="Arial" w:cs="Arial"/>
          <w:lang w:val="es-CO"/>
        </w:rPr>
        <w:t xml:space="preserve"> </w:t>
      </w:r>
      <w:r w:rsidR="6101B5F5" w:rsidRPr="00CB58E5">
        <w:rPr>
          <w:rFonts w:ascii="Arial" w:eastAsia="Arial" w:hAnsi="Arial" w:cs="Arial"/>
          <w:b/>
          <w:bCs/>
          <w:lang w:val="es-CO"/>
        </w:rPr>
        <w:t xml:space="preserve"> </w:t>
      </w:r>
      <w:bookmarkStart w:id="58" w:name="_Hlk118816079"/>
      <w:r w:rsidR="6101B5F5" w:rsidRPr="00CB58E5">
        <w:rPr>
          <w:rFonts w:ascii="Arial" w:eastAsia="Arial" w:hAnsi="Arial" w:cs="Arial"/>
          <w:b/>
          <w:bCs/>
          <w:lang w:val="es-CO"/>
        </w:rPr>
        <w:t>L</w:t>
      </w:r>
      <w:r w:rsidR="00A65A91" w:rsidRPr="00CB58E5">
        <w:rPr>
          <w:rFonts w:ascii="Arial" w:eastAsia="Arial" w:hAnsi="Arial" w:cs="Arial"/>
          <w:b/>
          <w:bCs/>
          <w:lang w:val="es-CO"/>
        </w:rPr>
        <w:t>iquidación</w:t>
      </w:r>
      <w:bookmarkEnd w:id="57"/>
      <w:bookmarkEnd w:id="58"/>
    </w:p>
    <w:p w14:paraId="65A56C6C" w14:textId="42E8B96B" w:rsidR="00017261" w:rsidRPr="00CB58E5" w:rsidRDefault="00017261" w:rsidP="001463A2">
      <w:pPr>
        <w:jc w:val="both"/>
        <w:rPr>
          <w:rFonts w:ascii="Arial" w:eastAsia="Arial" w:hAnsi="Arial" w:cs="Arial"/>
          <w:lang w:val="es-CO"/>
        </w:rPr>
      </w:pPr>
      <w:r w:rsidRPr="00CB58E5">
        <w:rPr>
          <w:rFonts w:ascii="Arial" w:eastAsia="Arial" w:hAnsi="Arial" w:cs="Arial"/>
          <w:lang w:val="es-CO"/>
        </w:rPr>
        <w:t xml:space="preserve">Procede una vez terminado el plazo de ejecución del contrato, con el fin de efectuar una revisión total de las obligaciones pactadas, efectuando los reconocimientos o ajustes económicos a que haya lugar para declararse a paz y salvo; es decir es un corte de cuentas entre las partes. </w:t>
      </w:r>
    </w:p>
    <w:p w14:paraId="285C9568" w14:textId="077CBDC7" w:rsidR="15F88BB8" w:rsidRPr="00CB58E5" w:rsidRDefault="05660772" w:rsidP="05660772">
      <w:pPr>
        <w:jc w:val="both"/>
        <w:rPr>
          <w:rFonts w:ascii="Arial" w:eastAsia="Arial" w:hAnsi="Arial" w:cs="Arial"/>
          <w:b/>
          <w:bCs/>
          <w:i/>
          <w:iCs/>
          <w:lang w:val="es-CO"/>
        </w:rPr>
      </w:pPr>
      <w:r w:rsidRPr="00CB58E5">
        <w:rPr>
          <w:rFonts w:ascii="Arial" w:eastAsia="Arial" w:hAnsi="Arial" w:cs="Arial"/>
          <w:b/>
          <w:bCs/>
          <w:lang w:val="es-CO"/>
        </w:rPr>
        <w:t xml:space="preserve">3.2.2. </w:t>
      </w:r>
      <w:bookmarkStart w:id="59" w:name="_Hlk82159258"/>
      <w:r w:rsidRPr="00CB58E5">
        <w:rPr>
          <w:rFonts w:ascii="Arial" w:eastAsia="Arial" w:hAnsi="Arial" w:cs="Arial"/>
          <w:b/>
          <w:bCs/>
          <w:lang w:val="es-CO"/>
        </w:rPr>
        <w:t>Contratos Objeto de</w:t>
      </w:r>
      <w:r w:rsidRPr="00CB58E5">
        <w:rPr>
          <w:rFonts w:ascii="Arial" w:eastAsia="Arial" w:hAnsi="Arial" w:cs="Arial"/>
          <w:lang w:val="es-CO"/>
        </w:rPr>
        <w:t xml:space="preserve"> </w:t>
      </w:r>
      <w:r w:rsidRPr="00CB58E5">
        <w:rPr>
          <w:rFonts w:ascii="Arial" w:eastAsia="Arial" w:hAnsi="Arial" w:cs="Arial"/>
          <w:b/>
          <w:bCs/>
          <w:lang w:val="es-CO"/>
        </w:rPr>
        <w:t>Liquidación</w:t>
      </w:r>
      <w:bookmarkEnd w:id="59"/>
    </w:p>
    <w:p w14:paraId="387B1DCB" w14:textId="4EEE9ABC" w:rsidR="00412B51" w:rsidRPr="00CB58E5" w:rsidRDefault="00566178" w:rsidP="00A124A5">
      <w:pPr>
        <w:pStyle w:val="Prrafodelista"/>
        <w:numPr>
          <w:ilvl w:val="0"/>
          <w:numId w:val="4"/>
        </w:numPr>
        <w:ind w:left="450" w:hanging="270"/>
        <w:jc w:val="both"/>
        <w:rPr>
          <w:rFonts w:ascii="Arial" w:eastAsia="Arial" w:hAnsi="Arial" w:cs="Arial"/>
          <w:sz w:val="22"/>
          <w:szCs w:val="22"/>
          <w:lang w:val="es-CO"/>
        </w:rPr>
      </w:pPr>
      <w:r w:rsidRPr="00CB58E5">
        <w:rPr>
          <w:rFonts w:ascii="Arial" w:hAnsi="Arial" w:cs="Arial"/>
          <w:sz w:val="22"/>
          <w:szCs w:val="22"/>
          <w:bdr w:val="none" w:sz="0" w:space="0" w:color="auto" w:frame="1"/>
          <w:lang w:val="es-CO" w:eastAsia="es-CO"/>
        </w:rPr>
        <w:t>Los contratos de tracto sucesivo: Aquello</w:t>
      </w:r>
      <w:r w:rsidR="00836018" w:rsidRPr="00CB58E5">
        <w:rPr>
          <w:rFonts w:ascii="Arial" w:hAnsi="Arial" w:cs="Arial"/>
          <w:sz w:val="22"/>
          <w:szCs w:val="22"/>
          <w:bdr w:val="none" w:sz="0" w:space="0" w:color="auto" w:frame="1"/>
          <w:lang w:val="es-CO" w:eastAsia="es-CO"/>
        </w:rPr>
        <w:t>s</w:t>
      </w:r>
      <w:r w:rsidRPr="00CB58E5">
        <w:rPr>
          <w:rFonts w:ascii="Arial" w:hAnsi="Arial" w:cs="Arial"/>
          <w:sz w:val="22"/>
          <w:szCs w:val="22"/>
          <w:bdr w:val="none" w:sz="0" w:space="0" w:color="auto" w:frame="1"/>
          <w:lang w:val="es-CO" w:eastAsia="es-CO"/>
        </w:rPr>
        <w:t xml:space="preserve"> que contienen entregas o prestaciones periódicas que se desarrollan en un tiempo prolongado. (ej</w:t>
      </w:r>
      <w:r w:rsidR="00836018" w:rsidRPr="00CB58E5">
        <w:rPr>
          <w:rFonts w:ascii="Arial" w:hAnsi="Arial" w:cs="Arial"/>
          <w:sz w:val="22"/>
          <w:szCs w:val="22"/>
          <w:bdr w:val="none" w:sz="0" w:space="0" w:color="auto" w:frame="1"/>
          <w:lang w:val="es-CO" w:eastAsia="es-CO"/>
        </w:rPr>
        <w:t>emplo:</w:t>
      </w:r>
      <w:r w:rsidRPr="00CB58E5">
        <w:rPr>
          <w:rFonts w:ascii="Arial" w:hAnsi="Arial" w:cs="Arial"/>
          <w:sz w:val="22"/>
          <w:szCs w:val="22"/>
          <w:bdr w:val="none" w:sz="0" w:space="0" w:color="auto" w:frame="1"/>
          <w:lang w:val="es-CO" w:eastAsia="es-CO"/>
        </w:rPr>
        <w:t xml:space="preserve"> Contratos de suministro, de servicios</w:t>
      </w:r>
      <w:r w:rsidR="00836018" w:rsidRPr="00CB58E5">
        <w:rPr>
          <w:rFonts w:ascii="Arial" w:hAnsi="Arial" w:cs="Arial"/>
          <w:sz w:val="22"/>
          <w:szCs w:val="22"/>
          <w:bdr w:val="none" w:sz="0" w:space="0" w:color="auto" w:frame="1"/>
          <w:lang w:val="es-CO" w:eastAsia="es-CO"/>
        </w:rPr>
        <w:t xml:space="preserve"> y</w:t>
      </w:r>
      <w:r w:rsidRPr="00CB58E5">
        <w:rPr>
          <w:rFonts w:ascii="Arial" w:hAnsi="Arial" w:cs="Arial"/>
          <w:sz w:val="22"/>
          <w:szCs w:val="22"/>
          <w:bdr w:val="none" w:sz="0" w:space="0" w:color="auto" w:frame="1"/>
          <w:lang w:val="es-CO" w:eastAsia="es-CO"/>
        </w:rPr>
        <w:t xml:space="preserve"> obra)</w:t>
      </w:r>
      <w:r w:rsidR="00FE179F" w:rsidRPr="00CB58E5">
        <w:rPr>
          <w:rFonts w:ascii="Arial" w:hAnsi="Arial" w:cs="Arial"/>
          <w:sz w:val="22"/>
          <w:szCs w:val="22"/>
          <w:bdr w:val="none" w:sz="0" w:space="0" w:color="auto" w:frame="1"/>
          <w:lang w:val="es-CO" w:eastAsia="es-CO"/>
        </w:rPr>
        <w:t>.</w:t>
      </w:r>
      <w:r w:rsidRPr="00CB58E5">
        <w:rPr>
          <w:rFonts w:ascii="Arial" w:hAnsi="Arial" w:cs="Arial"/>
          <w:sz w:val="22"/>
          <w:szCs w:val="22"/>
          <w:bdr w:val="none" w:sz="0" w:space="0" w:color="auto" w:frame="1"/>
          <w:lang w:val="es-CO" w:eastAsia="es-CO"/>
        </w:rPr>
        <w:t> </w:t>
      </w:r>
    </w:p>
    <w:p w14:paraId="1BEE70FF" w14:textId="03467A01" w:rsidR="00566178" w:rsidRPr="00CB58E5" w:rsidRDefault="00566178" w:rsidP="00A124A5">
      <w:pPr>
        <w:pStyle w:val="Prrafodelista"/>
        <w:numPr>
          <w:ilvl w:val="0"/>
          <w:numId w:val="4"/>
        </w:numPr>
        <w:ind w:left="450" w:hanging="270"/>
        <w:jc w:val="both"/>
        <w:rPr>
          <w:rFonts w:ascii="Arial" w:eastAsia="Arial" w:hAnsi="Arial" w:cs="Arial"/>
          <w:sz w:val="22"/>
          <w:szCs w:val="22"/>
          <w:lang w:val="es-CO"/>
        </w:rPr>
      </w:pPr>
      <w:r w:rsidRPr="00CB58E5">
        <w:rPr>
          <w:rFonts w:ascii="Arial" w:hAnsi="Arial" w:cs="Arial"/>
          <w:sz w:val="22"/>
          <w:szCs w:val="22"/>
          <w:bdr w:val="none" w:sz="0" w:space="0" w:color="auto" w:frame="1"/>
          <w:lang w:val="es-CO" w:eastAsia="es-CO"/>
        </w:rPr>
        <w:t>Los contratos terminados anormalmente (</w:t>
      </w:r>
      <w:r w:rsidR="00836018" w:rsidRPr="00CB58E5">
        <w:rPr>
          <w:rFonts w:ascii="Arial" w:hAnsi="Arial" w:cs="Arial"/>
          <w:sz w:val="22"/>
          <w:szCs w:val="22"/>
          <w:bdr w:val="none" w:sz="0" w:space="0" w:color="auto" w:frame="1"/>
          <w:lang w:val="es-CO" w:eastAsia="es-CO"/>
        </w:rPr>
        <w:t>como: t</w:t>
      </w:r>
      <w:r w:rsidRPr="00CB58E5">
        <w:rPr>
          <w:rFonts w:ascii="Arial" w:hAnsi="Arial" w:cs="Arial"/>
          <w:sz w:val="22"/>
          <w:szCs w:val="22"/>
          <w:bdr w:val="none" w:sz="0" w:space="0" w:color="auto" w:frame="1"/>
          <w:lang w:val="es-CO" w:eastAsia="es-CO"/>
        </w:rPr>
        <w:t>erminación anticipada)</w:t>
      </w:r>
      <w:r w:rsidR="00FE179F" w:rsidRPr="00CB58E5">
        <w:rPr>
          <w:rFonts w:ascii="Arial" w:hAnsi="Arial" w:cs="Arial"/>
          <w:sz w:val="22"/>
          <w:szCs w:val="22"/>
          <w:bdr w:val="none" w:sz="0" w:space="0" w:color="auto" w:frame="1"/>
          <w:lang w:val="es-CO" w:eastAsia="es-CO"/>
        </w:rPr>
        <w:t>.</w:t>
      </w:r>
    </w:p>
    <w:p w14:paraId="3470E890" w14:textId="279DCF26" w:rsidR="00566178" w:rsidRPr="00CB58E5" w:rsidRDefault="00566178" w:rsidP="00A124A5">
      <w:pPr>
        <w:pStyle w:val="Prrafodelista"/>
        <w:numPr>
          <w:ilvl w:val="0"/>
          <w:numId w:val="4"/>
        </w:numPr>
        <w:ind w:left="450" w:hanging="270"/>
        <w:jc w:val="both"/>
        <w:rPr>
          <w:rFonts w:ascii="Arial" w:eastAsia="Arial" w:hAnsi="Arial" w:cs="Arial"/>
          <w:sz w:val="22"/>
          <w:szCs w:val="22"/>
          <w:lang w:val="es-CO"/>
        </w:rPr>
      </w:pPr>
      <w:r w:rsidRPr="00CB58E5">
        <w:rPr>
          <w:rFonts w:ascii="Arial" w:hAnsi="Arial" w:cs="Arial"/>
          <w:sz w:val="22"/>
          <w:szCs w:val="22"/>
          <w:bdr w:val="none" w:sz="0" w:space="0" w:color="auto" w:frame="1"/>
          <w:lang w:val="es-CO" w:eastAsia="es-CO"/>
        </w:rPr>
        <w:t>Los contratos que hayan sido objeto de multas, sanciones o incumplimientos</w:t>
      </w:r>
      <w:r w:rsidR="00FE179F" w:rsidRPr="00CB58E5">
        <w:rPr>
          <w:rFonts w:ascii="Arial" w:hAnsi="Arial" w:cs="Arial"/>
          <w:sz w:val="22"/>
          <w:szCs w:val="22"/>
          <w:bdr w:val="none" w:sz="0" w:space="0" w:color="auto" w:frame="1"/>
          <w:lang w:val="es-CO" w:eastAsia="es-CO"/>
        </w:rPr>
        <w:t>.</w:t>
      </w:r>
      <w:r w:rsidRPr="00CB58E5">
        <w:rPr>
          <w:rFonts w:ascii="Arial" w:hAnsi="Arial" w:cs="Arial"/>
          <w:sz w:val="22"/>
          <w:szCs w:val="22"/>
          <w:bdr w:val="none" w:sz="0" w:space="0" w:color="auto" w:frame="1"/>
          <w:lang w:val="es-CO" w:eastAsia="es-CO"/>
        </w:rPr>
        <w:t> </w:t>
      </w:r>
    </w:p>
    <w:p w14:paraId="07AE3236" w14:textId="6C20B619" w:rsidR="00566178" w:rsidRPr="00CB58E5" w:rsidRDefault="00566178" w:rsidP="00A124A5">
      <w:pPr>
        <w:pStyle w:val="Prrafodelista"/>
        <w:numPr>
          <w:ilvl w:val="0"/>
          <w:numId w:val="4"/>
        </w:numPr>
        <w:ind w:left="450" w:hanging="270"/>
        <w:jc w:val="both"/>
        <w:rPr>
          <w:rFonts w:ascii="Arial" w:eastAsia="Arial" w:hAnsi="Arial" w:cs="Arial"/>
          <w:sz w:val="22"/>
          <w:szCs w:val="22"/>
          <w:lang w:val="es-CO"/>
        </w:rPr>
      </w:pPr>
      <w:r w:rsidRPr="00CB58E5">
        <w:rPr>
          <w:rFonts w:ascii="Arial" w:hAnsi="Arial" w:cs="Arial"/>
          <w:sz w:val="22"/>
          <w:szCs w:val="22"/>
          <w:bdr w:val="none" w:sz="0" w:space="0" w:color="auto" w:frame="1"/>
          <w:lang w:val="es-CO" w:eastAsia="es-CO"/>
        </w:rPr>
        <w:t>Los contratos en los cuales se pacte la liquidación</w:t>
      </w:r>
      <w:r w:rsidR="00FE179F" w:rsidRPr="00CB58E5">
        <w:rPr>
          <w:rFonts w:ascii="Arial" w:hAnsi="Arial" w:cs="Arial"/>
          <w:sz w:val="22"/>
          <w:szCs w:val="22"/>
          <w:bdr w:val="none" w:sz="0" w:space="0" w:color="auto" w:frame="1"/>
          <w:lang w:val="es-CO" w:eastAsia="es-CO"/>
        </w:rPr>
        <w:t>.</w:t>
      </w:r>
    </w:p>
    <w:p w14:paraId="4DDB9645" w14:textId="77777777" w:rsidR="00566178" w:rsidRPr="00CB58E5" w:rsidRDefault="00566178" w:rsidP="00566178">
      <w:pPr>
        <w:pStyle w:val="Prrafodelista"/>
        <w:ind w:left="450"/>
        <w:jc w:val="both"/>
        <w:rPr>
          <w:rFonts w:ascii="Arial" w:eastAsia="Arial" w:hAnsi="Arial" w:cs="Arial"/>
          <w:sz w:val="22"/>
          <w:szCs w:val="22"/>
          <w:lang w:val="es-CO"/>
        </w:rPr>
      </w:pPr>
    </w:p>
    <w:p w14:paraId="09B495C4" w14:textId="36ACFD95" w:rsidR="002545D0" w:rsidRPr="005A01A4" w:rsidRDefault="00412B51" w:rsidP="00836018">
      <w:pPr>
        <w:jc w:val="both"/>
        <w:rPr>
          <w:rFonts w:ascii="Arial" w:eastAsia="Arial" w:hAnsi="Arial" w:cs="Arial"/>
          <w:lang w:val="es-CO"/>
        </w:rPr>
      </w:pPr>
      <w:r w:rsidRPr="00CB58E5">
        <w:rPr>
          <w:rFonts w:ascii="Arial" w:eastAsia="Arial" w:hAnsi="Arial" w:cs="Arial"/>
          <w:lang w:val="es-CO"/>
        </w:rPr>
        <w:t xml:space="preserve">Nota: </w:t>
      </w:r>
      <w:r w:rsidR="00836018" w:rsidRPr="00CB58E5">
        <w:rPr>
          <w:rFonts w:ascii="Arial" w:eastAsia="Arial" w:hAnsi="Arial" w:cs="Arial"/>
          <w:lang w:val="es-CO"/>
        </w:rPr>
        <w:t>No es necesaria la liquidación de los contratos de ejecución instantánea</w:t>
      </w:r>
      <w:r w:rsidR="00990040">
        <w:rPr>
          <w:rFonts w:ascii="Arial" w:eastAsia="Arial" w:hAnsi="Arial" w:cs="Arial"/>
          <w:lang w:val="es-CO"/>
        </w:rPr>
        <w:t>.</w:t>
      </w:r>
      <w:r w:rsidR="005A01A4">
        <w:rPr>
          <w:rFonts w:ascii="Arial" w:eastAsia="Arial" w:hAnsi="Arial" w:cs="Arial"/>
          <w:lang w:val="es-CO"/>
        </w:rPr>
        <w:t xml:space="preserve"> </w:t>
      </w:r>
    </w:p>
    <w:p w14:paraId="3499B38E" w14:textId="77777777" w:rsidR="00970631" w:rsidRPr="00CB58E5" w:rsidRDefault="00A607F6" w:rsidP="00970631">
      <w:pPr>
        <w:jc w:val="both"/>
        <w:rPr>
          <w:rFonts w:ascii="Arial" w:eastAsia="Arial" w:hAnsi="Arial" w:cs="Arial"/>
          <w:b/>
          <w:bCs/>
          <w:lang w:val="es-CO"/>
        </w:rPr>
      </w:pPr>
      <w:r w:rsidRPr="00CB58E5">
        <w:rPr>
          <w:rFonts w:ascii="Arial" w:eastAsia="Arial" w:hAnsi="Arial" w:cs="Arial"/>
          <w:b/>
          <w:bCs/>
          <w:lang w:val="es-CO"/>
        </w:rPr>
        <w:t>3.2.3.</w:t>
      </w:r>
      <w:r w:rsidR="6101B5F5" w:rsidRPr="00CB58E5">
        <w:rPr>
          <w:rFonts w:ascii="Arial" w:eastAsia="Arial" w:hAnsi="Arial" w:cs="Arial"/>
          <w:b/>
          <w:bCs/>
          <w:lang w:val="es-CO"/>
        </w:rPr>
        <w:t xml:space="preserve"> </w:t>
      </w:r>
      <w:bookmarkStart w:id="60" w:name="_Hlk82159317"/>
      <w:r w:rsidR="00D40265" w:rsidRPr="00CB58E5">
        <w:rPr>
          <w:rFonts w:ascii="Arial" w:eastAsia="Arial" w:hAnsi="Arial" w:cs="Arial"/>
          <w:b/>
          <w:bCs/>
          <w:lang w:val="es-CO"/>
        </w:rPr>
        <w:t>Requisitos de</w:t>
      </w:r>
      <w:r w:rsidRPr="00CB58E5">
        <w:rPr>
          <w:rFonts w:ascii="Arial" w:eastAsia="Arial" w:hAnsi="Arial" w:cs="Arial"/>
          <w:b/>
          <w:bCs/>
          <w:lang w:val="es-CO"/>
        </w:rPr>
        <w:t xml:space="preserve"> la Liquidación </w:t>
      </w:r>
      <w:bookmarkEnd w:id="60"/>
    </w:p>
    <w:p w14:paraId="76D559FD" w14:textId="41BB3699" w:rsidR="00970631" w:rsidRPr="00CB58E5" w:rsidRDefault="00970631" w:rsidP="00A124A5">
      <w:pPr>
        <w:pStyle w:val="Prrafodelista"/>
        <w:numPr>
          <w:ilvl w:val="0"/>
          <w:numId w:val="23"/>
        </w:numPr>
        <w:tabs>
          <w:tab w:val="clear" w:pos="720"/>
          <w:tab w:val="num" w:pos="426"/>
        </w:tabs>
        <w:ind w:left="142" w:firstLine="0"/>
        <w:jc w:val="both"/>
        <w:rPr>
          <w:rFonts w:ascii="Arial" w:eastAsia="Arial" w:hAnsi="Arial" w:cs="Arial"/>
          <w:b/>
          <w:bCs/>
          <w:sz w:val="22"/>
          <w:szCs w:val="22"/>
          <w:lang w:val="es-CO"/>
        </w:rPr>
      </w:pPr>
      <w:r w:rsidRPr="00CB58E5">
        <w:rPr>
          <w:rFonts w:ascii="Arial" w:eastAsia="Arial" w:hAnsi="Arial" w:cs="Arial"/>
          <w:sz w:val="22"/>
          <w:szCs w:val="22"/>
          <w:lang w:val="es-CO"/>
        </w:rPr>
        <w:t>Constatar la información a consignar en el proyecto de liquidación</w:t>
      </w:r>
      <w:r w:rsidR="00463404" w:rsidRPr="00CB58E5">
        <w:rPr>
          <w:rFonts w:ascii="Arial" w:eastAsia="Arial" w:hAnsi="Arial" w:cs="Arial"/>
          <w:sz w:val="22"/>
          <w:szCs w:val="22"/>
          <w:lang w:val="es-CO"/>
        </w:rPr>
        <w:t>.</w:t>
      </w:r>
      <w:r w:rsidRPr="00CB58E5">
        <w:rPr>
          <w:rFonts w:ascii="Arial" w:eastAsia="Arial" w:hAnsi="Arial" w:cs="Arial"/>
          <w:sz w:val="22"/>
          <w:szCs w:val="22"/>
          <w:lang w:val="es-CO"/>
        </w:rPr>
        <w:t xml:space="preserve"> </w:t>
      </w:r>
    </w:p>
    <w:p w14:paraId="71EA4507" w14:textId="462A571C" w:rsidR="00970631" w:rsidRPr="00CB58E5" w:rsidRDefault="00970631" w:rsidP="00A124A5">
      <w:pPr>
        <w:pStyle w:val="Prrafodelista"/>
        <w:numPr>
          <w:ilvl w:val="0"/>
          <w:numId w:val="23"/>
        </w:numPr>
        <w:tabs>
          <w:tab w:val="num" w:pos="426"/>
        </w:tabs>
        <w:ind w:left="142" w:firstLine="0"/>
        <w:jc w:val="both"/>
        <w:rPr>
          <w:rFonts w:ascii="Arial" w:eastAsia="Arial" w:hAnsi="Arial" w:cs="Arial"/>
          <w:sz w:val="22"/>
          <w:szCs w:val="22"/>
          <w:lang w:val="es-CO"/>
        </w:rPr>
      </w:pPr>
      <w:r w:rsidRPr="00CB58E5">
        <w:rPr>
          <w:rFonts w:ascii="Arial" w:eastAsia="Arial" w:hAnsi="Arial" w:cs="Arial"/>
          <w:sz w:val="22"/>
          <w:szCs w:val="22"/>
          <w:lang w:val="es-CO"/>
        </w:rPr>
        <w:t>Solicitar la extensión de las garantías, atendiendo a la vigencia pactada en el contrato</w:t>
      </w:r>
      <w:r w:rsidR="00463404" w:rsidRPr="00CB58E5">
        <w:rPr>
          <w:rFonts w:ascii="Arial" w:eastAsia="Arial" w:hAnsi="Arial" w:cs="Arial"/>
          <w:sz w:val="22"/>
          <w:szCs w:val="22"/>
          <w:lang w:val="es-CO"/>
        </w:rPr>
        <w:t>.</w:t>
      </w:r>
    </w:p>
    <w:p w14:paraId="66BBF0D2" w14:textId="615CAA9B" w:rsidR="00970631" w:rsidRPr="00CB58E5" w:rsidRDefault="00970631" w:rsidP="00A124A5">
      <w:pPr>
        <w:pStyle w:val="Prrafodelista"/>
        <w:numPr>
          <w:ilvl w:val="0"/>
          <w:numId w:val="23"/>
        </w:numPr>
        <w:tabs>
          <w:tab w:val="num" w:pos="426"/>
        </w:tabs>
        <w:ind w:left="142" w:firstLine="0"/>
        <w:jc w:val="both"/>
        <w:rPr>
          <w:rFonts w:ascii="Arial" w:eastAsia="Arial" w:hAnsi="Arial" w:cs="Arial"/>
          <w:sz w:val="22"/>
          <w:szCs w:val="22"/>
          <w:lang w:val="es-CO"/>
        </w:rPr>
      </w:pPr>
      <w:r w:rsidRPr="00CB58E5">
        <w:rPr>
          <w:rFonts w:ascii="Arial" w:eastAsia="Arial" w:hAnsi="Arial" w:cs="Arial"/>
          <w:sz w:val="22"/>
          <w:szCs w:val="22"/>
          <w:lang w:val="es-CO"/>
        </w:rPr>
        <w:t>Verificar los antecedentes de ejecución del contrato, para que quede acreditado el cumplimiento de las obligaciones contractuales y del sistema de seguridad social integral y parafiscal</w:t>
      </w:r>
      <w:r w:rsidR="00463404" w:rsidRPr="00CB58E5">
        <w:rPr>
          <w:rFonts w:ascii="Arial" w:eastAsia="Arial" w:hAnsi="Arial" w:cs="Arial"/>
          <w:sz w:val="22"/>
          <w:szCs w:val="22"/>
          <w:lang w:val="es-CO"/>
        </w:rPr>
        <w:t>.</w:t>
      </w:r>
    </w:p>
    <w:p w14:paraId="0A9800D3" w14:textId="3B09E98E" w:rsidR="00970631" w:rsidRPr="00CB58E5" w:rsidRDefault="00970631" w:rsidP="00A124A5">
      <w:pPr>
        <w:pStyle w:val="Prrafodelista"/>
        <w:numPr>
          <w:ilvl w:val="0"/>
          <w:numId w:val="23"/>
        </w:numPr>
        <w:tabs>
          <w:tab w:val="num" w:pos="426"/>
        </w:tabs>
        <w:ind w:left="142" w:firstLine="0"/>
        <w:jc w:val="both"/>
        <w:rPr>
          <w:rFonts w:ascii="Arial" w:eastAsia="Arial" w:hAnsi="Arial" w:cs="Arial"/>
          <w:sz w:val="22"/>
          <w:szCs w:val="22"/>
          <w:lang w:val="es-CO"/>
        </w:rPr>
      </w:pPr>
      <w:r w:rsidRPr="00CB58E5">
        <w:rPr>
          <w:rFonts w:ascii="Arial" w:eastAsia="Arial" w:hAnsi="Arial" w:cs="Arial"/>
          <w:sz w:val="22"/>
          <w:szCs w:val="22"/>
          <w:lang w:val="es-CO"/>
        </w:rPr>
        <w:lastRenderedPageBreak/>
        <w:t>Verificar y soportar el estado financiero del contrato, estableciendo los CRP que ampara el contrato, la relación de los pagos realizados</w:t>
      </w:r>
      <w:r w:rsidR="00463404" w:rsidRPr="00CB58E5">
        <w:rPr>
          <w:rFonts w:ascii="Arial" w:eastAsia="Arial" w:hAnsi="Arial" w:cs="Arial"/>
          <w:sz w:val="22"/>
          <w:szCs w:val="22"/>
          <w:lang w:val="es-CO"/>
        </w:rPr>
        <w:t>.</w:t>
      </w:r>
      <w:r w:rsidRPr="00CB58E5">
        <w:rPr>
          <w:rFonts w:ascii="Arial" w:eastAsia="Arial" w:hAnsi="Arial" w:cs="Arial"/>
          <w:sz w:val="22"/>
          <w:szCs w:val="22"/>
          <w:lang w:val="es-CO"/>
        </w:rPr>
        <w:t xml:space="preserve"> </w:t>
      </w:r>
    </w:p>
    <w:p w14:paraId="4406BC5B" w14:textId="77777777" w:rsidR="00197F01" w:rsidRPr="00CB58E5" w:rsidRDefault="00970631" w:rsidP="00A124A5">
      <w:pPr>
        <w:pStyle w:val="Prrafodelista"/>
        <w:numPr>
          <w:ilvl w:val="0"/>
          <w:numId w:val="23"/>
        </w:numPr>
        <w:tabs>
          <w:tab w:val="num" w:pos="426"/>
        </w:tabs>
        <w:ind w:left="142" w:firstLine="0"/>
        <w:jc w:val="both"/>
        <w:rPr>
          <w:rFonts w:ascii="Arial" w:eastAsia="Arial" w:hAnsi="Arial" w:cs="Arial"/>
          <w:sz w:val="22"/>
          <w:szCs w:val="22"/>
          <w:lang w:val="es-CO"/>
        </w:rPr>
      </w:pPr>
      <w:r w:rsidRPr="00CB58E5">
        <w:rPr>
          <w:rFonts w:ascii="Arial" w:eastAsia="Arial" w:hAnsi="Arial" w:cs="Arial"/>
          <w:sz w:val="22"/>
          <w:szCs w:val="22"/>
          <w:lang w:val="es-CO"/>
        </w:rPr>
        <w:t xml:space="preserve">Verificar y soportar el ingreso de bienes al almacén. (cuando aplique).  </w:t>
      </w:r>
    </w:p>
    <w:p w14:paraId="2F9EAF40" w14:textId="430389F2" w:rsidR="00A970C1" w:rsidRPr="00CB58E5" w:rsidRDefault="00197F01" w:rsidP="00A124A5">
      <w:pPr>
        <w:pStyle w:val="Prrafodelista"/>
        <w:numPr>
          <w:ilvl w:val="0"/>
          <w:numId w:val="23"/>
        </w:numPr>
        <w:tabs>
          <w:tab w:val="num" w:pos="426"/>
        </w:tabs>
        <w:ind w:left="142" w:firstLine="0"/>
        <w:jc w:val="both"/>
        <w:rPr>
          <w:rFonts w:ascii="Arial" w:eastAsia="Arial" w:hAnsi="Arial" w:cs="Arial"/>
          <w:sz w:val="22"/>
          <w:szCs w:val="22"/>
          <w:lang w:val="es-CO"/>
        </w:rPr>
      </w:pPr>
      <w:r w:rsidRPr="00CB58E5">
        <w:rPr>
          <w:rFonts w:ascii="Arial" w:eastAsia="Arial" w:hAnsi="Arial" w:cs="Arial"/>
          <w:sz w:val="22"/>
          <w:szCs w:val="22"/>
          <w:lang w:val="es-CO"/>
        </w:rPr>
        <w:t xml:space="preserve">Para la liquidación se exigirá al contratista la extensión o ampliación de la garantía del contrato a la calidad del bien o servicio suministrado, cuando haya lugar.  </w:t>
      </w:r>
    </w:p>
    <w:p w14:paraId="79CFEC1E" w14:textId="77777777" w:rsidR="00197F01" w:rsidRPr="00CB58E5" w:rsidRDefault="00197F01" w:rsidP="00197F01">
      <w:pPr>
        <w:pStyle w:val="Prrafodelista"/>
        <w:ind w:left="142"/>
        <w:jc w:val="both"/>
        <w:rPr>
          <w:rFonts w:ascii="Arial" w:eastAsia="Arial" w:hAnsi="Arial" w:cs="Arial"/>
          <w:sz w:val="22"/>
          <w:szCs w:val="22"/>
          <w:lang w:val="es-CO"/>
        </w:rPr>
      </w:pPr>
    </w:p>
    <w:p w14:paraId="427A7DC4" w14:textId="5E58BE7A" w:rsidR="00A970C1" w:rsidRPr="00CB58E5" w:rsidRDefault="00A970C1" w:rsidP="00970631">
      <w:pPr>
        <w:jc w:val="both"/>
        <w:rPr>
          <w:rFonts w:ascii="Arial" w:eastAsia="Arial" w:hAnsi="Arial" w:cs="Arial"/>
          <w:lang w:val="es-CO"/>
        </w:rPr>
      </w:pPr>
      <w:r w:rsidRPr="00CB58E5">
        <w:rPr>
          <w:rFonts w:ascii="Arial" w:eastAsia="Arial" w:hAnsi="Arial" w:cs="Arial"/>
          <w:lang w:val="es-CO"/>
        </w:rPr>
        <w:t>Nota</w:t>
      </w:r>
      <w:r w:rsidR="00197F01" w:rsidRPr="00CB58E5">
        <w:rPr>
          <w:rFonts w:ascii="Arial" w:eastAsia="Arial" w:hAnsi="Arial" w:cs="Arial"/>
          <w:lang w:val="es-CO"/>
        </w:rPr>
        <w:t xml:space="preserve"> 1</w:t>
      </w:r>
      <w:r w:rsidRPr="00CB58E5">
        <w:rPr>
          <w:rFonts w:ascii="Arial" w:eastAsia="Arial" w:hAnsi="Arial" w:cs="Arial"/>
          <w:lang w:val="es-CO"/>
        </w:rPr>
        <w:t xml:space="preserve">: Para la elaboración del acta de liquidación la I.E.D. debe tener en cuenta el siguiente </w:t>
      </w:r>
      <w:r w:rsidR="00011C86" w:rsidRPr="00011C86">
        <w:rPr>
          <w:rFonts w:ascii="Arial" w:eastAsia="Arial" w:hAnsi="Arial" w:cs="Arial"/>
          <w:lang w:val="es-CO"/>
        </w:rPr>
        <w:t>Modelo Acta de Liquidación</w:t>
      </w:r>
      <w:r w:rsidR="00011C86">
        <w:rPr>
          <w:rFonts w:ascii="Arial" w:eastAsia="Arial" w:hAnsi="Arial" w:cs="Arial"/>
          <w:lang w:val="es-CO"/>
        </w:rPr>
        <w:t xml:space="preserve">, en el siguiente enlace: </w:t>
      </w:r>
      <w:hyperlink r:id="rId33" w:history="1">
        <w:r w:rsidR="00011C86" w:rsidRPr="001A1DD7">
          <w:rPr>
            <w:rStyle w:val="Hipervnculo"/>
            <w:rFonts w:ascii="Arial" w:eastAsia="Arial" w:hAnsi="Arial" w:cs="Arial"/>
            <w:lang w:val="es-CO"/>
          </w:rPr>
          <w:t>https://www.educacionbogota.edu.co/intrased/node/2527</w:t>
        </w:r>
      </w:hyperlink>
      <w:r w:rsidR="00011C86">
        <w:rPr>
          <w:rFonts w:ascii="Arial" w:eastAsia="Arial" w:hAnsi="Arial" w:cs="Arial"/>
          <w:lang w:val="es-CO"/>
        </w:rPr>
        <w:t xml:space="preserve"> </w:t>
      </w:r>
    </w:p>
    <w:p w14:paraId="2B2DDFB6" w14:textId="47FF6CEB" w:rsidR="00744772" w:rsidRPr="00CB58E5" w:rsidRDefault="00197F01" w:rsidP="00970631">
      <w:pPr>
        <w:jc w:val="both"/>
        <w:rPr>
          <w:rFonts w:ascii="Arial" w:eastAsia="Arial" w:hAnsi="Arial" w:cs="Arial"/>
          <w:lang w:val="es-CO"/>
        </w:rPr>
      </w:pPr>
      <w:r w:rsidRPr="00CB58E5">
        <w:rPr>
          <w:rFonts w:ascii="Arial" w:eastAsia="Arial" w:hAnsi="Arial" w:cs="Arial"/>
          <w:lang w:val="es-CO"/>
        </w:rPr>
        <w:t>Nota 2: El Acta de Liquidación y los anexos, deberán publicarse en el sistema de contratación pública-SECOP</w:t>
      </w:r>
      <w:r w:rsidR="00CF08EA" w:rsidRPr="00CB58E5">
        <w:rPr>
          <w:rFonts w:ascii="Arial" w:eastAsia="Arial" w:hAnsi="Arial" w:cs="Arial"/>
          <w:lang w:val="es-CO"/>
        </w:rPr>
        <w:t xml:space="preserve"> </w:t>
      </w:r>
      <w:r w:rsidRPr="00CB58E5">
        <w:rPr>
          <w:rFonts w:ascii="Arial" w:eastAsia="Arial" w:hAnsi="Arial" w:cs="Arial"/>
          <w:lang w:val="es-CO"/>
        </w:rPr>
        <w:t>II</w:t>
      </w:r>
      <w:r w:rsidR="00CF08EA" w:rsidRPr="00CB58E5">
        <w:rPr>
          <w:rFonts w:ascii="Arial" w:eastAsia="Arial" w:hAnsi="Arial" w:cs="Arial"/>
          <w:lang w:val="es-CO"/>
        </w:rPr>
        <w:t>.</w:t>
      </w:r>
    </w:p>
    <w:p w14:paraId="22D12500" w14:textId="03118980" w:rsidR="15F88BB8" w:rsidRPr="00CB58E5" w:rsidRDefault="00A607F6" w:rsidP="001463A2">
      <w:pPr>
        <w:jc w:val="both"/>
        <w:rPr>
          <w:rFonts w:ascii="Arial" w:eastAsia="Arial" w:hAnsi="Arial" w:cs="Arial"/>
          <w:b/>
          <w:bCs/>
          <w:lang w:val="es-CO"/>
        </w:rPr>
      </w:pPr>
      <w:r w:rsidRPr="00CB58E5">
        <w:rPr>
          <w:rFonts w:ascii="Arial" w:eastAsia="Arial" w:hAnsi="Arial" w:cs="Arial"/>
          <w:b/>
          <w:bCs/>
          <w:lang w:val="es-CO"/>
        </w:rPr>
        <w:t xml:space="preserve">3.2.4. </w:t>
      </w:r>
      <w:r w:rsidR="3A764212" w:rsidRPr="00CB58E5">
        <w:rPr>
          <w:rFonts w:ascii="Arial" w:eastAsia="Arial" w:hAnsi="Arial" w:cs="Arial"/>
          <w:b/>
          <w:bCs/>
          <w:lang w:val="es-CO"/>
        </w:rPr>
        <w:t xml:space="preserve"> </w:t>
      </w:r>
      <w:bookmarkStart w:id="61" w:name="_Hlk82159347"/>
      <w:r w:rsidR="00744772" w:rsidRPr="00CB58E5">
        <w:rPr>
          <w:rFonts w:ascii="Arial" w:eastAsia="Arial" w:hAnsi="Arial" w:cs="Arial"/>
          <w:b/>
          <w:bCs/>
          <w:lang w:val="es-CO"/>
        </w:rPr>
        <w:t>Tipos de</w:t>
      </w:r>
      <w:r w:rsidRPr="00CB58E5">
        <w:rPr>
          <w:rFonts w:ascii="Arial" w:eastAsia="Arial" w:hAnsi="Arial" w:cs="Arial"/>
          <w:b/>
          <w:bCs/>
          <w:lang w:val="es-CO"/>
        </w:rPr>
        <w:t xml:space="preserve"> </w:t>
      </w:r>
      <w:r w:rsidR="00744772" w:rsidRPr="00CB58E5">
        <w:rPr>
          <w:rFonts w:ascii="Arial" w:eastAsia="Arial" w:hAnsi="Arial" w:cs="Arial"/>
          <w:b/>
          <w:bCs/>
          <w:lang w:val="es-CO"/>
        </w:rPr>
        <w:t>l</w:t>
      </w:r>
      <w:r w:rsidRPr="00CB58E5">
        <w:rPr>
          <w:rFonts w:ascii="Arial" w:eastAsia="Arial" w:hAnsi="Arial" w:cs="Arial"/>
          <w:b/>
          <w:bCs/>
          <w:lang w:val="es-CO"/>
        </w:rPr>
        <w:t>iquida</w:t>
      </w:r>
      <w:r w:rsidR="00744772" w:rsidRPr="00CB58E5">
        <w:rPr>
          <w:rFonts w:ascii="Arial" w:eastAsia="Arial" w:hAnsi="Arial" w:cs="Arial"/>
          <w:b/>
          <w:bCs/>
          <w:lang w:val="es-CO"/>
        </w:rPr>
        <w:t>ción</w:t>
      </w:r>
      <w:r w:rsidRPr="00CB58E5">
        <w:rPr>
          <w:rFonts w:ascii="Arial" w:eastAsia="Arial" w:hAnsi="Arial" w:cs="Arial"/>
          <w:b/>
          <w:bCs/>
          <w:lang w:val="es-CO"/>
        </w:rPr>
        <w:t xml:space="preserve"> </w:t>
      </w:r>
      <w:bookmarkEnd w:id="61"/>
    </w:p>
    <w:p w14:paraId="36685B09" w14:textId="505145D2" w:rsidR="0031006B" w:rsidRDefault="00744772" w:rsidP="00B57485">
      <w:pPr>
        <w:jc w:val="both"/>
        <w:rPr>
          <w:rFonts w:ascii="Arial" w:eastAsia="Arial" w:hAnsi="Arial" w:cs="Arial"/>
          <w:lang w:val="es-CO"/>
        </w:rPr>
      </w:pPr>
      <w:r w:rsidRPr="00CB58E5">
        <w:rPr>
          <w:rFonts w:ascii="Arial" w:eastAsia="Arial" w:hAnsi="Arial" w:cs="Arial"/>
          <w:lang w:val="es-CO"/>
        </w:rPr>
        <w:t>Para la liquidación del contrato la I.E.D. deberá</w:t>
      </w:r>
      <w:r w:rsidR="00CF08EA" w:rsidRPr="00CB58E5">
        <w:rPr>
          <w:rFonts w:ascii="Arial" w:eastAsia="Arial" w:hAnsi="Arial" w:cs="Arial"/>
          <w:lang w:val="es-CO"/>
        </w:rPr>
        <w:t xml:space="preserve"> </w:t>
      </w:r>
      <w:r w:rsidRPr="00CB58E5">
        <w:rPr>
          <w:rFonts w:ascii="Arial" w:eastAsia="Arial" w:hAnsi="Arial" w:cs="Arial"/>
          <w:lang w:val="es-CO"/>
        </w:rPr>
        <w:t>tener en cuenta lo siguiente</w:t>
      </w:r>
    </w:p>
    <w:p w14:paraId="0E6F7A6F" w14:textId="34583677" w:rsidR="00056649" w:rsidRPr="00CB58E5" w:rsidRDefault="002735BD" w:rsidP="00B57485">
      <w:pPr>
        <w:jc w:val="both"/>
        <w:rPr>
          <w:rFonts w:ascii="Arial" w:eastAsia="Arial" w:hAnsi="Arial" w:cs="Arial"/>
          <w:lang w:val="es-CO"/>
        </w:rPr>
      </w:pPr>
      <w:r>
        <w:rPr>
          <w:noProof/>
        </w:rPr>
        <w:drawing>
          <wp:anchor distT="0" distB="0" distL="114300" distR="114300" simplePos="0" relativeHeight="251665410" behindDoc="1" locked="0" layoutInCell="1" allowOverlap="1" wp14:anchorId="4F479807" wp14:editId="5672B57A">
            <wp:simplePos x="0" y="0"/>
            <wp:positionH relativeFrom="margin">
              <wp:align>left</wp:align>
            </wp:positionH>
            <wp:positionV relativeFrom="paragraph">
              <wp:posOffset>0</wp:posOffset>
            </wp:positionV>
            <wp:extent cx="5435600" cy="2658110"/>
            <wp:effectExtent l="0" t="0" r="0" b="8890"/>
            <wp:wrapTight wrapText="bothSides">
              <wp:wrapPolygon edited="0">
                <wp:start x="0" y="0"/>
                <wp:lineTo x="0" y="21517"/>
                <wp:lineTo x="21499" y="21517"/>
                <wp:lineTo x="2149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extLst>
                        <a:ext uri="{28A0092B-C50C-407E-A947-70E740481C1C}">
                          <a14:useLocalDpi xmlns:a14="http://schemas.microsoft.com/office/drawing/2010/main" val="0"/>
                        </a:ext>
                      </a:extLst>
                    </a:blip>
                    <a:srcRect l="25414" t="28414" r="11108" b="16394"/>
                    <a:stretch/>
                  </pic:blipFill>
                  <pic:spPr bwMode="auto">
                    <a:xfrm>
                      <a:off x="0" y="0"/>
                      <a:ext cx="5435600" cy="265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4772" w:rsidRPr="00CB58E5">
        <w:rPr>
          <w:rFonts w:ascii="Arial" w:eastAsia="Arial" w:hAnsi="Arial" w:cs="Arial"/>
          <w:lang w:val="es-CO"/>
        </w:rPr>
        <w:t xml:space="preserve">Nota: </w:t>
      </w:r>
      <w:r w:rsidR="6101B5F5" w:rsidRPr="00CB58E5">
        <w:rPr>
          <w:rFonts w:ascii="Arial" w:eastAsia="Arial" w:hAnsi="Arial" w:cs="Arial"/>
          <w:lang w:val="es-CO"/>
        </w:rPr>
        <w:t>Los contratistas tendrán derecho a efectuar salvedades a la liquidación por mutuo acuerdo</w:t>
      </w:r>
      <w:r w:rsidR="00744772" w:rsidRPr="00CB58E5">
        <w:rPr>
          <w:rFonts w:ascii="Arial" w:eastAsia="Arial" w:hAnsi="Arial" w:cs="Arial"/>
          <w:lang w:val="es-CO"/>
        </w:rPr>
        <w:t xml:space="preserve">. </w:t>
      </w:r>
    </w:p>
    <w:p w14:paraId="36628384" w14:textId="5EDCF7FE" w:rsidR="00CF08EA" w:rsidRPr="00CB58E5" w:rsidRDefault="00CF08EA" w:rsidP="00CF08EA">
      <w:pPr>
        <w:jc w:val="both"/>
        <w:rPr>
          <w:rFonts w:ascii="Arial" w:eastAsia="Arial" w:hAnsi="Arial" w:cs="Arial"/>
          <w:b/>
          <w:bCs/>
          <w:lang w:val="es-CO"/>
        </w:rPr>
      </w:pPr>
      <w:r w:rsidRPr="00CB58E5">
        <w:rPr>
          <w:rFonts w:ascii="Arial" w:eastAsia="Arial" w:hAnsi="Arial" w:cs="Arial"/>
          <w:b/>
          <w:bCs/>
          <w:lang w:val="es-CO"/>
        </w:rPr>
        <w:t xml:space="preserve">3.3. </w:t>
      </w:r>
      <w:bookmarkStart w:id="62" w:name="_Hlk82158043"/>
      <w:r w:rsidRPr="00CB58E5">
        <w:rPr>
          <w:rFonts w:ascii="Arial" w:eastAsia="Arial" w:hAnsi="Arial" w:cs="Arial"/>
          <w:b/>
          <w:bCs/>
          <w:lang w:val="es-CO"/>
        </w:rPr>
        <w:t>Controversias Contractuales</w:t>
      </w:r>
      <w:bookmarkEnd w:id="62"/>
    </w:p>
    <w:p w14:paraId="7C5C333E" w14:textId="77777777" w:rsidR="00CF08EA" w:rsidRPr="00CB58E5" w:rsidRDefault="00CF08EA" w:rsidP="00CF08EA">
      <w:pPr>
        <w:jc w:val="both"/>
        <w:rPr>
          <w:rFonts w:ascii="Arial" w:eastAsia="Arial" w:hAnsi="Arial" w:cs="Arial"/>
          <w:lang w:val="es-CO"/>
        </w:rPr>
      </w:pPr>
      <w:r w:rsidRPr="00CB58E5">
        <w:rPr>
          <w:rFonts w:ascii="Arial" w:eastAsia="Arial" w:hAnsi="Arial" w:cs="Arial"/>
          <w:lang w:val="es-CO"/>
        </w:rPr>
        <w:t xml:space="preserve">Las partes acuerdan que para la solución de las diferencias y discrepancias que surjan de la celebración, ejecución, terminación o liquidación de los contratos se acudirá a los procedimientos de conciliación, transacción o amigable composición. En el caso en que estos mecanismos no sean efectivos, se someterán a la jurisdicción contencioso-administrativa, en todo caso la I.E.D. acudirá a la Dirección de Contratación y Oficina Asesora Jurídica para realizarse el acompañamiento respectivo. </w:t>
      </w:r>
    </w:p>
    <w:p w14:paraId="233EAC3E" w14:textId="77777777" w:rsidR="00CF08EA" w:rsidRDefault="00CF08EA" w:rsidP="00B57485">
      <w:pPr>
        <w:jc w:val="both"/>
        <w:rPr>
          <w:rFonts w:ascii="Arial" w:eastAsia="Arial" w:hAnsi="Arial" w:cs="Arial"/>
          <w:lang w:val="es-CO"/>
        </w:rPr>
      </w:pPr>
    </w:p>
    <w:p w14:paraId="1358F9F0" w14:textId="77777777" w:rsidR="002B4A52" w:rsidRDefault="002B4A52" w:rsidP="00B57485">
      <w:pPr>
        <w:jc w:val="both"/>
        <w:rPr>
          <w:rFonts w:ascii="Arial" w:eastAsia="Arial" w:hAnsi="Arial" w:cs="Arial"/>
          <w:lang w:val="es-CO"/>
        </w:rPr>
      </w:pPr>
    </w:p>
    <w:p w14:paraId="5D5607B4" w14:textId="77777777" w:rsidR="002B4A52" w:rsidRDefault="002B4A52" w:rsidP="00B57485">
      <w:pPr>
        <w:jc w:val="both"/>
        <w:rPr>
          <w:rFonts w:ascii="Arial" w:eastAsia="Arial" w:hAnsi="Arial" w:cs="Arial"/>
          <w:lang w:val="es-CO"/>
        </w:rPr>
      </w:pPr>
    </w:p>
    <w:p w14:paraId="3F4BE97D" w14:textId="77777777" w:rsidR="00BB17AF" w:rsidRDefault="00BB17AF" w:rsidP="00B57485">
      <w:pPr>
        <w:jc w:val="both"/>
        <w:rPr>
          <w:rFonts w:ascii="Arial" w:eastAsia="Arial" w:hAnsi="Arial" w:cs="Arial"/>
          <w:lang w:val="es-CO"/>
        </w:rPr>
      </w:pPr>
    </w:p>
    <w:p w14:paraId="68E5F476" w14:textId="77777777" w:rsidR="002B4A52" w:rsidRPr="00CB58E5" w:rsidRDefault="002B4A52" w:rsidP="00B57485">
      <w:pPr>
        <w:jc w:val="both"/>
        <w:rPr>
          <w:rFonts w:ascii="Arial" w:eastAsia="Arial" w:hAnsi="Arial" w:cs="Arial"/>
          <w:lang w:val="es-CO"/>
        </w:rPr>
      </w:pPr>
    </w:p>
    <w:p w14:paraId="529C820E" w14:textId="207205B4" w:rsidR="00F60770" w:rsidRPr="00CB58E5" w:rsidRDefault="6101B5F5" w:rsidP="006B3F3B">
      <w:pPr>
        <w:pStyle w:val="Prrafodelista"/>
        <w:ind w:left="360"/>
        <w:jc w:val="center"/>
        <w:rPr>
          <w:rFonts w:ascii="Arial" w:eastAsia="Arial" w:hAnsi="Arial" w:cs="Arial"/>
          <w:b/>
          <w:bCs/>
          <w:sz w:val="22"/>
          <w:szCs w:val="22"/>
          <w:lang w:val="es-CO"/>
        </w:rPr>
      </w:pPr>
      <w:r w:rsidRPr="00CB58E5">
        <w:rPr>
          <w:rFonts w:ascii="Arial" w:eastAsia="Arial" w:hAnsi="Arial" w:cs="Arial"/>
          <w:b/>
          <w:bCs/>
          <w:sz w:val="22"/>
          <w:szCs w:val="22"/>
          <w:lang w:val="es-CO"/>
        </w:rPr>
        <w:t>CAPITULO I</w:t>
      </w:r>
      <w:r w:rsidR="00A607F6" w:rsidRPr="00CB58E5">
        <w:rPr>
          <w:rFonts w:ascii="Arial" w:eastAsia="Arial" w:hAnsi="Arial" w:cs="Arial"/>
          <w:b/>
          <w:bCs/>
          <w:sz w:val="22"/>
          <w:szCs w:val="22"/>
          <w:lang w:val="es-CO"/>
        </w:rPr>
        <w:t>V</w:t>
      </w:r>
    </w:p>
    <w:p w14:paraId="733638A8" w14:textId="77777777" w:rsidR="00E1004A" w:rsidRPr="00CB58E5" w:rsidRDefault="00E1004A" w:rsidP="006B3F3B">
      <w:pPr>
        <w:pStyle w:val="Prrafodelista"/>
        <w:ind w:left="360"/>
        <w:jc w:val="center"/>
        <w:rPr>
          <w:rFonts w:ascii="Arial" w:eastAsia="Arial" w:hAnsi="Arial" w:cs="Arial"/>
          <w:b/>
          <w:bCs/>
          <w:sz w:val="22"/>
          <w:szCs w:val="22"/>
          <w:lang w:val="es-CO"/>
        </w:rPr>
      </w:pPr>
      <w:bookmarkStart w:id="63" w:name="_Hlk82159944"/>
    </w:p>
    <w:p w14:paraId="30B45F01" w14:textId="1E042C31" w:rsidR="3B74C623" w:rsidRPr="00CB58E5" w:rsidRDefault="006B3F3B" w:rsidP="006B3F3B">
      <w:pPr>
        <w:jc w:val="center"/>
        <w:rPr>
          <w:rFonts w:ascii="Arial" w:eastAsiaTheme="minorEastAsia" w:hAnsi="Arial" w:cs="Arial"/>
          <w:b/>
          <w:bCs/>
          <w:lang w:val="es-CO"/>
        </w:rPr>
      </w:pPr>
      <w:bookmarkStart w:id="64" w:name="_Hlk82160032"/>
      <w:bookmarkEnd w:id="63"/>
      <w:r w:rsidRPr="00CB58E5">
        <w:rPr>
          <w:rFonts w:ascii="Arial" w:eastAsia="Arial" w:hAnsi="Arial" w:cs="Arial"/>
          <w:b/>
          <w:bCs/>
          <w:lang w:val="es-CO"/>
        </w:rPr>
        <w:t>4.</w:t>
      </w:r>
      <w:bookmarkStart w:id="65" w:name="_Hlk118816212"/>
      <w:r w:rsidR="00662265" w:rsidRPr="00CB58E5">
        <w:rPr>
          <w:rFonts w:ascii="Arial" w:eastAsia="Arial" w:hAnsi="Arial" w:cs="Arial"/>
          <w:b/>
          <w:bCs/>
          <w:lang w:val="es-CO"/>
        </w:rPr>
        <w:t xml:space="preserve"> </w:t>
      </w:r>
      <w:bookmarkStart w:id="66" w:name="TRAMITEMULTASYPENAL"/>
      <w:r w:rsidR="00662265" w:rsidRPr="00CB58E5">
        <w:rPr>
          <w:rFonts w:ascii="Arial" w:eastAsia="Arial" w:hAnsi="Arial" w:cs="Arial"/>
          <w:b/>
          <w:bCs/>
          <w:lang w:val="es-CO"/>
        </w:rPr>
        <w:t>PROCEDIMIENTOS</w:t>
      </w:r>
      <w:r w:rsidR="1CA83629" w:rsidRPr="00CB58E5">
        <w:rPr>
          <w:rFonts w:ascii="Arial" w:eastAsia="Arial" w:hAnsi="Arial" w:cs="Arial"/>
          <w:b/>
          <w:bCs/>
          <w:lang w:val="es-CO"/>
        </w:rPr>
        <w:t xml:space="preserve"> PARA </w:t>
      </w:r>
      <w:r w:rsidR="00940932" w:rsidRPr="00940932">
        <w:rPr>
          <w:rFonts w:ascii="Arial" w:eastAsia="Arial" w:hAnsi="Arial" w:cs="Arial"/>
          <w:b/>
          <w:bCs/>
          <w:lang w:val="es-CO"/>
        </w:rPr>
        <w:t xml:space="preserve">DECLARAR EL INCUMPLIMIENTO CONTRACTUAL Y PARA EXIGIR EL PAGO DE LA </w:t>
      </w:r>
      <w:r w:rsidR="001A3294">
        <w:rPr>
          <w:rFonts w:ascii="Arial" w:eastAsia="Arial" w:hAnsi="Arial" w:cs="Arial"/>
          <w:b/>
          <w:bCs/>
          <w:lang w:val="es-CO"/>
        </w:rPr>
        <w:t xml:space="preserve">MULTA </w:t>
      </w:r>
      <w:r w:rsidR="00940932" w:rsidRPr="00940932">
        <w:rPr>
          <w:rFonts w:ascii="Arial" w:eastAsia="Arial" w:hAnsi="Arial" w:cs="Arial"/>
          <w:b/>
          <w:bCs/>
          <w:lang w:val="es-CO"/>
        </w:rPr>
        <w:t xml:space="preserve">Y/O CLÁUSULA PENAL PECUNIARIA </w:t>
      </w:r>
      <w:bookmarkEnd w:id="65"/>
      <w:bookmarkEnd w:id="66"/>
    </w:p>
    <w:bookmarkEnd w:id="64"/>
    <w:p w14:paraId="5A0D7867" w14:textId="208E853D" w:rsidR="17472A90" w:rsidRPr="00CB58E5" w:rsidRDefault="006B3F3B" w:rsidP="00545391">
      <w:pPr>
        <w:spacing w:line="257" w:lineRule="auto"/>
        <w:jc w:val="both"/>
        <w:rPr>
          <w:rFonts w:ascii="Arial" w:eastAsia="Arial" w:hAnsi="Arial" w:cs="Arial"/>
          <w:lang w:val="es-CO"/>
        </w:rPr>
      </w:pPr>
      <w:r w:rsidRPr="00CB58E5">
        <w:rPr>
          <w:rFonts w:ascii="Arial" w:eastAsia="Arial" w:hAnsi="Arial" w:cs="Arial"/>
          <w:lang w:val="es-CO"/>
        </w:rPr>
        <w:t>L</w:t>
      </w:r>
      <w:r w:rsidR="17472A90" w:rsidRPr="00CB58E5">
        <w:rPr>
          <w:rFonts w:ascii="Arial" w:eastAsia="Arial" w:hAnsi="Arial" w:cs="Arial"/>
          <w:lang w:val="es-CO"/>
        </w:rPr>
        <w:t>a I.E.D deberá pactar la facultad de imponer multas y/o hacer efectiva la cláusula penal.</w:t>
      </w:r>
      <w:r w:rsidRPr="00CB58E5">
        <w:rPr>
          <w:rFonts w:ascii="Arial" w:eastAsia="Arial" w:hAnsi="Arial" w:cs="Arial"/>
          <w:lang w:val="es-CO"/>
        </w:rPr>
        <w:t xml:space="preserve"> Con la finalidad de garantizar que los contratos suscritos cumplan los fines del Estado y los principios de la Función Administrativa. </w:t>
      </w:r>
    </w:p>
    <w:p w14:paraId="6B2D029A" w14:textId="2FF5CC00" w:rsidR="3B74C623" w:rsidRPr="00CB58E5" w:rsidRDefault="004F79B1" w:rsidP="001463A2">
      <w:pPr>
        <w:jc w:val="both"/>
        <w:rPr>
          <w:rFonts w:ascii="Arial" w:eastAsia="Arial" w:hAnsi="Arial" w:cs="Arial"/>
          <w:b/>
          <w:bCs/>
          <w:lang w:val="es-CO"/>
        </w:rPr>
      </w:pPr>
      <w:bookmarkStart w:id="67" w:name="_Hlk82193172"/>
      <w:r w:rsidRPr="00CB58E5">
        <w:rPr>
          <w:rFonts w:ascii="Arial" w:eastAsia="Arial" w:hAnsi="Arial" w:cs="Arial"/>
          <w:b/>
          <w:bCs/>
          <w:lang w:val="es-CO"/>
        </w:rPr>
        <w:t>4</w:t>
      </w:r>
      <w:r w:rsidR="44532A0E" w:rsidRPr="00CB58E5">
        <w:rPr>
          <w:rFonts w:ascii="Arial" w:eastAsia="Arial" w:hAnsi="Arial" w:cs="Arial"/>
          <w:b/>
          <w:bCs/>
          <w:lang w:val="es-CO"/>
        </w:rPr>
        <w:t>.1.</w:t>
      </w:r>
      <w:bookmarkStart w:id="68" w:name="_Hlk82160051"/>
      <w:r w:rsidR="006B3F3B" w:rsidRPr="00CB58E5">
        <w:rPr>
          <w:rFonts w:ascii="Arial" w:eastAsia="Arial" w:hAnsi="Arial" w:cs="Arial"/>
          <w:b/>
          <w:bCs/>
          <w:lang w:val="es-CO"/>
        </w:rPr>
        <w:t xml:space="preserve"> </w:t>
      </w:r>
      <w:bookmarkStart w:id="69" w:name="_Hlk118816263"/>
      <w:r w:rsidR="44532A0E" w:rsidRPr="00CB58E5">
        <w:rPr>
          <w:rFonts w:ascii="Arial" w:eastAsia="Arial" w:hAnsi="Arial" w:cs="Arial"/>
          <w:b/>
          <w:bCs/>
          <w:lang w:val="es-CO"/>
        </w:rPr>
        <w:t>M</w:t>
      </w:r>
      <w:r w:rsidR="00E1004A" w:rsidRPr="00CB58E5">
        <w:rPr>
          <w:rFonts w:ascii="Arial" w:eastAsia="Arial" w:hAnsi="Arial" w:cs="Arial"/>
          <w:b/>
          <w:bCs/>
          <w:lang w:val="es-CO"/>
        </w:rPr>
        <w:t xml:space="preserve">ultas </w:t>
      </w:r>
      <w:bookmarkEnd w:id="68"/>
      <w:bookmarkEnd w:id="69"/>
    </w:p>
    <w:bookmarkEnd w:id="67"/>
    <w:p w14:paraId="7B4A2EA7" w14:textId="2364190D" w:rsidR="44532A0E" w:rsidRPr="00CB58E5" w:rsidRDefault="44532A0E" w:rsidP="17472A90">
      <w:pPr>
        <w:jc w:val="both"/>
        <w:rPr>
          <w:rFonts w:ascii="Arial" w:eastAsia="Arial" w:hAnsi="Arial" w:cs="Arial"/>
          <w:lang w:val="es-CO"/>
        </w:rPr>
      </w:pPr>
      <w:r w:rsidRPr="00CB58E5">
        <w:rPr>
          <w:rFonts w:ascii="Arial" w:eastAsia="Arial" w:hAnsi="Arial" w:cs="Arial"/>
          <w:lang w:val="es-CO"/>
        </w:rPr>
        <w:t xml:space="preserve">La </w:t>
      </w:r>
      <w:r w:rsidR="006362BB" w:rsidRPr="00CB58E5">
        <w:rPr>
          <w:rFonts w:ascii="Arial" w:eastAsia="Arial" w:hAnsi="Arial" w:cs="Arial"/>
          <w:lang w:val="es-CO"/>
        </w:rPr>
        <w:t>I.E.D.</w:t>
      </w:r>
      <w:r w:rsidRPr="00CB58E5">
        <w:rPr>
          <w:rFonts w:ascii="Arial" w:eastAsia="Arial" w:hAnsi="Arial" w:cs="Arial"/>
          <w:lang w:val="es-CO"/>
        </w:rPr>
        <w:t xml:space="preserve"> pactará en sus contratos </w:t>
      </w:r>
      <w:r w:rsidR="00974FFD" w:rsidRPr="00CB58E5">
        <w:rPr>
          <w:rFonts w:ascii="Arial" w:eastAsia="Arial" w:hAnsi="Arial" w:cs="Arial"/>
          <w:lang w:val="es-CO"/>
        </w:rPr>
        <w:t>la facultad</w:t>
      </w:r>
      <w:r w:rsidR="17472A90" w:rsidRPr="00CB58E5">
        <w:rPr>
          <w:rFonts w:ascii="Arial" w:eastAsia="Arial" w:hAnsi="Arial" w:cs="Arial"/>
          <w:lang w:val="es-CO"/>
        </w:rPr>
        <w:t xml:space="preserve"> para imponer multas sucesivas al contratista de apremio o por mora o deficiencia en el cumplimiento de sus obligaciones, sin perjuicio de la aplicación de la cláusula penal </w:t>
      </w:r>
      <w:r w:rsidR="00BE5E67" w:rsidRPr="00CB58E5">
        <w:rPr>
          <w:rFonts w:ascii="Arial" w:eastAsia="Arial" w:hAnsi="Arial" w:cs="Arial"/>
          <w:lang w:val="es-CO"/>
        </w:rPr>
        <w:t>pecuniaria.</w:t>
      </w:r>
      <w:r w:rsidRPr="00CB58E5">
        <w:rPr>
          <w:rFonts w:ascii="Arial" w:eastAsia="Arial" w:hAnsi="Arial" w:cs="Arial"/>
          <w:lang w:val="es-CO"/>
        </w:rPr>
        <w:t xml:space="preserve"> </w:t>
      </w:r>
    </w:p>
    <w:p w14:paraId="57776606" w14:textId="169A4629" w:rsidR="006B3F3B" w:rsidRDefault="4D627EB7" w:rsidP="001463A2">
      <w:pPr>
        <w:jc w:val="both"/>
        <w:rPr>
          <w:rFonts w:ascii="Arial" w:eastAsia="Arial" w:hAnsi="Arial" w:cs="Arial"/>
          <w:color w:val="000000" w:themeColor="text1"/>
          <w:lang w:val="es-CO"/>
        </w:rPr>
      </w:pPr>
      <w:r w:rsidRPr="00CB58E5">
        <w:rPr>
          <w:rFonts w:ascii="Arial" w:eastAsia="Arial" w:hAnsi="Arial" w:cs="Arial"/>
          <w:color w:val="000000" w:themeColor="text1"/>
          <w:lang w:val="es-CO"/>
        </w:rPr>
        <w:t>La imposición de multas deberá realizarse durante la ejecución del contrato. La multa deberá ser expresa y clara debidamente estipulada en la minuta contractual y demás documentos que le soporten.</w:t>
      </w:r>
    </w:p>
    <w:p w14:paraId="2A1088C3" w14:textId="0D0BD1F1" w:rsidR="00974FFD" w:rsidRPr="00974FFD" w:rsidRDefault="00974FFD" w:rsidP="00974FFD">
      <w:pPr>
        <w:jc w:val="both"/>
        <w:rPr>
          <w:rFonts w:ascii="Arial" w:eastAsia="Arial" w:hAnsi="Arial" w:cs="Arial"/>
          <w:color w:val="000000" w:themeColor="text1"/>
          <w:lang w:val="es-CO"/>
        </w:rPr>
      </w:pPr>
      <w:r>
        <w:rPr>
          <w:rFonts w:ascii="Arial" w:eastAsia="Arial" w:hAnsi="Arial" w:cs="Arial"/>
          <w:b/>
          <w:bCs/>
          <w:color w:val="000000" w:themeColor="text1"/>
          <w:lang w:val="es-CO"/>
        </w:rPr>
        <w:t xml:space="preserve">4.2. </w:t>
      </w:r>
      <w:r w:rsidRPr="00974FFD">
        <w:rPr>
          <w:rFonts w:ascii="Arial" w:eastAsia="Arial" w:hAnsi="Arial" w:cs="Arial"/>
          <w:b/>
          <w:bCs/>
          <w:color w:val="000000" w:themeColor="text1"/>
          <w:lang w:val="es-CO"/>
        </w:rPr>
        <w:t>Penal Pecuniaria</w:t>
      </w:r>
      <w:r w:rsidRPr="00974FFD">
        <w:rPr>
          <w:rFonts w:ascii="Arial" w:eastAsia="Arial" w:hAnsi="Arial" w:cs="Arial"/>
          <w:color w:val="000000" w:themeColor="text1"/>
          <w:lang w:val="es-CO"/>
        </w:rPr>
        <w:t xml:space="preserve">  </w:t>
      </w:r>
    </w:p>
    <w:p w14:paraId="575B7CC7" w14:textId="77777777" w:rsidR="00974FFD" w:rsidRPr="00974FFD" w:rsidRDefault="00974FFD" w:rsidP="00974FFD">
      <w:pPr>
        <w:jc w:val="both"/>
        <w:rPr>
          <w:rFonts w:ascii="Arial" w:eastAsia="Arial" w:hAnsi="Arial" w:cs="Arial"/>
          <w:color w:val="000000" w:themeColor="text1"/>
          <w:lang w:val="es-CO"/>
        </w:rPr>
      </w:pPr>
      <w:r w:rsidRPr="00974FFD">
        <w:rPr>
          <w:rFonts w:ascii="Arial" w:eastAsia="Arial" w:hAnsi="Arial" w:cs="Arial"/>
          <w:color w:val="000000" w:themeColor="text1"/>
          <w:lang w:val="es-CO"/>
        </w:rPr>
        <w:t xml:space="preserve">En los contratos que celebre la I.E.D. deberá pactar una cláusula penal pecuniaria, a manera de estimación anticipada de los perjuicios causados por el contratista, la cual se hará efectiva en caso de incumplimiento total o parcial de alguna de sus obligaciones contractuales, pudiendo ser interpuesta así se hubiese multado al contratista y aún después de vencido el plazo de ejecución contractual, y en todo caso previo a la liquidación (según aplique), sin perjuicio del ejercicio de las acciones legales pertinentes para obtener la reparación integral del daño causado. </w:t>
      </w:r>
    </w:p>
    <w:p w14:paraId="6618B1F1" w14:textId="4DE14D1C" w:rsidR="006B3F3B" w:rsidRDefault="006B3F3B" w:rsidP="006B3F3B">
      <w:pPr>
        <w:jc w:val="both"/>
        <w:rPr>
          <w:rFonts w:ascii="Arial" w:eastAsia="Arial" w:hAnsi="Arial" w:cs="Arial"/>
          <w:b/>
          <w:bCs/>
          <w:color w:val="000000" w:themeColor="text1"/>
          <w:lang w:val="es-CO"/>
        </w:rPr>
      </w:pPr>
      <w:r w:rsidRPr="00CB58E5">
        <w:rPr>
          <w:rFonts w:ascii="Arial" w:eastAsia="Arial" w:hAnsi="Arial" w:cs="Arial"/>
          <w:b/>
          <w:bCs/>
          <w:color w:val="000000" w:themeColor="text1"/>
          <w:lang w:val="es-CO"/>
        </w:rPr>
        <w:t>4.</w:t>
      </w:r>
      <w:r w:rsidR="00D409D4">
        <w:rPr>
          <w:rFonts w:ascii="Arial" w:eastAsia="Arial" w:hAnsi="Arial" w:cs="Arial"/>
          <w:b/>
          <w:bCs/>
          <w:color w:val="000000" w:themeColor="text1"/>
          <w:lang w:val="es-CO"/>
        </w:rPr>
        <w:t>3.</w:t>
      </w:r>
      <w:r w:rsidRPr="00CB58E5">
        <w:rPr>
          <w:rFonts w:ascii="Arial" w:eastAsia="Arial" w:hAnsi="Arial" w:cs="Arial"/>
          <w:b/>
          <w:bCs/>
          <w:color w:val="000000" w:themeColor="text1"/>
          <w:lang w:val="es-CO"/>
        </w:rPr>
        <w:t xml:space="preserve">  </w:t>
      </w:r>
      <w:bookmarkStart w:id="70" w:name="_Hlk82160161"/>
      <w:r w:rsidR="000262DB" w:rsidRPr="00CB58E5">
        <w:rPr>
          <w:rFonts w:ascii="Arial" w:eastAsia="Arial" w:hAnsi="Arial" w:cs="Arial"/>
          <w:b/>
          <w:bCs/>
          <w:color w:val="000000" w:themeColor="text1"/>
          <w:lang w:val="es-CO"/>
        </w:rPr>
        <w:t xml:space="preserve">Procedimiento </w:t>
      </w:r>
      <w:bookmarkEnd w:id="70"/>
    </w:p>
    <w:p w14:paraId="24B0113B" w14:textId="2F3D4992" w:rsidR="00D409D4" w:rsidRPr="002075DA" w:rsidRDefault="00D409D4" w:rsidP="00D409D4">
      <w:pPr>
        <w:autoSpaceDE w:val="0"/>
        <w:autoSpaceDN w:val="0"/>
        <w:adjustRightInd w:val="0"/>
        <w:spacing w:after="0" w:line="240" w:lineRule="auto"/>
        <w:jc w:val="both"/>
        <w:rPr>
          <w:rFonts w:ascii="Arial" w:eastAsia="Calibri" w:hAnsi="Arial" w:cs="Arial"/>
          <w:color w:val="000000"/>
          <w:lang w:val="es-CO"/>
        </w:rPr>
      </w:pPr>
      <w:r w:rsidRPr="002075DA">
        <w:rPr>
          <w:rFonts w:ascii="Arial" w:eastAsia="Calibri" w:hAnsi="Arial" w:cs="Arial"/>
          <w:color w:val="000000"/>
          <w:lang w:val="es-CO"/>
        </w:rPr>
        <w:t xml:space="preserve">Cuando se presente un posible incumplimiento parcial o total del contrato atribuible al contratista respecto de cualquiera de las obligaciones </w:t>
      </w:r>
      <w:r w:rsidR="00032617" w:rsidRPr="002075DA">
        <w:rPr>
          <w:rFonts w:ascii="Arial" w:eastAsia="Calibri" w:hAnsi="Arial" w:cs="Arial"/>
          <w:color w:val="000000"/>
          <w:lang w:val="es-CO"/>
        </w:rPr>
        <w:t>de este</w:t>
      </w:r>
      <w:r w:rsidRPr="002075DA">
        <w:rPr>
          <w:rFonts w:ascii="Arial" w:eastAsia="Calibri" w:hAnsi="Arial" w:cs="Arial"/>
          <w:color w:val="000000"/>
          <w:lang w:val="es-CO"/>
        </w:rPr>
        <w:t xml:space="preserve">, la entidad, deberá evacuar el siguiente procedimiento para declarar dicho incumplimiento: </w:t>
      </w:r>
    </w:p>
    <w:p w14:paraId="6B87FDF9" w14:textId="77777777" w:rsidR="00FF7A51" w:rsidRDefault="00FF7A51" w:rsidP="00D409D4">
      <w:pPr>
        <w:autoSpaceDE w:val="0"/>
        <w:autoSpaceDN w:val="0"/>
        <w:adjustRightInd w:val="0"/>
        <w:spacing w:after="0" w:line="240" w:lineRule="auto"/>
        <w:jc w:val="both"/>
        <w:rPr>
          <w:rFonts w:ascii="Arial" w:eastAsia="Calibri" w:hAnsi="Arial" w:cs="Arial"/>
          <w:color w:val="000000"/>
          <w:lang w:val="es-CO"/>
        </w:rPr>
      </w:pPr>
    </w:p>
    <w:p w14:paraId="1E8E3437" w14:textId="7E1F97EB" w:rsidR="00D409D4" w:rsidRPr="002075DA" w:rsidRDefault="00AB00E3" w:rsidP="002075DA">
      <w:pPr>
        <w:pStyle w:val="Prrafodelista"/>
        <w:numPr>
          <w:ilvl w:val="0"/>
          <w:numId w:val="34"/>
        </w:numPr>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E</w:t>
      </w:r>
      <w:r w:rsidR="00D409D4" w:rsidRPr="002075DA">
        <w:rPr>
          <w:rFonts w:ascii="Arial" w:eastAsia="Calibri" w:hAnsi="Arial" w:cs="Arial"/>
          <w:color w:val="000000"/>
          <w:sz w:val="22"/>
          <w:szCs w:val="22"/>
          <w:lang w:val="es-CO"/>
        </w:rPr>
        <w:t>videnciado un posible incumplimiento de las obligaciones a cargo del</w:t>
      </w:r>
      <w:r w:rsidR="00D409D4" w:rsidRPr="002075DA">
        <w:rPr>
          <w:rFonts w:ascii="Arial" w:eastAsia="Calibri" w:hAnsi="Arial" w:cs="Arial"/>
          <w:b/>
          <w:bCs/>
          <w:color w:val="000000"/>
          <w:sz w:val="22"/>
          <w:szCs w:val="22"/>
          <w:lang w:val="es-CO"/>
        </w:rPr>
        <w:t xml:space="preserve"> contratista</w:t>
      </w:r>
      <w:r w:rsidR="00D409D4" w:rsidRPr="002075DA">
        <w:rPr>
          <w:rFonts w:ascii="Arial" w:eastAsia="Calibri" w:hAnsi="Arial" w:cs="Arial"/>
          <w:color w:val="000000"/>
          <w:sz w:val="22"/>
          <w:szCs w:val="22"/>
          <w:lang w:val="es-CO"/>
        </w:rPr>
        <w:t xml:space="preserve">, según conste en informes elaborados por la supervisión, </w:t>
      </w:r>
      <w:r w:rsidR="00D409D4" w:rsidRPr="002075DA">
        <w:rPr>
          <w:rFonts w:ascii="Arial" w:eastAsia="Calibri" w:hAnsi="Arial" w:cs="Arial"/>
          <w:b/>
          <w:bCs/>
          <w:color w:val="000000"/>
          <w:sz w:val="22"/>
          <w:szCs w:val="22"/>
          <w:lang w:val="es-CO"/>
        </w:rPr>
        <w:t xml:space="preserve">la entidad </w:t>
      </w:r>
      <w:r w:rsidR="00D409D4" w:rsidRPr="002075DA">
        <w:rPr>
          <w:rFonts w:ascii="Arial" w:eastAsia="Calibri" w:hAnsi="Arial" w:cs="Arial"/>
          <w:color w:val="000000"/>
          <w:sz w:val="22"/>
          <w:szCs w:val="22"/>
          <w:lang w:val="es-CO"/>
        </w:rPr>
        <w:t xml:space="preserve">lo citará a él y al </w:t>
      </w:r>
      <w:r w:rsidR="00D409D4" w:rsidRPr="002075DA">
        <w:rPr>
          <w:rFonts w:ascii="Arial" w:eastAsia="Calibri" w:hAnsi="Arial" w:cs="Arial"/>
          <w:b/>
          <w:bCs/>
          <w:color w:val="000000"/>
          <w:sz w:val="22"/>
          <w:szCs w:val="22"/>
          <w:lang w:val="es-CO"/>
        </w:rPr>
        <w:t xml:space="preserve">garante, </w:t>
      </w:r>
      <w:r w:rsidR="00D409D4" w:rsidRPr="002075DA">
        <w:rPr>
          <w:rFonts w:ascii="Arial" w:eastAsia="Calibri" w:hAnsi="Arial" w:cs="Arial"/>
          <w:color w:val="000000"/>
          <w:sz w:val="22"/>
          <w:szCs w:val="22"/>
          <w:lang w:val="es-CO"/>
        </w:rPr>
        <w:t xml:space="preserve">mediante comunicación que por escrito se remitirá al domicilio del contratista y del garante, a una audiencia para debatir lo ocurrido. </w:t>
      </w:r>
    </w:p>
    <w:p w14:paraId="5075E531" w14:textId="77777777" w:rsidR="00D409D4" w:rsidRPr="002075DA" w:rsidRDefault="00D409D4" w:rsidP="002075DA">
      <w:pPr>
        <w:autoSpaceDE w:val="0"/>
        <w:autoSpaceDN w:val="0"/>
        <w:adjustRightInd w:val="0"/>
        <w:spacing w:after="0" w:line="240" w:lineRule="auto"/>
        <w:ind w:left="360"/>
        <w:jc w:val="both"/>
        <w:rPr>
          <w:rFonts w:ascii="Arial" w:eastAsia="Calibri" w:hAnsi="Arial" w:cs="Arial"/>
          <w:color w:val="000000"/>
          <w:lang w:val="es-CO"/>
        </w:rPr>
      </w:pPr>
    </w:p>
    <w:p w14:paraId="55E66004" w14:textId="77777777" w:rsidR="00D409D4" w:rsidRPr="002075DA" w:rsidRDefault="00D409D4" w:rsidP="002075DA">
      <w:pPr>
        <w:pStyle w:val="Prrafodelista"/>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 xml:space="preserve">La entidad, fijará la fecha para realizar la audiencia, como mínimo al quinto (5) día hábil siguiente a la fecha de recepción de la comunicación de citación a audiencia al </w:t>
      </w:r>
      <w:r w:rsidRPr="002075DA">
        <w:rPr>
          <w:rFonts w:ascii="Arial" w:eastAsia="Calibri" w:hAnsi="Arial" w:cs="Arial"/>
          <w:b/>
          <w:bCs/>
          <w:color w:val="000000"/>
          <w:sz w:val="22"/>
          <w:szCs w:val="22"/>
          <w:lang w:val="es-CO"/>
        </w:rPr>
        <w:t>contratista</w:t>
      </w:r>
      <w:r w:rsidRPr="002075DA">
        <w:rPr>
          <w:rFonts w:ascii="Arial" w:eastAsia="Calibri" w:hAnsi="Arial" w:cs="Arial"/>
          <w:color w:val="000000"/>
          <w:sz w:val="22"/>
          <w:szCs w:val="22"/>
          <w:lang w:val="es-CO"/>
        </w:rPr>
        <w:t xml:space="preserve"> y al </w:t>
      </w:r>
      <w:r w:rsidRPr="002075DA">
        <w:rPr>
          <w:rFonts w:ascii="Arial" w:eastAsia="Calibri" w:hAnsi="Arial" w:cs="Arial"/>
          <w:b/>
          <w:bCs/>
          <w:color w:val="000000"/>
          <w:sz w:val="22"/>
          <w:szCs w:val="22"/>
          <w:lang w:val="es-CO"/>
        </w:rPr>
        <w:t>garante</w:t>
      </w:r>
      <w:r w:rsidRPr="002075DA">
        <w:rPr>
          <w:rFonts w:ascii="Arial" w:eastAsia="Calibri" w:hAnsi="Arial" w:cs="Arial"/>
          <w:color w:val="000000"/>
          <w:sz w:val="22"/>
          <w:szCs w:val="22"/>
          <w:lang w:val="es-CO"/>
        </w:rPr>
        <w:t xml:space="preserve">. en la citación, se hará mención expresa y detallada de los hechos que la soportan y por ello deberá indicar los presuntos incumplimientos contractuales atribuibles al contratista, acompañando el informe de la supervisión en el que se sustente la actuación y las demás pruebas que soporten la citación y enunciará las normas o cláusulas posiblemente violadas y las consecuencias que </w:t>
      </w:r>
      <w:r w:rsidRPr="002075DA">
        <w:rPr>
          <w:rFonts w:ascii="Arial" w:eastAsia="Calibri" w:hAnsi="Arial" w:cs="Arial"/>
          <w:color w:val="000000"/>
          <w:sz w:val="22"/>
          <w:szCs w:val="22"/>
          <w:lang w:val="es-CO"/>
        </w:rPr>
        <w:lastRenderedPageBreak/>
        <w:t xml:space="preserve">podrían derivarse para </w:t>
      </w:r>
      <w:r w:rsidRPr="002075DA">
        <w:rPr>
          <w:rFonts w:ascii="Arial" w:eastAsia="Calibri" w:hAnsi="Arial" w:cs="Arial"/>
          <w:b/>
          <w:bCs/>
          <w:color w:val="000000"/>
          <w:sz w:val="22"/>
          <w:szCs w:val="22"/>
          <w:lang w:val="es-CO"/>
        </w:rPr>
        <w:t xml:space="preserve">el contratista, </w:t>
      </w:r>
      <w:r w:rsidRPr="002075DA">
        <w:rPr>
          <w:rFonts w:ascii="Arial" w:eastAsia="Calibri" w:hAnsi="Arial" w:cs="Arial"/>
          <w:color w:val="000000"/>
          <w:sz w:val="22"/>
          <w:szCs w:val="22"/>
          <w:lang w:val="es-CO"/>
        </w:rPr>
        <w:t>de acuerdo con las estipulaciones contractuales.</w:t>
      </w:r>
    </w:p>
    <w:p w14:paraId="01FE63C8" w14:textId="77777777" w:rsidR="00D409D4" w:rsidRPr="002075DA" w:rsidRDefault="00D409D4" w:rsidP="002075DA">
      <w:pPr>
        <w:autoSpaceDE w:val="0"/>
        <w:autoSpaceDN w:val="0"/>
        <w:adjustRightInd w:val="0"/>
        <w:spacing w:after="0" w:line="240" w:lineRule="auto"/>
        <w:ind w:left="360"/>
        <w:jc w:val="both"/>
        <w:rPr>
          <w:rFonts w:ascii="Arial" w:eastAsia="Calibri" w:hAnsi="Arial" w:cs="Arial"/>
          <w:color w:val="000000"/>
          <w:lang w:val="es-CO"/>
        </w:rPr>
      </w:pPr>
    </w:p>
    <w:p w14:paraId="17469978" w14:textId="77777777" w:rsidR="00D409D4" w:rsidRPr="002075DA" w:rsidRDefault="00D409D4" w:rsidP="002075DA">
      <w:pPr>
        <w:pStyle w:val="Prrafodelista"/>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En la misma se establecerá el lugar, fecha y hora para la realización de la audiencia la que deberá tener lugar a la mayor brevedad posible, atendida la naturaleza del contrato y la periodicidad establecida para el cumplimiento de las obligaciones contractuales.</w:t>
      </w:r>
    </w:p>
    <w:p w14:paraId="0A7A51B6" w14:textId="77777777" w:rsidR="00D409D4" w:rsidRPr="002075DA" w:rsidRDefault="00D409D4" w:rsidP="002075DA">
      <w:pPr>
        <w:autoSpaceDE w:val="0"/>
        <w:autoSpaceDN w:val="0"/>
        <w:adjustRightInd w:val="0"/>
        <w:spacing w:after="0" w:line="240" w:lineRule="auto"/>
        <w:ind w:left="360"/>
        <w:jc w:val="both"/>
        <w:rPr>
          <w:rFonts w:ascii="Arial" w:eastAsia="Calibri" w:hAnsi="Arial" w:cs="Arial"/>
          <w:color w:val="000000"/>
          <w:lang w:val="es-CO"/>
        </w:rPr>
      </w:pPr>
    </w:p>
    <w:p w14:paraId="119D77AE" w14:textId="720EA7A3" w:rsidR="00D409D4" w:rsidRPr="002075DA" w:rsidRDefault="00D409D4" w:rsidP="002075DA">
      <w:pPr>
        <w:pStyle w:val="Prrafodelista"/>
        <w:numPr>
          <w:ilvl w:val="0"/>
          <w:numId w:val="34"/>
        </w:numPr>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 xml:space="preserve">En desarrollo de la audiencia, la I.E.D. presentará las circunstancias de hecho que motivan la actuación contractual, indicará los presuntos incumplimientos contractuales atribuidos al contratista, enunciará las posibles normas o cláusulas posiblemente violadas y las consecuencias que podrían derivarse para </w:t>
      </w:r>
      <w:r w:rsidRPr="002075DA">
        <w:rPr>
          <w:rFonts w:ascii="Arial" w:eastAsia="Calibri" w:hAnsi="Arial" w:cs="Arial"/>
          <w:b/>
          <w:bCs/>
          <w:color w:val="000000"/>
          <w:sz w:val="22"/>
          <w:szCs w:val="22"/>
          <w:lang w:val="es-CO"/>
        </w:rPr>
        <w:t xml:space="preserve">el contratista, </w:t>
      </w:r>
      <w:r w:rsidRPr="002075DA">
        <w:rPr>
          <w:rFonts w:ascii="Arial" w:eastAsia="Calibri" w:hAnsi="Arial" w:cs="Arial"/>
          <w:color w:val="000000"/>
          <w:sz w:val="22"/>
          <w:szCs w:val="22"/>
          <w:lang w:val="es-CO"/>
        </w:rPr>
        <w:t xml:space="preserve">según las estipulaciones contractuales. acto seguido se concederá el uso de la palabra al representante legal del </w:t>
      </w:r>
      <w:r w:rsidRPr="002075DA">
        <w:rPr>
          <w:rFonts w:ascii="Arial" w:eastAsia="Calibri" w:hAnsi="Arial" w:cs="Arial"/>
          <w:b/>
          <w:bCs/>
          <w:color w:val="000000"/>
          <w:sz w:val="22"/>
          <w:szCs w:val="22"/>
          <w:lang w:val="es-CO"/>
        </w:rPr>
        <w:t xml:space="preserve">contratista </w:t>
      </w:r>
      <w:r w:rsidRPr="002075DA">
        <w:rPr>
          <w:rFonts w:ascii="Arial" w:eastAsia="Calibri" w:hAnsi="Arial" w:cs="Arial"/>
          <w:color w:val="000000"/>
          <w:sz w:val="22"/>
          <w:szCs w:val="22"/>
          <w:lang w:val="es-CO"/>
        </w:rPr>
        <w:t xml:space="preserve">o a quien lo represente y al </w:t>
      </w:r>
      <w:r w:rsidRPr="002075DA">
        <w:rPr>
          <w:rFonts w:ascii="Arial" w:eastAsia="Calibri" w:hAnsi="Arial" w:cs="Arial"/>
          <w:b/>
          <w:bCs/>
          <w:color w:val="000000"/>
          <w:sz w:val="22"/>
          <w:szCs w:val="22"/>
          <w:lang w:val="es-CO"/>
        </w:rPr>
        <w:t>garante</w:t>
      </w:r>
      <w:r w:rsidRPr="002075DA">
        <w:rPr>
          <w:rFonts w:ascii="Arial" w:eastAsia="Calibri" w:hAnsi="Arial" w:cs="Arial"/>
          <w:color w:val="000000"/>
          <w:sz w:val="22"/>
          <w:szCs w:val="22"/>
          <w:lang w:val="es-CO"/>
        </w:rPr>
        <w:t xml:space="preserve">, para que ejerzan su derecho de defensa y se pronuncien sobre las imputaciones de incumplimiento, en desarrollo de lo cual podrán rendir las explicaciones del caso, solicitar y aportar pruebas y controvertir las presentadas por la entidad. </w:t>
      </w:r>
    </w:p>
    <w:p w14:paraId="61050967" w14:textId="77777777" w:rsidR="00D409D4" w:rsidRPr="002075DA" w:rsidRDefault="00D409D4" w:rsidP="002075DA">
      <w:pPr>
        <w:autoSpaceDE w:val="0"/>
        <w:autoSpaceDN w:val="0"/>
        <w:adjustRightInd w:val="0"/>
        <w:spacing w:after="0" w:line="240" w:lineRule="auto"/>
        <w:ind w:left="360"/>
        <w:jc w:val="both"/>
        <w:rPr>
          <w:rFonts w:ascii="Arial" w:eastAsia="Calibri" w:hAnsi="Arial" w:cs="Arial"/>
          <w:color w:val="000000"/>
          <w:lang w:val="es-CO"/>
        </w:rPr>
      </w:pPr>
    </w:p>
    <w:p w14:paraId="1946A14B" w14:textId="099DFFC0" w:rsidR="00D409D4" w:rsidRPr="002075DA" w:rsidRDefault="00D409D4" w:rsidP="002075DA">
      <w:pPr>
        <w:pStyle w:val="Prrafodelista"/>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Una vez evacuada la práctica de las pruebas o recibidos los medios probatorios aportados por los interesados, se cerrará la audiencia para que la I.E.D. mediante decisión contractual motivada que constará por escrito, proceda a resolver sobre la exigibilidad o no de la sanción o declaratoria o no del incumplimiento.</w:t>
      </w:r>
    </w:p>
    <w:p w14:paraId="45A66ACD" w14:textId="77777777" w:rsidR="00D409D4" w:rsidRPr="002075DA" w:rsidRDefault="00D409D4" w:rsidP="002075DA">
      <w:pPr>
        <w:autoSpaceDE w:val="0"/>
        <w:autoSpaceDN w:val="0"/>
        <w:adjustRightInd w:val="0"/>
        <w:spacing w:after="0" w:line="240" w:lineRule="auto"/>
        <w:ind w:left="360"/>
        <w:jc w:val="both"/>
        <w:rPr>
          <w:rFonts w:ascii="Arial" w:eastAsia="Calibri" w:hAnsi="Arial" w:cs="Arial"/>
          <w:color w:val="000000"/>
          <w:lang w:val="es-CO"/>
        </w:rPr>
      </w:pPr>
    </w:p>
    <w:p w14:paraId="1C5C08ED" w14:textId="2A6B2F9F" w:rsidR="00D409D4" w:rsidRPr="002075DA" w:rsidRDefault="00D409D4" w:rsidP="00A74EC8">
      <w:pPr>
        <w:pStyle w:val="Prrafodelista"/>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Si se resuelve que no hubo incumplimiento, se archivará la actuación contractual. Por el contrario, si se decide que hubo incumplimiento contractual, en el mismo documento, se hará la tasación de la suma a pagar a favor de la I.E.D. y a cargo del contratista y/o el garante, como consecuencia del incumplimiento de acuerdo con las estipulaciones contractuales</w:t>
      </w:r>
      <w:r w:rsidR="008300A1">
        <w:rPr>
          <w:rFonts w:ascii="Arial" w:eastAsia="Calibri" w:hAnsi="Arial" w:cs="Arial"/>
          <w:color w:val="000000"/>
          <w:sz w:val="22"/>
          <w:szCs w:val="22"/>
          <w:lang w:val="es-CO"/>
        </w:rPr>
        <w:t xml:space="preserve"> e informe de supervisión. </w:t>
      </w:r>
    </w:p>
    <w:p w14:paraId="11CF2665" w14:textId="77777777" w:rsidR="00D409D4" w:rsidRPr="002075DA" w:rsidRDefault="00D409D4" w:rsidP="002075DA">
      <w:pPr>
        <w:autoSpaceDE w:val="0"/>
        <w:autoSpaceDN w:val="0"/>
        <w:adjustRightInd w:val="0"/>
        <w:spacing w:after="0" w:line="240" w:lineRule="auto"/>
        <w:ind w:left="360"/>
        <w:jc w:val="both"/>
        <w:rPr>
          <w:rFonts w:ascii="Arial" w:eastAsia="Calibri" w:hAnsi="Arial" w:cs="Arial"/>
          <w:color w:val="000000"/>
          <w:lang w:val="es-CO"/>
        </w:rPr>
      </w:pPr>
    </w:p>
    <w:p w14:paraId="5300B04E" w14:textId="77777777" w:rsidR="00D409D4" w:rsidRPr="002075DA" w:rsidRDefault="00D409D4" w:rsidP="002075DA">
      <w:pPr>
        <w:pStyle w:val="Prrafodelista"/>
        <w:numPr>
          <w:ilvl w:val="0"/>
          <w:numId w:val="34"/>
        </w:numPr>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 xml:space="preserve">La respectiva decisión, se informará mediante comunicación escrita que se remitirá al domicilio del </w:t>
      </w:r>
      <w:r w:rsidRPr="002075DA">
        <w:rPr>
          <w:rFonts w:ascii="Arial" w:eastAsia="Calibri" w:hAnsi="Arial" w:cs="Arial"/>
          <w:b/>
          <w:bCs/>
          <w:color w:val="000000"/>
          <w:sz w:val="22"/>
          <w:szCs w:val="22"/>
          <w:lang w:val="es-CO"/>
        </w:rPr>
        <w:t>contratista</w:t>
      </w:r>
      <w:r w:rsidRPr="002075DA">
        <w:rPr>
          <w:rFonts w:ascii="Arial" w:eastAsia="Calibri" w:hAnsi="Arial" w:cs="Arial"/>
          <w:color w:val="000000"/>
          <w:sz w:val="22"/>
          <w:szCs w:val="22"/>
          <w:lang w:val="es-CO"/>
        </w:rPr>
        <w:t xml:space="preserve"> y del </w:t>
      </w:r>
      <w:r w:rsidRPr="002075DA">
        <w:rPr>
          <w:rFonts w:ascii="Arial" w:eastAsia="Calibri" w:hAnsi="Arial" w:cs="Arial"/>
          <w:b/>
          <w:bCs/>
          <w:color w:val="000000"/>
          <w:sz w:val="22"/>
          <w:szCs w:val="22"/>
          <w:lang w:val="es-CO"/>
        </w:rPr>
        <w:t>garante</w:t>
      </w:r>
      <w:r w:rsidRPr="002075DA">
        <w:rPr>
          <w:rFonts w:ascii="Arial" w:eastAsia="Calibri" w:hAnsi="Arial" w:cs="Arial"/>
          <w:color w:val="000000"/>
          <w:sz w:val="22"/>
          <w:szCs w:val="22"/>
          <w:lang w:val="es-CO"/>
        </w:rPr>
        <w:t xml:space="preserve">. el contratista y el garante podrán presentar un escrito de reconsideración ante la entidad, dentro de los cinco (5) días hábiles siguientes a la fecha de adopción de la decisión que declara el incumplimiento contractual. Sí declarado éste ni el contratista, ni el garante, presentan el escrito de reconsideración o lo hacen en forma extemporánea, se entenderá que esa decisión se ratifica y se procede para su posterior cobro. </w:t>
      </w:r>
    </w:p>
    <w:p w14:paraId="5C788257" w14:textId="77777777" w:rsidR="00D409D4" w:rsidRPr="002075DA" w:rsidRDefault="00D409D4" w:rsidP="002075DA">
      <w:pPr>
        <w:autoSpaceDE w:val="0"/>
        <w:autoSpaceDN w:val="0"/>
        <w:adjustRightInd w:val="0"/>
        <w:spacing w:after="0" w:line="240" w:lineRule="auto"/>
        <w:ind w:left="360"/>
        <w:jc w:val="both"/>
        <w:rPr>
          <w:rFonts w:ascii="Arial" w:eastAsia="Calibri" w:hAnsi="Arial" w:cs="Arial"/>
          <w:color w:val="000000"/>
          <w:lang w:val="es-CO"/>
        </w:rPr>
      </w:pPr>
    </w:p>
    <w:p w14:paraId="162D33ED" w14:textId="77777777" w:rsidR="00D409D4" w:rsidRPr="002075DA" w:rsidRDefault="00D409D4" w:rsidP="002075DA">
      <w:pPr>
        <w:pStyle w:val="Prrafodelista"/>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 xml:space="preserve">La decisión sobre el escrito de reconsideración, si se presenta, será resuelta por la I.E.D. por escrito, dentro de los quince (15) días hábiles siguientes a su recepción y remitida al contratista y del garante. El plazo anteriormente descrito podrá ser prorrogado por un término igual al inicialmente pactado. por el contrario, si se resuelve que no hubo incumplimiento, se comunicará por escrito a los interesados y se archivará la actuación contractual </w:t>
      </w:r>
    </w:p>
    <w:p w14:paraId="5F2DC949" w14:textId="77777777" w:rsidR="00D409D4" w:rsidRPr="002075DA" w:rsidRDefault="00D409D4" w:rsidP="002075DA">
      <w:pPr>
        <w:autoSpaceDE w:val="0"/>
        <w:autoSpaceDN w:val="0"/>
        <w:adjustRightInd w:val="0"/>
        <w:spacing w:after="0" w:line="240" w:lineRule="auto"/>
        <w:ind w:left="360"/>
        <w:jc w:val="both"/>
        <w:rPr>
          <w:rFonts w:ascii="Arial" w:eastAsia="Calibri" w:hAnsi="Arial" w:cs="Arial"/>
          <w:b/>
          <w:bCs/>
          <w:color w:val="000000"/>
          <w:lang w:val="es-CO"/>
        </w:rPr>
      </w:pPr>
    </w:p>
    <w:p w14:paraId="7A8FEC94" w14:textId="148058AF" w:rsidR="00D409D4" w:rsidRDefault="00D409D4" w:rsidP="008C3CF6">
      <w:pPr>
        <w:pStyle w:val="Prrafodelista"/>
        <w:numPr>
          <w:ilvl w:val="0"/>
          <w:numId w:val="34"/>
        </w:numPr>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 xml:space="preserve">En todo caso, en cualquier momento del desarrollo de la audiencia contractual, la I.E.D.,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w:t>
      </w:r>
      <w:r w:rsidRPr="002075DA">
        <w:rPr>
          <w:rFonts w:ascii="Arial" w:eastAsia="Calibri" w:hAnsi="Arial" w:cs="Arial"/>
          <w:color w:val="000000"/>
          <w:sz w:val="22"/>
          <w:szCs w:val="22"/>
          <w:lang w:val="es-CO"/>
        </w:rPr>
        <w:lastRenderedPageBreak/>
        <w:t xml:space="preserve">contractual, al adoptar la decisión, se señalará fecha y hora para reanudar la audiencia. </w:t>
      </w:r>
    </w:p>
    <w:p w14:paraId="6838028B" w14:textId="77777777" w:rsidR="00BF7178" w:rsidRDefault="00BF7178" w:rsidP="00BF7178">
      <w:pPr>
        <w:pStyle w:val="Prrafodelista"/>
        <w:autoSpaceDE w:val="0"/>
        <w:autoSpaceDN w:val="0"/>
        <w:adjustRightInd w:val="0"/>
        <w:jc w:val="both"/>
        <w:rPr>
          <w:rFonts w:ascii="Arial" w:eastAsia="Calibri" w:hAnsi="Arial" w:cs="Arial"/>
          <w:color w:val="000000"/>
          <w:sz w:val="22"/>
          <w:szCs w:val="22"/>
          <w:lang w:val="es-CO"/>
        </w:rPr>
      </w:pPr>
    </w:p>
    <w:p w14:paraId="3DBE9978" w14:textId="036F846D" w:rsidR="00D409D4" w:rsidRPr="002075DA" w:rsidRDefault="00D409D4" w:rsidP="002075DA">
      <w:pPr>
        <w:pStyle w:val="Prrafodelista"/>
        <w:autoSpaceDE w:val="0"/>
        <w:autoSpaceDN w:val="0"/>
        <w:adjustRightInd w:val="0"/>
        <w:jc w:val="both"/>
        <w:rPr>
          <w:rFonts w:ascii="Arial" w:eastAsia="Calibri" w:hAnsi="Arial" w:cs="Arial"/>
          <w:color w:val="000000"/>
          <w:sz w:val="22"/>
          <w:szCs w:val="22"/>
          <w:lang w:val="es-CO"/>
        </w:rPr>
      </w:pPr>
      <w:r w:rsidRPr="002075DA">
        <w:rPr>
          <w:rFonts w:ascii="Arial" w:eastAsia="Calibri" w:hAnsi="Arial" w:cs="Arial"/>
          <w:color w:val="000000"/>
          <w:sz w:val="22"/>
          <w:szCs w:val="22"/>
          <w:lang w:val="es-CO"/>
        </w:rPr>
        <w:t>La I.E.D.</w:t>
      </w:r>
      <w:r w:rsidRPr="002075DA">
        <w:rPr>
          <w:rFonts w:ascii="Arial" w:eastAsia="Calibri" w:hAnsi="Arial" w:cs="Arial"/>
          <w:b/>
          <w:bCs/>
          <w:color w:val="000000"/>
          <w:sz w:val="22"/>
          <w:szCs w:val="22"/>
          <w:lang w:val="es-CO"/>
        </w:rPr>
        <w:t xml:space="preserve"> </w:t>
      </w:r>
      <w:r w:rsidRPr="002075DA">
        <w:rPr>
          <w:rFonts w:ascii="Arial" w:eastAsia="Calibri" w:hAnsi="Arial" w:cs="Arial"/>
          <w:color w:val="000000"/>
          <w:sz w:val="22"/>
          <w:szCs w:val="22"/>
          <w:lang w:val="es-CO"/>
        </w:rPr>
        <w:t xml:space="preserve">podrá ordenar el archivo de la actuación contractual en cualquier momento, si se prueba la cesación de situación de incumplimiento que dio lugar a este procedimiento. </w:t>
      </w:r>
    </w:p>
    <w:p w14:paraId="5AB30F2B" w14:textId="77777777" w:rsidR="0002611A" w:rsidRPr="0002611A" w:rsidRDefault="0002611A" w:rsidP="006B3F3B">
      <w:pPr>
        <w:jc w:val="both"/>
        <w:rPr>
          <w:rFonts w:ascii="Arial" w:eastAsia="Calibri" w:hAnsi="Arial" w:cs="Arial"/>
          <w:color w:val="000000"/>
          <w:sz w:val="6"/>
          <w:szCs w:val="6"/>
          <w:lang w:val="es-CO"/>
        </w:rPr>
      </w:pPr>
    </w:p>
    <w:p w14:paraId="16095F71" w14:textId="29847CC3" w:rsidR="003D3115" w:rsidRDefault="00EE6B85" w:rsidP="006B3F3B">
      <w:pPr>
        <w:jc w:val="both"/>
        <w:rPr>
          <w:rFonts w:ascii="Arial" w:eastAsia="Calibri" w:hAnsi="Arial" w:cs="Arial"/>
          <w:color w:val="000000"/>
          <w:lang w:val="es-CO"/>
        </w:rPr>
      </w:pPr>
      <w:r>
        <w:rPr>
          <w:rFonts w:ascii="Arial" w:eastAsia="Calibri" w:hAnsi="Arial" w:cs="Arial"/>
          <w:color w:val="000000"/>
          <w:lang w:val="es-CO"/>
        </w:rPr>
        <w:t xml:space="preserve">Nota 1: </w:t>
      </w:r>
      <w:r w:rsidR="003D3115" w:rsidRPr="002075DA">
        <w:rPr>
          <w:rFonts w:ascii="Arial" w:eastAsia="Calibri" w:hAnsi="Arial" w:cs="Arial"/>
          <w:color w:val="000000"/>
          <w:lang w:val="es-CO"/>
        </w:rPr>
        <w:t xml:space="preserve">La </w:t>
      </w:r>
      <w:r w:rsidR="00005288">
        <w:rPr>
          <w:rFonts w:ascii="Arial" w:eastAsia="Calibri" w:hAnsi="Arial" w:cs="Arial"/>
          <w:color w:val="000000"/>
          <w:lang w:val="es-CO"/>
        </w:rPr>
        <w:t>I.E.D. tendrá en cuenta el clausulado del contrato de seguro</w:t>
      </w:r>
      <w:r>
        <w:rPr>
          <w:rFonts w:ascii="Arial" w:eastAsia="Calibri" w:hAnsi="Arial" w:cs="Arial"/>
          <w:color w:val="000000"/>
          <w:lang w:val="es-CO"/>
        </w:rPr>
        <w:t xml:space="preserve"> </w:t>
      </w:r>
      <w:r w:rsidR="00CE38FD">
        <w:rPr>
          <w:rFonts w:ascii="Arial" w:eastAsia="Calibri" w:hAnsi="Arial" w:cs="Arial"/>
          <w:color w:val="000000"/>
          <w:lang w:val="es-CO"/>
        </w:rPr>
        <w:t xml:space="preserve">de la póliza </w:t>
      </w:r>
      <w:r>
        <w:rPr>
          <w:rFonts w:ascii="Arial" w:eastAsia="Calibri" w:hAnsi="Arial" w:cs="Arial"/>
          <w:color w:val="000000"/>
          <w:lang w:val="es-CO"/>
        </w:rPr>
        <w:t xml:space="preserve">para el procedimiento aquí dispuesto en el Manual. </w:t>
      </w:r>
    </w:p>
    <w:p w14:paraId="42A373CD" w14:textId="48AFAEF2" w:rsidR="00EE6B85" w:rsidRDefault="00EE6B85" w:rsidP="006B3F3B">
      <w:pPr>
        <w:jc w:val="both"/>
        <w:rPr>
          <w:rFonts w:ascii="Arial" w:eastAsia="Calibri" w:hAnsi="Arial" w:cs="Arial"/>
          <w:color w:val="000000"/>
          <w:lang w:val="es-CO"/>
        </w:rPr>
      </w:pPr>
      <w:r>
        <w:rPr>
          <w:rFonts w:ascii="Arial" w:eastAsia="Calibri" w:hAnsi="Arial" w:cs="Arial"/>
          <w:color w:val="000000"/>
          <w:lang w:val="es-CO"/>
        </w:rPr>
        <w:t xml:space="preserve">Nota 2: </w:t>
      </w:r>
      <w:r w:rsidR="00202BA4" w:rsidRPr="000F2F91">
        <w:rPr>
          <w:rFonts w:ascii="Arial" w:eastAsia="Calibri" w:hAnsi="Arial" w:cs="Arial"/>
          <w:color w:val="000000"/>
          <w:lang w:val="es-CO"/>
        </w:rPr>
        <w:t>E</w:t>
      </w:r>
      <w:r w:rsidR="00EE7277" w:rsidRPr="000F2F91">
        <w:rPr>
          <w:rFonts w:ascii="Arial" w:eastAsia="Calibri" w:hAnsi="Arial" w:cs="Arial"/>
          <w:color w:val="000000"/>
          <w:lang w:val="es-CO"/>
        </w:rPr>
        <w:t xml:space="preserve">ste procedimiento se </w:t>
      </w:r>
      <w:r w:rsidR="000F2F91" w:rsidRPr="000F2F91">
        <w:rPr>
          <w:rFonts w:ascii="Arial" w:eastAsia="Calibri" w:hAnsi="Arial" w:cs="Arial"/>
          <w:color w:val="000000"/>
          <w:lang w:val="es-CO"/>
        </w:rPr>
        <w:t>actualizará</w:t>
      </w:r>
      <w:r w:rsidR="00EE7277" w:rsidRPr="000F2F91">
        <w:rPr>
          <w:rFonts w:ascii="Arial" w:eastAsia="Calibri" w:hAnsi="Arial" w:cs="Arial"/>
          <w:color w:val="000000"/>
          <w:lang w:val="es-CO"/>
        </w:rPr>
        <w:t xml:space="preserve"> </w:t>
      </w:r>
      <w:r w:rsidR="0097122F" w:rsidRPr="000F2F91">
        <w:rPr>
          <w:rFonts w:ascii="Arial" w:eastAsia="Calibri" w:hAnsi="Arial" w:cs="Arial"/>
          <w:color w:val="000000"/>
          <w:lang w:val="es-CO"/>
        </w:rPr>
        <w:t>de</w:t>
      </w:r>
      <w:r w:rsidR="00EE7277" w:rsidRPr="000F2F91">
        <w:rPr>
          <w:rFonts w:ascii="Arial" w:eastAsia="Calibri" w:hAnsi="Arial" w:cs="Arial"/>
          <w:color w:val="000000"/>
          <w:lang w:val="es-CO"/>
        </w:rPr>
        <w:t xml:space="preserve"> </w:t>
      </w:r>
      <w:r w:rsidR="000F2F91" w:rsidRPr="000F2F91">
        <w:rPr>
          <w:rFonts w:ascii="Arial" w:eastAsia="Calibri" w:hAnsi="Arial" w:cs="Arial"/>
          <w:color w:val="000000"/>
          <w:lang w:val="es-CO"/>
        </w:rPr>
        <w:t>conformidad</w:t>
      </w:r>
      <w:r w:rsidR="00EE7277" w:rsidRPr="000F2F91">
        <w:rPr>
          <w:rFonts w:ascii="Arial" w:eastAsia="Calibri" w:hAnsi="Arial" w:cs="Arial"/>
          <w:color w:val="000000"/>
          <w:lang w:val="es-CO"/>
        </w:rPr>
        <w:t xml:space="preserve"> con las </w:t>
      </w:r>
      <w:r w:rsidR="000F2F91" w:rsidRPr="000F2F91">
        <w:rPr>
          <w:rFonts w:ascii="Arial" w:eastAsia="Calibri" w:hAnsi="Arial" w:cs="Arial"/>
          <w:color w:val="000000"/>
          <w:lang w:val="es-CO"/>
        </w:rPr>
        <w:t>cláusulas</w:t>
      </w:r>
      <w:r w:rsidR="00EE7277" w:rsidRPr="000F2F91">
        <w:rPr>
          <w:rFonts w:ascii="Arial" w:eastAsia="Calibri" w:hAnsi="Arial" w:cs="Arial"/>
          <w:color w:val="000000"/>
          <w:lang w:val="es-CO"/>
        </w:rPr>
        <w:t xml:space="preserve"> generales de</w:t>
      </w:r>
      <w:r w:rsidR="0097122F" w:rsidRPr="000F2F91">
        <w:rPr>
          <w:rFonts w:ascii="Arial" w:eastAsia="Calibri" w:hAnsi="Arial" w:cs="Arial"/>
          <w:color w:val="000000"/>
          <w:lang w:val="es-CO"/>
        </w:rPr>
        <w:t xml:space="preserve"> la </w:t>
      </w:r>
      <w:r w:rsidR="000F2F91" w:rsidRPr="000F2F91">
        <w:rPr>
          <w:rFonts w:ascii="Arial" w:eastAsia="Calibri" w:hAnsi="Arial" w:cs="Arial"/>
          <w:color w:val="000000"/>
          <w:lang w:val="es-CO"/>
        </w:rPr>
        <w:t>S</w:t>
      </w:r>
      <w:r w:rsidR="0097122F" w:rsidRPr="000F2F91">
        <w:rPr>
          <w:rFonts w:ascii="Arial" w:eastAsia="Calibri" w:hAnsi="Arial" w:cs="Arial"/>
          <w:color w:val="000000"/>
          <w:lang w:val="es-CO"/>
        </w:rPr>
        <w:t xml:space="preserve">uperintendencia </w:t>
      </w:r>
      <w:r w:rsidR="000F2F91" w:rsidRPr="000F2F91">
        <w:rPr>
          <w:rFonts w:ascii="Arial" w:eastAsia="Calibri" w:hAnsi="Arial" w:cs="Arial"/>
          <w:color w:val="000000"/>
          <w:lang w:val="es-CO"/>
        </w:rPr>
        <w:t>F</w:t>
      </w:r>
      <w:r w:rsidR="0097122F" w:rsidRPr="000F2F91">
        <w:rPr>
          <w:rFonts w:ascii="Arial" w:eastAsia="Calibri" w:hAnsi="Arial" w:cs="Arial"/>
          <w:color w:val="000000"/>
          <w:lang w:val="es-CO"/>
        </w:rPr>
        <w:t>inanciera</w:t>
      </w:r>
      <w:r w:rsidR="000F2F91">
        <w:rPr>
          <w:rFonts w:ascii="Arial" w:eastAsia="Calibri" w:hAnsi="Arial" w:cs="Arial"/>
          <w:color w:val="000000"/>
          <w:lang w:val="es-CO"/>
        </w:rPr>
        <w:t xml:space="preserve"> de Colombia.</w:t>
      </w:r>
    </w:p>
    <w:p w14:paraId="0F2DF06B" w14:textId="1F401365" w:rsidR="00CE38FD" w:rsidRDefault="00CE38FD" w:rsidP="006B3F3B">
      <w:pPr>
        <w:jc w:val="both"/>
        <w:rPr>
          <w:rFonts w:ascii="Arial" w:eastAsia="Calibri" w:hAnsi="Arial" w:cs="Arial"/>
          <w:color w:val="000000"/>
          <w:lang w:val="es-CO"/>
        </w:rPr>
      </w:pPr>
      <w:r>
        <w:rPr>
          <w:rFonts w:ascii="Arial" w:eastAsia="Calibri" w:hAnsi="Arial" w:cs="Arial"/>
          <w:color w:val="000000"/>
          <w:lang w:val="es-CO"/>
        </w:rPr>
        <w:t xml:space="preserve">Nota 3: </w:t>
      </w:r>
      <w:r w:rsidRPr="00CB58E5">
        <w:rPr>
          <w:rFonts w:ascii="Arial" w:eastAsia="Arial" w:hAnsi="Arial" w:cs="Arial"/>
          <w:lang w:val="es-CO"/>
        </w:rPr>
        <w:t>Por cada contrato posiblemente incumplido, se debe realizar un informe por parte del supervisor.</w:t>
      </w:r>
    </w:p>
    <w:p w14:paraId="1DD679C6" w14:textId="3FCB8EE5" w:rsidR="00F91758" w:rsidRPr="00CB58E5" w:rsidRDefault="00581D7A" w:rsidP="00F91758">
      <w:pPr>
        <w:jc w:val="both"/>
        <w:rPr>
          <w:rFonts w:ascii="Arial" w:eastAsia="Arial" w:hAnsi="Arial" w:cs="Arial"/>
          <w:lang w:val="es-CO"/>
        </w:rPr>
      </w:pPr>
      <w:r>
        <w:rPr>
          <w:rFonts w:ascii="Arial" w:eastAsia="Arial" w:hAnsi="Arial" w:cs="Arial"/>
          <w:lang w:val="es-CO"/>
        </w:rPr>
        <w:t>L</w:t>
      </w:r>
      <w:r w:rsidR="00F91758" w:rsidRPr="00CB58E5">
        <w:rPr>
          <w:rFonts w:ascii="Arial" w:eastAsia="Arial" w:hAnsi="Arial" w:cs="Arial"/>
          <w:lang w:val="es-CO"/>
        </w:rPr>
        <w:t xml:space="preserve">a I.E.D. </w:t>
      </w:r>
      <w:r w:rsidR="00DE34B0" w:rsidRPr="00CB58E5">
        <w:rPr>
          <w:rFonts w:ascii="Arial" w:eastAsia="Arial" w:hAnsi="Arial" w:cs="Arial"/>
          <w:lang w:val="es-CO"/>
        </w:rPr>
        <w:t>podrá</w:t>
      </w:r>
      <w:r w:rsidR="00F91758" w:rsidRPr="00CB58E5">
        <w:rPr>
          <w:rFonts w:ascii="Arial" w:eastAsia="Arial" w:hAnsi="Arial" w:cs="Arial"/>
          <w:lang w:val="es-CO"/>
        </w:rPr>
        <w:t xml:space="preserve"> acudir a la Dirección de Contratación o a los Centros Integrados de Servicios - CIS, para solicitar apoyo a través de los medios dispuestos en la Intrased:</w:t>
      </w:r>
    </w:p>
    <w:p w14:paraId="4FDC0560" w14:textId="5C32239F" w:rsidR="00F91758" w:rsidRPr="00581D7A" w:rsidRDefault="00F91758" w:rsidP="002075DA">
      <w:pPr>
        <w:pStyle w:val="Prrafodelista"/>
        <w:numPr>
          <w:ilvl w:val="0"/>
          <w:numId w:val="24"/>
        </w:numPr>
        <w:jc w:val="both"/>
        <w:rPr>
          <w:rFonts w:ascii="Arial" w:hAnsi="Arial" w:cs="Arial"/>
          <w:lang w:val="es-CO"/>
        </w:rPr>
      </w:pPr>
      <w:r w:rsidRPr="0097122F">
        <w:rPr>
          <w:rFonts w:ascii="Arial" w:hAnsi="Arial" w:cs="Arial"/>
          <w:sz w:val="22"/>
          <w:szCs w:val="22"/>
          <w:lang w:val="es-CO"/>
        </w:rPr>
        <w:t xml:space="preserve">Dirección de Contratación de la Secretaría de Educación del Distrito: </w:t>
      </w:r>
      <w:hyperlink r:id="rId35" w:history="1">
        <w:r w:rsidRPr="0097122F">
          <w:rPr>
            <w:rStyle w:val="Hipervnculo"/>
            <w:rFonts w:ascii="Arial" w:hAnsi="Arial" w:cs="Arial"/>
            <w:sz w:val="22"/>
            <w:szCs w:val="22"/>
            <w:lang w:val="es-CO"/>
          </w:rPr>
          <w:t>https://www.educacionbogota.edu.co/intrased/servicios-intrased/directorio-fse</w:t>
        </w:r>
      </w:hyperlink>
      <w:r w:rsidRPr="0097122F">
        <w:rPr>
          <w:rFonts w:ascii="Arial" w:hAnsi="Arial" w:cs="Arial"/>
          <w:sz w:val="22"/>
          <w:szCs w:val="22"/>
          <w:lang w:val="es-CO"/>
        </w:rPr>
        <w:t xml:space="preserve"> </w:t>
      </w:r>
    </w:p>
    <w:p w14:paraId="46C70B64" w14:textId="77777777" w:rsidR="00F91758" w:rsidRPr="00CB58E5" w:rsidRDefault="00F91758" w:rsidP="00F91758">
      <w:pPr>
        <w:pStyle w:val="Prrafodelista"/>
        <w:numPr>
          <w:ilvl w:val="0"/>
          <w:numId w:val="24"/>
        </w:numPr>
        <w:jc w:val="both"/>
        <w:rPr>
          <w:rFonts w:ascii="Arial" w:hAnsi="Arial" w:cs="Arial"/>
          <w:sz w:val="22"/>
          <w:szCs w:val="22"/>
          <w:lang w:val="es-CO"/>
        </w:rPr>
      </w:pPr>
      <w:r w:rsidRPr="00CB58E5">
        <w:rPr>
          <w:rFonts w:ascii="Arial" w:hAnsi="Arial" w:cs="Arial"/>
          <w:sz w:val="22"/>
          <w:szCs w:val="22"/>
          <w:lang w:val="es-CO"/>
        </w:rPr>
        <w:t xml:space="preserve">Equipo CIS: </w:t>
      </w:r>
      <w:hyperlink r:id="rId36" w:history="1">
        <w:r w:rsidRPr="00CB58E5">
          <w:rPr>
            <w:rStyle w:val="Hipervnculo"/>
            <w:rFonts w:ascii="Arial" w:hAnsi="Arial" w:cs="Arial"/>
            <w:sz w:val="22"/>
            <w:szCs w:val="22"/>
            <w:lang w:val="es-CO"/>
          </w:rPr>
          <w:t>https://www.educacionbogota.edu.co/intrased/node/1752</w:t>
        </w:r>
      </w:hyperlink>
      <w:r w:rsidRPr="00CB58E5">
        <w:rPr>
          <w:rFonts w:ascii="Arial" w:hAnsi="Arial" w:cs="Arial"/>
          <w:sz w:val="22"/>
          <w:szCs w:val="22"/>
          <w:lang w:val="es-CO"/>
        </w:rPr>
        <w:t xml:space="preserve"> </w:t>
      </w:r>
    </w:p>
    <w:p w14:paraId="374C914C" w14:textId="0F6EDADE" w:rsidR="006C7484" w:rsidRPr="00CB58E5" w:rsidRDefault="006C7484" w:rsidP="00F20DCD">
      <w:pPr>
        <w:spacing w:after="0"/>
        <w:jc w:val="both"/>
        <w:rPr>
          <w:rFonts w:ascii="Arial" w:hAnsi="Arial" w:cs="Arial"/>
          <w:lang w:val="es-CO"/>
        </w:rPr>
      </w:pPr>
    </w:p>
    <w:p w14:paraId="1FA95A02" w14:textId="7EFB42B5" w:rsidR="004F79B1" w:rsidRPr="00CB58E5" w:rsidRDefault="004F79B1" w:rsidP="001A5B52">
      <w:pPr>
        <w:jc w:val="center"/>
        <w:rPr>
          <w:rFonts w:ascii="Arial" w:eastAsia="Arial" w:hAnsi="Arial" w:cs="Arial"/>
          <w:b/>
          <w:bCs/>
          <w:lang w:val="es-CO"/>
        </w:rPr>
      </w:pPr>
      <w:bookmarkStart w:id="71" w:name="_Hlk82157695"/>
      <w:r w:rsidRPr="00CB58E5">
        <w:rPr>
          <w:rFonts w:ascii="Arial" w:eastAsia="Arial" w:hAnsi="Arial" w:cs="Arial"/>
          <w:b/>
          <w:bCs/>
          <w:lang w:val="es-CO"/>
        </w:rPr>
        <w:t>CAPITULO V</w:t>
      </w:r>
    </w:p>
    <w:p w14:paraId="68987EE8" w14:textId="5D0B7BF1" w:rsidR="006C7484" w:rsidRPr="00CB58E5" w:rsidRDefault="001A5B52" w:rsidP="001A5B52">
      <w:pPr>
        <w:jc w:val="center"/>
        <w:rPr>
          <w:rFonts w:ascii="Arial" w:eastAsia="Arial" w:hAnsi="Arial" w:cs="Arial"/>
          <w:b/>
          <w:bCs/>
          <w:lang w:val="es-CO"/>
        </w:rPr>
      </w:pPr>
      <w:r w:rsidRPr="00CB58E5">
        <w:rPr>
          <w:rFonts w:ascii="Arial" w:eastAsia="Arial" w:hAnsi="Arial" w:cs="Arial"/>
          <w:b/>
          <w:bCs/>
          <w:lang w:val="es-CO"/>
        </w:rPr>
        <w:t xml:space="preserve">5. </w:t>
      </w:r>
      <w:bookmarkStart w:id="72" w:name="_Hlk118816395"/>
      <w:bookmarkStart w:id="73" w:name="CUSTODIADOCUMENTACIÓN"/>
      <w:r w:rsidR="004F79B1" w:rsidRPr="00CB58E5">
        <w:rPr>
          <w:rFonts w:ascii="Arial" w:eastAsia="Arial" w:hAnsi="Arial" w:cs="Arial"/>
          <w:b/>
          <w:bCs/>
          <w:lang w:val="es-CO"/>
        </w:rPr>
        <w:t>CUSTODIA DOCUMENTACIÓN</w:t>
      </w:r>
      <w:bookmarkEnd w:id="72"/>
      <w:bookmarkEnd w:id="73"/>
    </w:p>
    <w:p w14:paraId="5D6AE6D0" w14:textId="77777777" w:rsidR="004F79B1" w:rsidRPr="00CB58E5" w:rsidRDefault="004F79B1" w:rsidP="004F79B1">
      <w:pPr>
        <w:pStyle w:val="Prrafodelista"/>
        <w:ind w:left="360"/>
        <w:rPr>
          <w:rFonts w:ascii="Arial" w:eastAsia="Arial" w:hAnsi="Arial" w:cs="Arial"/>
          <w:b/>
          <w:bCs/>
          <w:sz w:val="22"/>
          <w:szCs w:val="22"/>
          <w:lang w:val="es-CO"/>
        </w:rPr>
      </w:pPr>
    </w:p>
    <w:bookmarkEnd w:id="71"/>
    <w:p w14:paraId="3D497DAC" w14:textId="77777777" w:rsidR="006C7484" w:rsidRPr="00CB58E5" w:rsidRDefault="006C7484" w:rsidP="006C7484">
      <w:pPr>
        <w:jc w:val="both"/>
        <w:rPr>
          <w:rFonts w:ascii="Arial" w:eastAsia="Arial" w:hAnsi="Arial" w:cs="Arial"/>
          <w:lang w:val="es-CO"/>
        </w:rPr>
      </w:pPr>
      <w:r w:rsidRPr="00CB58E5">
        <w:rPr>
          <w:rFonts w:ascii="Arial" w:eastAsia="Arial" w:hAnsi="Arial" w:cs="Arial"/>
          <w:lang w:val="es-CO"/>
        </w:rPr>
        <w:t>La custodia del expediente contractual (etapa precontractual, contractual y poscontractual), se realizará conforme los lineamientos de archivo expedidos por el Nivel Central de la Dirección de Servicios Administrativos - DSA.</w:t>
      </w:r>
    </w:p>
    <w:p w14:paraId="62A966D5" w14:textId="10CC4D53" w:rsidR="000D6C39" w:rsidRPr="00CB58E5" w:rsidRDefault="4586BA5C" w:rsidP="4586BA5C">
      <w:pPr>
        <w:spacing w:after="0"/>
        <w:jc w:val="both"/>
        <w:rPr>
          <w:rFonts w:ascii="Arial" w:eastAsia="Arial" w:hAnsi="Arial" w:cs="Arial"/>
          <w:lang w:val="es-CO"/>
        </w:rPr>
      </w:pPr>
      <w:r w:rsidRPr="00CB58E5">
        <w:rPr>
          <w:rFonts w:ascii="Arial" w:eastAsia="Arial" w:hAnsi="Arial" w:cs="Arial"/>
          <w:lang w:val="es-CO"/>
        </w:rPr>
        <w:t xml:space="preserve">La DSA, realiza los acompañamientos técnicos y capacitaciones previa solicitud de la I.E.D., sobre Tablas de Retención Documental – TRD y de los lineamientos para su implementación en los archivos de gestión, la I.E.D. realizará la solicitud a la DSA, quien entregará la información conforme actualización y vigencia. </w:t>
      </w:r>
    </w:p>
    <w:p w14:paraId="0E7DE08A" w14:textId="45F1C204" w:rsidR="4586BA5C" w:rsidRPr="00CB58E5" w:rsidRDefault="4586BA5C" w:rsidP="4586BA5C">
      <w:pPr>
        <w:spacing w:after="0"/>
        <w:jc w:val="both"/>
        <w:rPr>
          <w:rFonts w:ascii="Arial" w:eastAsia="Arial" w:hAnsi="Arial" w:cs="Arial"/>
          <w:lang w:val="es-CO"/>
        </w:rPr>
      </w:pPr>
    </w:p>
    <w:p w14:paraId="00C55417" w14:textId="1F42D9C7" w:rsidR="507A3532" w:rsidRPr="00CB58E5" w:rsidRDefault="6101B5F5" w:rsidP="001F4C39">
      <w:pPr>
        <w:jc w:val="center"/>
        <w:rPr>
          <w:rFonts w:ascii="Arial" w:eastAsia="Arial" w:hAnsi="Arial" w:cs="Arial"/>
          <w:b/>
          <w:bCs/>
          <w:lang w:val="es-CO"/>
        </w:rPr>
      </w:pPr>
      <w:r w:rsidRPr="00CB58E5">
        <w:rPr>
          <w:rFonts w:ascii="Arial" w:eastAsia="Arial" w:hAnsi="Arial" w:cs="Arial"/>
          <w:b/>
          <w:bCs/>
          <w:lang w:val="es-CO"/>
        </w:rPr>
        <w:t>CAPITULO V</w:t>
      </w:r>
      <w:r w:rsidR="00E1004A" w:rsidRPr="00CB58E5">
        <w:rPr>
          <w:rFonts w:ascii="Arial" w:eastAsia="Arial" w:hAnsi="Arial" w:cs="Arial"/>
          <w:b/>
          <w:bCs/>
          <w:lang w:val="es-CO"/>
        </w:rPr>
        <w:t>I</w:t>
      </w:r>
    </w:p>
    <w:p w14:paraId="293677B0" w14:textId="33A624E2" w:rsidR="507A3532" w:rsidRPr="00CB58E5" w:rsidRDefault="004F79B1" w:rsidP="001F4C39">
      <w:pPr>
        <w:jc w:val="center"/>
        <w:rPr>
          <w:rFonts w:ascii="Arial" w:eastAsia="Arial" w:hAnsi="Arial" w:cs="Arial"/>
          <w:b/>
          <w:bCs/>
          <w:color w:val="000000" w:themeColor="text1"/>
          <w:lang w:val="es-CO"/>
        </w:rPr>
      </w:pPr>
      <w:bookmarkStart w:id="74" w:name="_Hlk118816419"/>
      <w:r w:rsidRPr="00CB58E5">
        <w:rPr>
          <w:rFonts w:ascii="Arial" w:eastAsia="Arial" w:hAnsi="Arial" w:cs="Arial"/>
          <w:b/>
          <w:bCs/>
          <w:color w:val="000000" w:themeColor="text1"/>
          <w:lang w:val="es-CO"/>
        </w:rPr>
        <w:t>6</w:t>
      </w:r>
      <w:r w:rsidR="458B7FE7" w:rsidRPr="00CB58E5">
        <w:rPr>
          <w:rFonts w:ascii="Arial" w:eastAsia="Arial" w:hAnsi="Arial" w:cs="Arial"/>
          <w:b/>
          <w:bCs/>
          <w:color w:val="000000" w:themeColor="text1"/>
          <w:lang w:val="es-CO"/>
        </w:rPr>
        <w:t xml:space="preserve">. </w:t>
      </w:r>
      <w:bookmarkStart w:id="75" w:name="DISPOSICIONESFINALES"/>
      <w:r w:rsidR="38E756A5" w:rsidRPr="00CB58E5">
        <w:rPr>
          <w:rFonts w:ascii="Arial" w:eastAsia="Arial" w:hAnsi="Arial" w:cs="Arial"/>
          <w:b/>
          <w:bCs/>
          <w:color w:val="000000" w:themeColor="text1"/>
          <w:lang w:val="es-CO"/>
        </w:rPr>
        <w:t>DISPOSICIONES FINALES</w:t>
      </w:r>
      <w:r w:rsidR="00B1042F" w:rsidRPr="00CB58E5">
        <w:rPr>
          <w:rFonts w:ascii="Arial" w:eastAsia="Arial" w:hAnsi="Arial" w:cs="Arial"/>
          <w:b/>
          <w:bCs/>
          <w:color w:val="000000" w:themeColor="text1"/>
          <w:lang w:val="es-CO"/>
        </w:rPr>
        <w:t xml:space="preserve"> </w:t>
      </w:r>
      <w:bookmarkEnd w:id="75"/>
    </w:p>
    <w:bookmarkEnd w:id="74"/>
    <w:p w14:paraId="64FA09D1" w14:textId="5EB77F1F" w:rsidR="00AB2E20" w:rsidRPr="00CB58E5" w:rsidRDefault="00B851CD" w:rsidP="00AB2E20">
      <w:pPr>
        <w:spacing w:line="240" w:lineRule="auto"/>
        <w:jc w:val="both"/>
        <w:rPr>
          <w:rFonts w:ascii="Arial" w:eastAsia="Arial" w:hAnsi="Arial" w:cs="Arial"/>
          <w:lang w:val="es-CO"/>
        </w:rPr>
      </w:pPr>
      <w:r w:rsidRPr="00CB58E5">
        <w:rPr>
          <w:rFonts w:ascii="Arial" w:eastAsia="Arial" w:hAnsi="Arial" w:cs="Arial"/>
          <w:lang w:val="es-CO"/>
        </w:rPr>
        <w:t>En caso de que</w:t>
      </w:r>
      <w:r w:rsidR="00AB2E20" w:rsidRPr="00CB58E5">
        <w:rPr>
          <w:rFonts w:ascii="Arial" w:eastAsia="Arial" w:hAnsi="Arial" w:cs="Arial"/>
          <w:lang w:val="es-CO"/>
        </w:rPr>
        <w:t xml:space="preserve"> la I.E.D</w:t>
      </w:r>
      <w:r w:rsidR="00F650C8" w:rsidRPr="00CB58E5">
        <w:rPr>
          <w:rFonts w:ascii="Arial" w:eastAsia="Arial" w:hAnsi="Arial" w:cs="Arial"/>
          <w:lang w:val="es-CO"/>
        </w:rPr>
        <w:t xml:space="preserve">. </w:t>
      </w:r>
      <w:r w:rsidR="00AB2E20" w:rsidRPr="00CB58E5">
        <w:rPr>
          <w:rFonts w:ascii="Arial" w:eastAsia="Arial" w:hAnsi="Arial" w:cs="Arial"/>
          <w:lang w:val="es-CO"/>
        </w:rPr>
        <w:t xml:space="preserve">decida adoptar el presente </w:t>
      </w:r>
      <w:r w:rsidR="00AB2E20" w:rsidRPr="00CB58E5">
        <w:rPr>
          <w:rFonts w:ascii="Arial" w:eastAsia="Arial" w:hAnsi="Arial" w:cs="Arial"/>
          <w:color w:val="000000" w:themeColor="text1"/>
          <w:lang w:val="es-CO"/>
        </w:rPr>
        <w:t xml:space="preserve">lineamiento para el uso del manual de contratación </w:t>
      </w:r>
      <w:r w:rsidR="00AB2E20" w:rsidRPr="00CB58E5">
        <w:rPr>
          <w:rFonts w:ascii="Arial" w:eastAsia="Arial" w:hAnsi="Arial" w:cs="Arial"/>
          <w:lang w:val="es-CO"/>
        </w:rPr>
        <w:t xml:space="preserve">de régimen especial por cuantía inferior a los veinte (20) </w:t>
      </w:r>
      <w:r w:rsidR="00F650C8" w:rsidRPr="00CB58E5">
        <w:rPr>
          <w:rFonts w:ascii="Arial" w:eastAsia="Arial" w:hAnsi="Arial" w:cs="Arial"/>
          <w:lang w:val="es-CO"/>
        </w:rPr>
        <w:t xml:space="preserve">SMMLV, </w:t>
      </w:r>
      <w:r w:rsidR="00AB2E20" w:rsidRPr="00CB58E5">
        <w:rPr>
          <w:rFonts w:ascii="Arial" w:eastAsia="Arial" w:hAnsi="Arial" w:cs="Arial"/>
          <w:lang w:val="es-CO"/>
        </w:rPr>
        <w:t xml:space="preserve">debe tener en cuenta lo siguiente: </w:t>
      </w:r>
    </w:p>
    <w:p w14:paraId="1447D595" w14:textId="25287282" w:rsidR="50D1E7D4" w:rsidRPr="00CB58E5" w:rsidRDefault="00E1004A" w:rsidP="001463A2">
      <w:pPr>
        <w:jc w:val="both"/>
        <w:rPr>
          <w:rFonts w:ascii="Arial" w:eastAsia="Arial" w:hAnsi="Arial" w:cs="Arial"/>
          <w:lang w:val="es-CO"/>
        </w:rPr>
      </w:pPr>
      <w:r w:rsidRPr="00CB58E5">
        <w:rPr>
          <w:rFonts w:ascii="Arial" w:eastAsia="Arial" w:hAnsi="Arial" w:cs="Arial"/>
          <w:b/>
          <w:bCs/>
          <w:lang w:val="es-CO"/>
        </w:rPr>
        <w:t>6</w:t>
      </w:r>
      <w:r w:rsidR="6101B5F5" w:rsidRPr="00CB58E5">
        <w:rPr>
          <w:rFonts w:ascii="Arial" w:eastAsia="Arial" w:hAnsi="Arial" w:cs="Arial"/>
          <w:b/>
          <w:bCs/>
          <w:lang w:val="es-CO"/>
        </w:rPr>
        <w:t>.</w:t>
      </w:r>
      <w:r w:rsidRPr="00CB58E5">
        <w:rPr>
          <w:rFonts w:ascii="Arial" w:eastAsia="Arial" w:hAnsi="Arial" w:cs="Arial"/>
          <w:b/>
          <w:bCs/>
          <w:lang w:val="es-CO"/>
        </w:rPr>
        <w:t>1.</w:t>
      </w:r>
      <w:r w:rsidR="6101B5F5" w:rsidRPr="00CB58E5">
        <w:rPr>
          <w:rFonts w:ascii="Arial" w:eastAsia="Arial" w:hAnsi="Arial" w:cs="Arial"/>
          <w:b/>
          <w:bCs/>
          <w:lang w:val="es-CO"/>
        </w:rPr>
        <w:t xml:space="preserve"> </w:t>
      </w:r>
      <w:bookmarkStart w:id="76" w:name="_Hlk82160344"/>
      <w:bookmarkStart w:id="77" w:name="_Hlk118816441"/>
      <w:r w:rsidR="6101B5F5" w:rsidRPr="00CB58E5">
        <w:rPr>
          <w:rFonts w:ascii="Arial" w:eastAsia="Arial" w:hAnsi="Arial" w:cs="Arial"/>
          <w:b/>
          <w:bCs/>
          <w:lang w:val="es-CO"/>
        </w:rPr>
        <w:t>T</w:t>
      </w:r>
      <w:r w:rsidRPr="00CB58E5">
        <w:rPr>
          <w:rFonts w:ascii="Arial" w:eastAsia="Arial" w:hAnsi="Arial" w:cs="Arial"/>
          <w:b/>
          <w:bCs/>
          <w:lang w:val="es-CO"/>
        </w:rPr>
        <w:t>ransición</w:t>
      </w:r>
      <w:bookmarkEnd w:id="76"/>
      <w:r w:rsidR="6101B5F5" w:rsidRPr="00CB58E5">
        <w:rPr>
          <w:rFonts w:ascii="Arial" w:eastAsia="Arial" w:hAnsi="Arial" w:cs="Arial"/>
          <w:b/>
          <w:bCs/>
          <w:lang w:val="es-CO"/>
        </w:rPr>
        <w:t>:</w:t>
      </w:r>
      <w:r w:rsidR="6101B5F5" w:rsidRPr="00CB58E5">
        <w:rPr>
          <w:rFonts w:ascii="Arial" w:eastAsia="Arial" w:hAnsi="Arial" w:cs="Arial"/>
          <w:lang w:val="es-CO"/>
        </w:rPr>
        <w:t xml:space="preserve">  </w:t>
      </w:r>
      <w:bookmarkEnd w:id="77"/>
      <w:r w:rsidR="6101B5F5" w:rsidRPr="00CB58E5">
        <w:rPr>
          <w:rFonts w:ascii="Arial" w:eastAsia="Arial" w:hAnsi="Arial" w:cs="Arial"/>
          <w:lang w:val="es-CO"/>
        </w:rPr>
        <w:t>Los contratos</w:t>
      </w:r>
      <w:r w:rsidR="00CF0EA4" w:rsidRPr="00CB58E5">
        <w:rPr>
          <w:rFonts w:ascii="Arial" w:eastAsia="Arial" w:hAnsi="Arial" w:cs="Arial"/>
          <w:lang w:val="es-CO"/>
        </w:rPr>
        <w:t xml:space="preserve"> </w:t>
      </w:r>
      <w:r w:rsidR="00662265" w:rsidRPr="00CB58E5">
        <w:rPr>
          <w:rFonts w:ascii="Arial" w:eastAsia="Arial" w:hAnsi="Arial" w:cs="Arial"/>
          <w:lang w:val="es-CO"/>
        </w:rPr>
        <w:t>celebrados,</w:t>
      </w:r>
      <w:r w:rsidR="00CF0EA4" w:rsidRPr="00CB58E5">
        <w:rPr>
          <w:rFonts w:ascii="Arial" w:eastAsia="Arial" w:hAnsi="Arial" w:cs="Arial"/>
          <w:lang w:val="es-CO"/>
        </w:rPr>
        <w:t xml:space="preserve"> así como los</w:t>
      </w:r>
      <w:r w:rsidR="6101B5F5" w:rsidRPr="00CB58E5">
        <w:rPr>
          <w:rFonts w:ascii="Arial" w:eastAsia="Arial" w:hAnsi="Arial" w:cs="Arial"/>
          <w:lang w:val="es-CO"/>
        </w:rPr>
        <w:t xml:space="preserve"> procedimientos de selección </w:t>
      </w:r>
      <w:r w:rsidR="00CF0EA4" w:rsidRPr="00CB58E5">
        <w:rPr>
          <w:rFonts w:ascii="Arial" w:eastAsia="Arial" w:hAnsi="Arial" w:cs="Arial"/>
          <w:lang w:val="es-CO"/>
        </w:rPr>
        <w:t xml:space="preserve">que hayan sido publicados antes de </w:t>
      </w:r>
      <w:r w:rsidR="6101B5F5" w:rsidRPr="00CB58E5">
        <w:rPr>
          <w:rFonts w:ascii="Arial" w:eastAsia="Arial" w:hAnsi="Arial" w:cs="Arial"/>
          <w:lang w:val="es-CO"/>
        </w:rPr>
        <w:t xml:space="preserve">la fecha en que se </w:t>
      </w:r>
      <w:r w:rsidR="00CF0EA4" w:rsidRPr="00CB58E5">
        <w:rPr>
          <w:rFonts w:ascii="Arial" w:eastAsia="Arial" w:hAnsi="Arial" w:cs="Arial"/>
          <w:lang w:val="es-CO"/>
        </w:rPr>
        <w:t xml:space="preserve">adopte </w:t>
      </w:r>
      <w:r w:rsidR="6101B5F5" w:rsidRPr="00CB58E5">
        <w:rPr>
          <w:rFonts w:ascii="Arial" w:eastAsia="Arial" w:hAnsi="Arial" w:cs="Arial"/>
          <w:lang w:val="es-CO"/>
        </w:rPr>
        <w:t xml:space="preserve">el presente Manual, continuarán sujetos a la normatividad de contratación </w:t>
      </w:r>
      <w:r w:rsidR="00B1042F" w:rsidRPr="00CB58E5">
        <w:rPr>
          <w:rFonts w:ascii="Arial" w:eastAsia="Arial" w:hAnsi="Arial" w:cs="Arial"/>
          <w:lang w:val="es-CO"/>
        </w:rPr>
        <w:t xml:space="preserve">anterior. </w:t>
      </w:r>
    </w:p>
    <w:p w14:paraId="53DB0B75" w14:textId="27D7FB59" w:rsidR="00662265" w:rsidRPr="00CB58E5" w:rsidRDefault="4586BA5C" w:rsidP="4586BA5C">
      <w:pPr>
        <w:jc w:val="both"/>
        <w:rPr>
          <w:rFonts w:ascii="Arial" w:eastAsia="Arial" w:hAnsi="Arial" w:cs="Arial"/>
          <w:lang w:val="es-CO"/>
        </w:rPr>
      </w:pPr>
      <w:r w:rsidRPr="00CB58E5">
        <w:rPr>
          <w:rFonts w:ascii="Arial" w:eastAsia="Arial" w:hAnsi="Arial" w:cs="Arial"/>
          <w:b/>
          <w:bCs/>
          <w:lang w:val="es-CO"/>
        </w:rPr>
        <w:t xml:space="preserve">6.2. </w:t>
      </w:r>
      <w:bookmarkStart w:id="78" w:name="_Hlk82160367"/>
      <w:r w:rsidRPr="00CB58E5">
        <w:rPr>
          <w:rFonts w:ascii="Arial" w:eastAsia="Arial" w:hAnsi="Arial" w:cs="Arial"/>
          <w:b/>
          <w:bCs/>
          <w:lang w:val="es-CO"/>
        </w:rPr>
        <w:t>Derogatoria</w:t>
      </w:r>
      <w:bookmarkEnd w:id="78"/>
      <w:r w:rsidRPr="00CB58E5">
        <w:rPr>
          <w:rFonts w:ascii="Arial" w:eastAsia="Arial" w:hAnsi="Arial" w:cs="Arial"/>
          <w:b/>
          <w:bCs/>
          <w:lang w:val="es-CO"/>
        </w:rPr>
        <w:t>:</w:t>
      </w:r>
      <w:r w:rsidRPr="00CB58E5">
        <w:rPr>
          <w:rFonts w:ascii="Arial" w:eastAsia="Arial" w:hAnsi="Arial" w:cs="Arial"/>
          <w:lang w:val="es-CO"/>
        </w:rPr>
        <w:t xml:space="preserve"> El presente manual deroga expresamente el Acuerdo </w:t>
      </w:r>
      <w:r w:rsidRPr="000226BE">
        <w:rPr>
          <w:rFonts w:ascii="Arial" w:eastAsia="Arial" w:hAnsi="Arial" w:cs="Arial"/>
          <w:highlight w:val="lightGray"/>
          <w:lang w:val="es-CO"/>
        </w:rPr>
        <w:t>XXX</w:t>
      </w:r>
      <w:r w:rsidRPr="00CB58E5">
        <w:rPr>
          <w:rFonts w:ascii="Arial" w:eastAsia="Arial" w:hAnsi="Arial" w:cs="Arial"/>
          <w:lang w:val="es-CO"/>
        </w:rPr>
        <w:t xml:space="preserve">, al igual que todas aquellas normas reglamentarias del orden de la I.E.D. que le sean contrarias, </w:t>
      </w:r>
    </w:p>
    <w:p w14:paraId="3DD1EF88" w14:textId="061942A2" w:rsidR="003E63CD" w:rsidRPr="00CB58E5" w:rsidRDefault="003E63CD" w:rsidP="003E63CD">
      <w:pPr>
        <w:jc w:val="both"/>
        <w:rPr>
          <w:rFonts w:ascii="Arial" w:eastAsia="Arial" w:hAnsi="Arial" w:cs="Arial"/>
          <w:lang w:val="es-CO"/>
        </w:rPr>
      </w:pPr>
      <w:r w:rsidRPr="00CB58E5">
        <w:rPr>
          <w:rFonts w:ascii="Arial" w:eastAsia="Arial" w:hAnsi="Arial" w:cs="Arial"/>
          <w:b/>
          <w:bCs/>
          <w:lang w:val="es-CO"/>
        </w:rPr>
        <w:lastRenderedPageBreak/>
        <w:t xml:space="preserve">6.3. Publicidad: </w:t>
      </w:r>
      <w:r w:rsidRPr="00CB58E5">
        <w:rPr>
          <w:rFonts w:ascii="Arial" w:eastAsia="Arial" w:hAnsi="Arial" w:cs="Arial"/>
          <w:lang w:val="es-CO"/>
        </w:rPr>
        <w:t>El presente Manual de Contratación</w:t>
      </w:r>
      <w:r w:rsidR="002C244C">
        <w:rPr>
          <w:rFonts w:ascii="Arial" w:eastAsia="Arial" w:hAnsi="Arial" w:cs="Arial"/>
          <w:lang w:val="es-CO"/>
        </w:rPr>
        <w:t xml:space="preserve"> </w:t>
      </w:r>
      <w:r w:rsidRPr="00CB58E5">
        <w:rPr>
          <w:rFonts w:ascii="Arial" w:eastAsia="Arial" w:hAnsi="Arial" w:cs="Arial"/>
          <w:lang w:val="es-CO"/>
        </w:rPr>
        <w:t xml:space="preserve">rigen a partir de la fecha de su publicación en la página web de la </w:t>
      </w:r>
      <w:r w:rsidR="006362BB" w:rsidRPr="00CB58E5">
        <w:rPr>
          <w:rFonts w:ascii="Arial" w:eastAsia="Arial" w:hAnsi="Arial" w:cs="Arial"/>
          <w:lang w:val="es-CO"/>
        </w:rPr>
        <w:t>I.E.D.</w:t>
      </w:r>
      <w:r w:rsidRPr="00CB58E5">
        <w:rPr>
          <w:rFonts w:ascii="Arial" w:eastAsia="Arial" w:hAnsi="Arial" w:cs="Arial"/>
          <w:lang w:val="es-CO"/>
        </w:rPr>
        <w:t xml:space="preserve"> y se mantendrá vigente hasta tanto no sea público su modificación.</w:t>
      </w:r>
    </w:p>
    <w:p w14:paraId="3784C2B0" w14:textId="77777777" w:rsidR="00AB2E20" w:rsidRPr="00CB58E5" w:rsidRDefault="00AB2E20" w:rsidP="001463A2">
      <w:pPr>
        <w:jc w:val="both"/>
        <w:rPr>
          <w:rFonts w:ascii="Arial" w:eastAsia="Arial" w:hAnsi="Arial" w:cs="Arial"/>
          <w:lang w:val="es-CO"/>
        </w:rPr>
      </w:pPr>
    </w:p>
    <w:p w14:paraId="74AC160A" w14:textId="7DD78FA7" w:rsidR="15F88BB8" w:rsidRPr="00CB58E5" w:rsidRDefault="1236012B" w:rsidP="001463A2">
      <w:pPr>
        <w:jc w:val="both"/>
        <w:rPr>
          <w:rFonts w:ascii="Arial" w:eastAsia="Arial" w:hAnsi="Arial" w:cs="Arial"/>
          <w:lang w:val="es-CO"/>
        </w:rPr>
      </w:pPr>
      <w:r w:rsidRPr="00CB58E5">
        <w:rPr>
          <w:rFonts w:ascii="Arial" w:eastAsia="Arial" w:hAnsi="Arial" w:cs="Arial"/>
          <w:lang w:val="es-CO"/>
        </w:rPr>
        <w:t xml:space="preserve">Dada en Bogotá </w:t>
      </w:r>
      <w:r w:rsidR="2DB63864" w:rsidRPr="00CB58E5">
        <w:rPr>
          <w:rFonts w:ascii="Arial" w:eastAsia="Arial" w:hAnsi="Arial" w:cs="Arial"/>
          <w:lang w:val="es-CO"/>
        </w:rPr>
        <w:t xml:space="preserve">D. C., </w:t>
      </w:r>
      <w:r w:rsidRPr="00CB58E5">
        <w:rPr>
          <w:rFonts w:ascii="Arial" w:eastAsia="Arial" w:hAnsi="Arial" w:cs="Arial"/>
          <w:lang w:val="es-CO"/>
        </w:rPr>
        <w:t xml:space="preserve">a los </w:t>
      </w:r>
      <w:r w:rsidRPr="00920840">
        <w:rPr>
          <w:rFonts w:ascii="Arial" w:eastAsia="Arial" w:hAnsi="Arial" w:cs="Arial"/>
          <w:highlight w:val="lightGray"/>
          <w:lang w:val="es-CO"/>
        </w:rPr>
        <w:t>XXX</w:t>
      </w:r>
      <w:r w:rsidRPr="00920840">
        <w:rPr>
          <w:rFonts w:ascii="Arial" w:eastAsia="Arial" w:hAnsi="Arial" w:cs="Arial"/>
          <w:lang w:val="es-CO"/>
        </w:rPr>
        <w:t xml:space="preserve"> </w:t>
      </w:r>
      <w:r w:rsidRPr="00920840">
        <w:rPr>
          <w:rFonts w:ascii="Arial" w:eastAsia="Arial" w:hAnsi="Arial" w:cs="Arial"/>
          <w:highlight w:val="lightGray"/>
          <w:lang w:val="es-CO"/>
        </w:rPr>
        <w:t>(XXX)</w:t>
      </w:r>
      <w:r w:rsidRPr="00920840">
        <w:rPr>
          <w:rFonts w:ascii="Arial" w:eastAsia="Arial" w:hAnsi="Arial" w:cs="Arial"/>
          <w:lang w:val="es-CO"/>
        </w:rPr>
        <w:t xml:space="preserve"> </w:t>
      </w:r>
      <w:r w:rsidRPr="00CB58E5">
        <w:rPr>
          <w:rFonts w:ascii="Arial" w:eastAsia="Arial" w:hAnsi="Arial" w:cs="Arial"/>
          <w:lang w:val="es-CO"/>
        </w:rPr>
        <w:t>días del mes de</w:t>
      </w:r>
      <w:r w:rsidRPr="00CB58E5">
        <w:rPr>
          <w:rFonts w:ascii="Arial" w:eastAsia="Arial" w:hAnsi="Arial" w:cs="Arial"/>
          <w:color w:val="FF0000"/>
          <w:lang w:val="es-CO"/>
        </w:rPr>
        <w:t xml:space="preserve"> </w:t>
      </w:r>
      <w:r w:rsidR="00920840" w:rsidRPr="00920840">
        <w:rPr>
          <w:rFonts w:ascii="Arial" w:eastAsia="Arial" w:hAnsi="Arial" w:cs="Arial"/>
          <w:highlight w:val="lightGray"/>
          <w:lang w:val="es-CO"/>
        </w:rPr>
        <w:t>XXX</w:t>
      </w:r>
      <w:r w:rsidRPr="00CB58E5">
        <w:rPr>
          <w:rFonts w:ascii="Arial" w:eastAsia="Arial" w:hAnsi="Arial" w:cs="Arial"/>
          <w:color w:val="FF0000"/>
          <w:lang w:val="es-CO"/>
        </w:rPr>
        <w:t xml:space="preserve"> </w:t>
      </w:r>
      <w:r w:rsidRPr="00CB58E5">
        <w:rPr>
          <w:rFonts w:ascii="Arial" w:eastAsia="Arial" w:hAnsi="Arial" w:cs="Arial"/>
          <w:lang w:val="es-CO"/>
        </w:rPr>
        <w:t>de</w:t>
      </w:r>
      <w:r w:rsidR="328C0E3C" w:rsidRPr="00CB58E5">
        <w:rPr>
          <w:rFonts w:ascii="Arial" w:eastAsia="Arial" w:hAnsi="Arial" w:cs="Arial"/>
          <w:lang w:val="es-CO"/>
        </w:rPr>
        <w:t xml:space="preserve"> </w:t>
      </w:r>
      <w:r w:rsidR="328C0E3C" w:rsidRPr="00920840">
        <w:rPr>
          <w:rFonts w:ascii="Arial" w:eastAsia="Arial" w:hAnsi="Arial" w:cs="Arial"/>
          <w:lang w:val="es-CO"/>
        </w:rPr>
        <w:t>202</w:t>
      </w:r>
      <w:r w:rsidRPr="00920840">
        <w:rPr>
          <w:rFonts w:ascii="Arial" w:eastAsia="Arial" w:hAnsi="Arial" w:cs="Arial"/>
          <w:highlight w:val="lightGray"/>
          <w:lang w:val="es-CO"/>
        </w:rPr>
        <w:t>X.</w:t>
      </w:r>
    </w:p>
    <w:p w14:paraId="0DB16E57" w14:textId="77777777" w:rsidR="004F79B1" w:rsidRPr="00CB58E5" w:rsidRDefault="004F79B1" w:rsidP="007B4C10">
      <w:pPr>
        <w:jc w:val="center"/>
        <w:rPr>
          <w:rFonts w:ascii="Arial" w:eastAsia="Arial" w:hAnsi="Arial" w:cs="Arial"/>
          <w:b/>
          <w:bCs/>
          <w:lang w:val="es-CO"/>
        </w:rPr>
      </w:pPr>
    </w:p>
    <w:p w14:paraId="7291BAF0" w14:textId="1007937A" w:rsidR="038AE0B1" w:rsidRPr="00CB58E5" w:rsidRDefault="1CE5AE3A" w:rsidP="007B4C10">
      <w:pPr>
        <w:jc w:val="center"/>
        <w:rPr>
          <w:rFonts w:ascii="Arial" w:eastAsia="Arial" w:hAnsi="Arial" w:cs="Arial"/>
          <w:b/>
          <w:bCs/>
          <w:lang w:val="es-CO"/>
        </w:rPr>
      </w:pPr>
      <w:r w:rsidRPr="00CB58E5">
        <w:rPr>
          <w:rFonts w:ascii="Arial" w:eastAsia="Arial" w:hAnsi="Arial" w:cs="Arial"/>
          <w:b/>
          <w:bCs/>
          <w:lang w:val="es-CO"/>
        </w:rPr>
        <w:t>COMUNÍQUESE, PUBLÍQUESE Y CÚMPLASE</w:t>
      </w:r>
    </w:p>
    <w:p w14:paraId="610399CA" w14:textId="77777777" w:rsidR="00D02CE4" w:rsidRPr="00CB58E5" w:rsidRDefault="00D02CE4" w:rsidP="007B4C10">
      <w:pPr>
        <w:jc w:val="center"/>
        <w:rPr>
          <w:rFonts w:ascii="Arial" w:eastAsia="Arial" w:hAnsi="Arial" w:cs="Arial"/>
          <w:b/>
          <w:bCs/>
          <w:lang w:val="es-CO"/>
        </w:rPr>
      </w:pPr>
    </w:p>
    <w:p w14:paraId="05EC3846" w14:textId="5C95EFA9" w:rsidR="006D12D6" w:rsidRPr="00920840" w:rsidRDefault="00D02CE4" w:rsidP="002075DA">
      <w:pPr>
        <w:jc w:val="center"/>
        <w:rPr>
          <w:rFonts w:ascii="Arial" w:eastAsia="Arial" w:hAnsi="Arial" w:cs="Arial"/>
          <w:lang w:val="es-CO"/>
        </w:rPr>
      </w:pPr>
      <w:r w:rsidRPr="00920840">
        <w:rPr>
          <w:rFonts w:ascii="Arial" w:eastAsia="Arial" w:hAnsi="Arial" w:cs="Arial"/>
          <w:b/>
          <w:bCs/>
          <w:highlight w:val="lightGray"/>
          <w:lang w:val="es-CO"/>
        </w:rPr>
        <w:t>(Firmas)</w:t>
      </w:r>
    </w:p>
    <w:sectPr w:rsidR="006D12D6" w:rsidRPr="00920840" w:rsidSect="007E22F3">
      <w:headerReference w:type="default" r:id="rId37"/>
      <w:footerReference w:type="default" r:id="rId38"/>
      <w:headerReference w:type="first" r:id="rId39"/>
      <w:footerReference w:type="first" r:id="rId40"/>
      <w:pgSz w:w="12240" w:h="15840" w:code="1"/>
      <w:pgMar w:top="1418" w:right="1701" w:bottom="1418" w:left="1843" w:header="851"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A41B" w14:textId="77777777" w:rsidR="00B34940" w:rsidRDefault="00B34940" w:rsidP="00DD039C">
      <w:pPr>
        <w:spacing w:after="0" w:line="240" w:lineRule="auto"/>
      </w:pPr>
      <w:r>
        <w:separator/>
      </w:r>
    </w:p>
  </w:endnote>
  <w:endnote w:type="continuationSeparator" w:id="0">
    <w:p w14:paraId="112DDAB6" w14:textId="77777777" w:rsidR="00B34940" w:rsidRDefault="00B34940" w:rsidP="00DD039C">
      <w:pPr>
        <w:spacing w:after="0" w:line="240" w:lineRule="auto"/>
      </w:pPr>
      <w:r>
        <w:continuationSeparator/>
      </w:r>
    </w:p>
  </w:endnote>
  <w:endnote w:type="continuationNotice" w:id="1">
    <w:p w14:paraId="6451FABC" w14:textId="77777777" w:rsidR="00B34940" w:rsidRDefault="00B34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191473"/>
      <w:docPartObj>
        <w:docPartGallery w:val="Page Numbers (Bottom of Page)"/>
        <w:docPartUnique/>
      </w:docPartObj>
    </w:sdtPr>
    <w:sdtEndPr>
      <w:rPr>
        <w:rFonts w:ascii="Cambria" w:hAnsi="Cambria"/>
        <w:sz w:val="12"/>
        <w:szCs w:val="12"/>
      </w:rPr>
    </w:sdtEndPr>
    <w:sdtContent>
      <w:p w14:paraId="3B3E8B16" w14:textId="1677A560" w:rsidR="00A75D90" w:rsidRPr="000E3625" w:rsidRDefault="00A75D90" w:rsidP="000E3625">
        <w:pPr>
          <w:pStyle w:val="Piedepgina"/>
          <w:rPr>
            <w:rFonts w:ascii="Cambria" w:hAnsi="Cambria"/>
            <w:sz w:val="12"/>
            <w:szCs w:val="12"/>
          </w:rPr>
        </w:pPr>
        <w:r w:rsidRPr="00A32CF0">
          <w:rPr>
            <w:rFonts w:ascii="Arial" w:hAnsi="Arial" w:cs="Arial"/>
            <w:noProof/>
            <w:color w:val="2B579A"/>
            <w:sz w:val="12"/>
            <w:szCs w:val="12"/>
            <w:shd w:val="clear" w:color="auto" w:fill="E6E6E6"/>
            <w:lang w:eastAsia="es-CO"/>
          </w:rPr>
          <w:drawing>
            <wp:anchor distT="0" distB="0" distL="114300" distR="114300" simplePos="0" relativeHeight="251658242" behindDoc="0" locked="0" layoutInCell="1" allowOverlap="1" wp14:anchorId="35462495" wp14:editId="11D5AE3C">
              <wp:simplePos x="0" y="0"/>
              <wp:positionH relativeFrom="column">
                <wp:posOffset>4532481</wp:posOffset>
              </wp:positionH>
              <wp:positionV relativeFrom="paragraph">
                <wp:posOffset>-292510</wp:posOffset>
              </wp:positionV>
              <wp:extent cx="924209" cy="224818"/>
              <wp:effectExtent l="0" t="0" r="9525" b="3810"/>
              <wp:wrapThrough wrapText="bothSides">
                <wp:wrapPolygon edited="0">
                  <wp:start x="7571" y="0"/>
                  <wp:lineTo x="0" y="9153"/>
                  <wp:lineTo x="0" y="18305"/>
                  <wp:lineTo x="8462" y="20136"/>
                  <wp:lineTo x="12025" y="20136"/>
                  <wp:lineTo x="21377" y="18305"/>
                  <wp:lineTo x="21377" y="7322"/>
                  <wp:lineTo x="12025" y="0"/>
                  <wp:lineTo x="7571"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209" cy="224818"/>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3F411AE" w14:textId="77777777" w:rsidR="00A75D90" w:rsidRDefault="00A75D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95"/>
      <w:gridCol w:w="2895"/>
      <w:gridCol w:w="2895"/>
    </w:tblGrid>
    <w:tr w:rsidR="00A75D90" w14:paraId="102E5022" w14:textId="77777777" w:rsidTr="4D627EB7">
      <w:tc>
        <w:tcPr>
          <w:tcW w:w="2895" w:type="dxa"/>
        </w:tcPr>
        <w:p w14:paraId="2BE14585" w14:textId="660FD0BB" w:rsidR="00A75D90" w:rsidRDefault="00A75D90" w:rsidP="4D627EB7">
          <w:pPr>
            <w:ind w:left="-115"/>
          </w:pPr>
        </w:p>
      </w:tc>
      <w:tc>
        <w:tcPr>
          <w:tcW w:w="2895" w:type="dxa"/>
        </w:tcPr>
        <w:p w14:paraId="4E9CD421" w14:textId="2E1D2AB1" w:rsidR="00A75D90" w:rsidRDefault="00A75D90" w:rsidP="4D627EB7">
          <w:pPr>
            <w:jc w:val="center"/>
          </w:pPr>
        </w:p>
      </w:tc>
      <w:tc>
        <w:tcPr>
          <w:tcW w:w="2895" w:type="dxa"/>
        </w:tcPr>
        <w:p w14:paraId="0D5CBE7F" w14:textId="69CAD1C3" w:rsidR="00A75D90" w:rsidRDefault="00A75D90" w:rsidP="4D627EB7">
          <w:pPr>
            <w:ind w:right="-115"/>
            <w:jc w:val="right"/>
          </w:pPr>
        </w:p>
      </w:tc>
    </w:tr>
  </w:tbl>
  <w:p w14:paraId="5C991349" w14:textId="765F7D76" w:rsidR="00A75D90" w:rsidRDefault="00A75D90" w:rsidP="4D627E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2A2B" w14:textId="77777777" w:rsidR="00B34940" w:rsidRDefault="00B34940" w:rsidP="00DD039C">
      <w:pPr>
        <w:spacing w:after="0" w:line="240" w:lineRule="auto"/>
      </w:pPr>
      <w:r>
        <w:separator/>
      </w:r>
    </w:p>
  </w:footnote>
  <w:footnote w:type="continuationSeparator" w:id="0">
    <w:p w14:paraId="559D5C4F" w14:textId="77777777" w:rsidR="00B34940" w:rsidRDefault="00B34940" w:rsidP="00DD039C">
      <w:pPr>
        <w:spacing w:after="0" w:line="240" w:lineRule="auto"/>
      </w:pPr>
      <w:r>
        <w:continuationSeparator/>
      </w:r>
    </w:p>
  </w:footnote>
  <w:footnote w:type="continuationNotice" w:id="1">
    <w:p w14:paraId="2AC8FCBB" w14:textId="77777777" w:rsidR="00B34940" w:rsidRDefault="00B34940">
      <w:pPr>
        <w:spacing w:after="0" w:line="240" w:lineRule="auto"/>
      </w:pPr>
    </w:p>
  </w:footnote>
  <w:footnote w:id="2">
    <w:p w14:paraId="022CEC77" w14:textId="77777777" w:rsidR="00424D46" w:rsidRDefault="00424D46" w:rsidP="00424D46">
      <w:pPr>
        <w:pStyle w:val="Textonotapie"/>
      </w:pPr>
      <w:r w:rsidRPr="00A32CF0">
        <w:rPr>
          <w:rStyle w:val="Refdenotaalpie"/>
          <w:rFonts w:ascii="Arial" w:eastAsia="Arial" w:hAnsi="Arial" w:cs="Arial"/>
        </w:rPr>
        <w:footnoteRef/>
      </w:r>
      <w:r w:rsidRPr="00A32CF0">
        <w:rPr>
          <w:rFonts w:ascii="Arial" w:eastAsia="Arial" w:hAnsi="Arial" w:cs="Arial"/>
        </w:rPr>
        <w:t xml:space="preserve"> Guía de </w:t>
      </w:r>
      <w:r>
        <w:rPr>
          <w:rFonts w:ascii="Arial" w:eastAsia="Arial" w:hAnsi="Arial" w:cs="Arial"/>
        </w:rPr>
        <w:t>G</w:t>
      </w:r>
      <w:r w:rsidRPr="00A32CF0">
        <w:rPr>
          <w:rFonts w:ascii="Arial" w:eastAsia="Arial" w:hAnsi="Arial" w:cs="Arial"/>
        </w:rPr>
        <w:t>arantías en Procesos de Contratación - CCE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0741" w14:textId="77777777" w:rsidR="00A75D90" w:rsidRDefault="00A75D90" w:rsidP="00AB2E7F">
    <w:pPr>
      <w:pStyle w:val="Encabezado"/>
      <w:jc w:val="center"/>
      <w:rPr>
        <w:rFonts w:ascii="Arial" w:hAnsi="Arial" w:cs="Arial"/>
        <w:b/>
        <w:bCs/>
        <w:sz w:val="18"/>
      </w:rPr>
    </w:pPr>
    <w:r>
      <w:rPr>
        <w:noProof/>
        <w:color w:val="2B579A"/>
        <w:sz w:val="20"/>
        <w:szCs w:val="16"/>
        <w:shd w:val="clear" w:color="auto" w:fill="E6E6E6"/>
        <w:lang w:eastAsia="es-CO"/>
      </w:rPr>
      <w:drawing>
        <wp:anchor distT="0" distB="0" distL="114300" distR="114300" simplePos="0" relativeHeight="251658240" behindDoc="0" locked="0" layoutInCell="1" allowOverlap="1" wp14:anchorId="3135568E" wp14:editId="6F732A1A">
          <wp:simplePos x="0" y="0"/>
          <wp:positionH relativeFrom="margin">
            <wp:posOffset>2299446</wp:posOffset>
          </wp:positionH>
          <wp:positionV relativeFrom="paragraph">
            <wp:posOffset>-306705</wp:posOffset>
          </wp:positionV>
          <wp:extent cx="922866" cy="74829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866" cy="748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A1198" w14:textId="19E2F47C" w:rsidR="00A75D90" w:rsidRDefault="00A75D90" w:rsidP="00AB2E7F">
    <w:pPr>
      <w:pStyle w:val="Encabezado"/>
      <w:jc w:val="center"/>
      <w:rPr>
        <w:rFonts w:ascii="Arial" w:hAnsi="Arial" w:cs="Arial"/>
        <w:b/>
        <w:bCs/>
        <w:sz w:val="18"/>
      </w:rPr>
    </w:pPr>
  </w:p>
  <w:p w14:paraId="32C9FF7B" w14:textId="0A5AE1A3" w:rsidR="00A75D90" w:rsidRDefault="00A75D90" w:rsidP="00AB2E7F">
    <w:pPr>
      <w:pStyle w:val="Encabezado"/>
      <w:jc w:val="center"/>
      <w:rPr>
        <w:rFonts w:ascii="Arial" w:hAnsi="Arial" w:cs="Arial"/>
        <w:b/>
        <w:bCs/>
        <w:sz w:val="18"/>
      </w:rPr>
    </w:pPr>
  </w:p>
  <w:p w14:paraId="5B8ED66C" w14:textId="11C4CD85" w:rsidR="00A75D90" w:rsidRDefault="00A75D90" w:rsidP="00AB2E7F">
    <w:pPr>
      <w:pStyle w:val="Encabezado"/>
      <w:jc w:val="center"/>
      <w:rPr>
        <w:rFonts w:ascii="Arial" w:hAnsi="Arial" w:cs="Arial"/>
        <w:b/>
        <w:b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21B3" w14:textId="21C4D5B1" w:rsidR="00A75D90" w:rsidRDefault="00A75D90">
    <w:pPr>
      <w:pStyle w:val="Encabezado"/>
    </w:pPr>
    <w:r>
      <w:rPr>
        <w:noProof/>
        <w:color w:val="2B579A"/>
        <w:sz w:val="20"/>
        <w:szCs w:val="16"/>
        <w:shd w:val="clear" w:color="auto" w:fill="E6E6E6"/>
        <w:lang w:eastAsia="es-CO"/>
      </w:rPr>
      <w:drawing>
        <wp:anchor distT="0" distB="0" distL="114300" distR="114300" simplePos="0" relativeHeight="251658241" behindDoc="0" locked="0" layoutInCell="1" allowOverlap="1" wp14:anchorId="352FF2C7" wp14:editId="7A8284F2">
          <wp:simplePos x="0" y="0"/>
          <wp:positionH relativeFrom="page">
            <wp:align>center</wp:align>
          </wp:positionH>
          <wp:positionV relativeFrom="paragraph">
            <wp:posOffset>-246380</wp:posOffset>
          </wp:positionV>
          <wp:extent cx="914400" cy="70640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06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FD1A0" w14:textId="77777777" w:rsidR="00A75D90" w:rsidRDefault="00A75D90">
    <w:pPr>
      <w:pStyle w:val="Encabezado"/>
    </w:pPr>
  </w:p>
  <w:p w14:paraId="2E6E8461" w14:textId="61CA1CEF" w:rsidR="00A75D90" w:rsidRDefault="00A75D90">
    <w:pPr>
      <w:pStyle w:val="Encabezado"/>
    </w:pPr>
  </w:p>
</w:hdr>
</file>

<file path=word/intelligence.xml><?xml version="1.0" encoding="utf-8"?>
<int:Intelligence xmlns:int="http://schemas.microsoft.com/office/intelligence/2019/intelligence">
  <int:IntelligenceSettings/>
  <int:Manifest>
    <int:WordHash hashCode="UigZu4LkmGN2Ng" id="HVOEAMDH"/>
    <int:WordHash hashCode="L6rpblZ6M0Q45M" id="5Aw7JzhL"/>
  </int:Manifest>
  <int:Observations>
    <int:Content id="HVOEAMDH">
      <int:Rejection type="LegacyProofing"/>
    </int:Content>
    <int:Content id="5Aw7Jzh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1D3"/>
    <w:multiLevelType w:val="hybridMultilevel"/>
    <w:tmpl w:val="3258D8CA"/>
    <w:lvl w:ilvl="0" w:tplc="240A0001">
      <w:start w:val="1"/>
      <w:numFmt w:val="bullet"/>
      <w:lvlText w:val=""/>
      <w:lvlJc w:val="left"/>
      <w:pPr>
        <w:ind w:left="720" w:hanging="360"/>
      </w:pPr>
      <w:rPr>
        <w:rFonts w:ascii="Symbol" w:hAnsi="Symbol" w:hint="default"/>
        <w:b w:val="0"/>
        <w:bCs w:val="0"/>
      </w:rPr>
    </w:lvl>
    <w:lvl w:ilvl="1" w:tplc="E662F7A4">
      <w:start w:val="1"/>
      <w:numFmt w:val="lowerLetter"/>
      <w:lvlText w:val="%2."/>
      <w:lvlJc w:val="left"/>
      <w:pPr>
        <w:ind w:left="1440" w:hanging="360"/>
      </w:pPr>
    </w:lvl>
    <w:lvl w:ilvl="2" w:tplc="D3CE4036">
      <w:start w:val="1"/>
      <w:numFmt w:val="lowerRoman"/>
      <w:lvlText w:val="%3."/>
      <w:lvlJc w:val="right"/>
      <w:pPr>
        <w:ind w:left="2160" w:hanging="180"/>
      </w:pPr>
    </w:lvl>
    <w:lvl w:ilvl="3" w:tplc="C7CA11A6">
      <w:start w:val="1"/>
      <w:numFmt w:val="decimal"/>
      <w:lvlText w:val="%4."/>
      <w:lvlJc w:val="left"/>
      <w:pPr>
        <w:ind w:left="2880" w:hanging="360"/>
      </w:pPr>
    </w:lvl>
    <w:lvl w:ilvl="4" w:tplc="7AEE70EA">
      <w:start w:val="1"/>
      <w:numFmt w:val="lowerLetter"/>
      <w:lvlText w:val="%5."/>
      <w:lvlJc w:val="left"/>
      <w:pPr>
        <w:ind w:left="3600" w:hanging="360"/>
      </w:pPr>
    </w:lvl>
    <w:lvl w:ilvl="5" w:tplc="654EE17C">
      <w:start w:val="1"/>
      <w:numFmt w:val="lowerRoman"/>
      <w:lvlText w:val="%6."/>
      <w:lvlJc w:val="right"/>
      <w:pPr>
        <w:ind w:left="4320" w:hanging="180"/>
      </w:pPr>
    </w:lvl>
    <w:lvl w:ilvl="6" w:tplc="F42ABAE6">
      <w:start w:val="1"/>
      <w:numFmt w:val="decimal"/>
      <w:lvlText w:val="%7."/>
      <w:lvlJc w:val="left"/>
      <w:pPr>
        <w:ind w:left="5040" w:hanging="360"/>
      </w:pPr>
    </w:lvl>
    <w:lvl w:ilvl="7" w:tplc="8D56A5E8">
      <w:start w:val="1"/>
      <w:numFmt w:val="lowerLetter"/>
      <w:lvlText w:val="%8."/>
      <w:lvlJc w:val="left"/>
      <w:pPr>
        <w:ind w:left="5760" w:hanging="360"/>
      </w:pPr>
    </w:lvl>
    <w:lvl w:ilvl="8" w:tplc="447E179E">
      <w:start w:val="1"/>
      <w:numFmt w:val="lowerRoman"/>
      <w:lvlText w:val="%9."/>
      <w:lvlJc w:val="right"/>
      <w:pPr>
        <w:ind w:left="6480" w:hanging="180"/>
      </w:pPr>
    </w:lvl>
  </w:abstractNum>
  <w:abstractNum w:abstractNumId="1" w15:restartNumberingAfterBreak="0">
    <w:nsid w:val="15BF6A64"/>
    <w:multiLevelType w:val="multilevel"/>
    <w:tmpl w:val="859A0F34"/>
    <w:lvl w:ilvl="0">
      <w:start w:val="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4D4F93"/>
    <w:multiLevelType w:val="hybridMultilevel"/>
    <w:tmpl w:val="A88A6572"/>
    <w:lvl w:ilvl="0" w:tplc="0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F253FB"/>
    <w:multiLevelType w:val="multilevel"/>
    <w:tmpl w:val="BD5ABC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0552599"/>
    <w:multiLevelType w:val="hybridMultilevel"/>
    <w:tmpl w:val="571659BE"/>
    <w:lvl w:ilvl="0" w:tplc="240A0001">
      <w:start w:val="1"/>
      <w:numFmt w:val="bullet"/>
      <w:lvlText w:val=""/>
      <w:lvlJc w:val="left"/>
      <w:pPr>
        <w:ind w:left="720" w:hanging="360"/>
      </w:pPr>
      <w:rPr>
        <w:rFonts w:ascii="Symbol" w:hAnsi="Symbo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4701F8"/>
    <w:multiLevelType w:val="multilevel"/>
    <w:tmpl w:val="70AE28A8"/>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D2434"/>
    <w:multiLevelType w:val="multilevel"/>
    <w:tmpl w:val="37B4831E"/>
    <w:lvl w:ilvl="0">
      <w:start w:val="6"/>
      <w:numFmt w:val="decimal"/>
      <w:lvlText w:val="%1."/>
      <w:lvlJc w:val="left"/>
      <w:pPr>
        <w:ind w:left="408" w:hanging="408"/>
      </w:pPr>
      <w:rPr>
        <w:rFonts w:hint="default"/>
        <w:b w:val="0"/>
      </w:rPr>
    </w:lvl>
    <w:lvl w:ilvl="1">
      <w:start w:val="1"/>
      <w:numFmt w:val="decimal"/>
      <w:lvlText w:val="%1.%2."/>
      <w:lvlJc w:val="left"/>
      <w:pPr>
        <w:ind w:left="1996" w:hanging="720"/>
      </w:pPr>
      <w:rPr>
        <w:rFonts w:hint="default"/>
        <w:b w:val="0"/>
      </w:rPr>
    </w:lvl>
    <w:lvl w:ilvl="2">
      <w:start w:val="1"/>
      <w:numFmt w:val="decimal"/>
      <w:lvlText w:val="%1.%2.%3."/>
      <w:lvlJc w:val="left"/>
      <w:pPr>
        <w:ind w:left="3272" w:hanging="720"/>
      </w:pPr>
      <w:rPr>
        <w:rFonts w:hint="default"/>
        <w:b w:val="0"/>
      </w:rPr>
    </w:lvl>
    <w:lvl w:ilvl="3">
      <w:start w:val="1"/>
      <w:numFmt w:val="decimal"/>
      <w:lvlText w:val="%1.%2.%3.%4."/>
      <w:lvlJc w:val="left"/>
      <w:pPr>
        <w:ind w:left="4908" w:hanging="108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820" w:hanging="144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732" w:hanging="1800"/>
      </w:pPr>
      <w:rPr>
        <w:rFonts w:hint="default"/>
        <w:b w:val="0"/>
      </w:rPr>
    </w:lvl>
    <w:lvl w:ilvl="8">
      <w:start w:val="1"/>
      <w:numFmt w:val="decimal"/>
      <w:lvlText w:val="%1.%2.%3.%4.%5.%6.%7.%8.%9."/>
      <w:lvlJc w:val="left"/>
      <w:pPr>
        <w:ind w:left="12368" w:hanging="2160"/>
      </w:pPr>
      <w:rPr>
        <w:rFonts w:hint="default"/>
        <w:b w:val="0"/>
      </w:rPr>
    </w:lvl>
  </w:abstractNum>
  <w:abstractNum w:abstractNumId="7" w15:restartNumberingAfterBreak="0">
    <w:nsid w:val="330F0296"/>
    <w:multiLevelType w:val="hybridMultilevel"/>
    <w:tmpl w:val="1778C94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0E5402"/>
    <w:multiLevelType w:val="multilevel"/>
    <w:tmpl w:val="524CAB32"/>
    <w:lvl w:ilvl="0">
      <w:start w:val="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FD0C55"/>
    <w:multiLevelType w:val="hybridMultilevel"/>
    <w:tmpl w:val="995A9C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64657D"/>
    <w:multiLevelType w:val="multilevel"/>
    <w:tmpl w:val="727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15604"/>
    <w:multiLevelType w:val="hybridMultilevel"/>
    <w:tmpl w:val="63B6C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137E27"/>
    <w:multiLevelType w:val="hybridMultilevel"/>
    <w:tmpl w:val="B5DA0F9A"/>
    <w:lvl w:ilvl="0" w:tplc="76180DB2">
      <w:start w:val="2"/>
      <w:numFmt w:val="bullet"/>
      <w:lvlText w:val="-"/>
      <w:lvlJc w:val="left"/>
      <w:pPr>
        <w:ind w:left="1080" w:hanging="360"/>
      </w:pPr>
      <w:rPr>
        <w:rFonts w:ascii="Arial" w:eastAsia="Arial"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44DD11AC"/>
    <w:multiLevelType w:val="multilevel"/>
    <w:tmpl w:val="513CF5BC"/>
    <w:lvl w:ilvl="0">
      <w:start w:val="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0D5A06"/>
    <w:multiLevelType w:val="hybridMultilevel"/>
    <w:tmpl w:val="AAAAC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464027"/>
    <w:multiLevelType w:val="hybridMultilevel"/>
    <w:tmpl w:val="C0308A1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A23703D"/>
    <w:multiLevelType w:val="hybridMultilevel"/>
    <w:tmpl w:val="668EC5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AB3CFA"/>
    <w:multiLevelType w:val="multilevel"/>
    <w:tmpl w:val="24B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7A0AAA"/>
    <w:multiLevelType w:val="hybridMultilevel"/>
    <w:tmpl w:val="B726B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30950F2"/>
    <w:multiLevelType w:val="multilevel"/>
    <w:tmpl w:val="44CE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53D2F"/>
    <w:multiLevelType w:val="hybridMultilevel"/>
    <w:tmpl w:val="CC043778"/>
    <w:lvl w:ilvl="0" w:tplc="84E0258C">
      <w:start w:val="1"/>
      <w:numFmt w:val="bullet"/>
      <w:lvlText w:val=""/>
      <w:lvlJc w:val="left"/>
      <w:pPr>
        <w:ind w:left="720" w:hanging="360"/>
      </w:pPr>
      <w:rPr>
        <w:rFonts w:ascii="Symbol" w:hAnsi="Symbol" w:hint="default"/>
      </w:rPr>
    </w:lvl>
    <w:lvl w:ilvl="1" w:tplc="DEC25A7E">
      <w:start w:val="1"/>
      <w:numFmt w:val="bullet"/>
      <w:lvlText w:val="o"/>
      <w:lvlJc w:val="left"/>
      <w:pPr>
        <w:ind w:left="1440" w:hanging="360"/>
      </w:pPr>
      <w:rPr>
        <w:rFonts w:ascii="Courier New" w:hAnsi="Courier New" w:hint="default"/>
      </w:rPr>
    </w:lvl>
    <w:lvl w:ilvl="2" w:tplc="1F6489D8">
      <w:start w:val="1"/>
      <w:numFmt w:val="bullet"/>
      <w:lvlText w:val=""/>
      <w:lvlJc w:val="left"/>
      <w:pPr>
        <w:ind w:left="2160" w:hanging="360"/>
      </w:pPr>
      <w:rPr>
        <w:rFonts w:ascii="Wingdings" w:hAnsi="Wingdings" w:hint="default"/>
      </w:rPr>
    </w:lvl>
    <w:lvl w:ilvl="3" w:tplc="8C1CA9EE">
      <w:start w:val="1"/>
      <w:numFmt w:val="bullet"/>
      <w:lvlText w:val=""/>
      <w:lvlJc w:val="left"/>
      <w:pPr>
        <w:ind w:left="2880" w:hanging="360"/>
      </w:pPr>
      <w:rPr>
        <w:rFonts w:ascii="Symbol" w:hAnsi="Symbol" w:hint="default"/>
      </w:rPr>
    </w:lvl>
    <w:lvl w:ilvl="4" w:tplc="87B6DB80">
      <w:start w:val="1"/>
      <w:numFmt w:val="bullet"/>
      <w:lvlText w:val="o"/>
      <w:lvlJc w:val="left"/>
      <w:pPr>
        <w:ind w:left="3600" w:hanging="360"/>
      </w:pPr>
      <w:rPr>
        <w:rFonts w:ascii="Courier New" w:hAnsi="Courier New" w:hint="default"/>
      </w:rPr>
    </w:lvl>
    <w:lvl w:ilvl="5" w:tplc="63F4DE2E">
      <w:start w:val="1"/>
      <w:numFmt w:val="bullet"/>
      <w:lvlText w:val=""/>
      <w:lvlJc w:val="left"/>
      <w:pPr>
        <w:ind w:left="4320" w:hanging="360"/>
      </w:pPr>
      <w:rPr>
        <w:rFonts w:ascii="Wingdings" w:hAnsi="Wingdings" w:hint="default"/>
      </w:rPr>
    </w:lvl>
    <w:lvl w:ilvl="6" w:tplc="4E5476C2">
      <w:start w:val="1"/>
      <w:numFmt w:val="bullet"/>
      <w:lvlText w:val=""/>
      <w:lvlJc w:val="left"/>
      <w:pPr>
        <w:ind w:left="5040" w:hanging="360"/>
      </w:pPr>
      <w:rPr>
        <w:rFonts w:ascii="Symbol" w:hAnsi="Symbol" w:hint="default"/>
      </w:rPr>
    </w:lvl>
    <w:lvl w:ilvl="7" w:tplc="59B4D0AE">
      <w:start w:val="1"/>
      <w:numFmt w:val="bullet"/>
      <w:lvlText w:val="o"/>
      <w:lvlJc w:val="left"/>
      <w:pPr>
        <w:ind w:left="5760" w:hanging="360"/>
      </w:pPr>
      <w:rPr>
        <w:rFonts w:ascii="Courier New" w:hAnsi="Courier New" w:hint="default"/>
      </w:rPr>
    </w:lvl>
    <w:lvl w:ilvl="8" w:tplc="2E82B71A">
      <w:start w:val="1"/>
      <w:numFmt w:val="bullet"/>
      <w:lvlText w:val=""/>
      <w:lvlJc w:val="left"/>
      <w:pPr>
        <w:ind w:left="6480" w:hanging="360"/>
      </w:pPr>
      <w:rPr>
        <w:rFonts w:ascii="Wingdings" w:hAnsi="Wingdings" w:hint="default"/>
      </w:rPr>
    </w:lvl>
  </w:abstractNum>
  <w:abstractNum w:abstractNumId="21" w15:restartNumberingAfterBreak="0">
    <w:nsid w:val="5D734090"/>
    <w:multiLevelType w:val="hybridMultilevel"/>
    <w:tmpl w:val="79E6CB8E"/>
    <w:lvl w:ilvl="0" w:tplc="240A0001">
      <w:start w:val="1"/>
      <w:numFmt w:val="bullet"/>
      <w:lvlText w:val=""/>
      <w:lvlJc w:val="left"/>
      <w:pPr>
        <w:ind w:left="720" w:hanging="360"/>
      </w:pPr>
      <w:rPr>
        <w:rFonts w:ascii="Symbol" w:hAnsi="Symbol" w:hint="default"/>
        <w:sz w:val="22"/>
        <w:szCs w:val="22"/>
      </w:rPr>
    </w:lvl>
    <w:lvl w:ilvl="1" w:tplc="534AB5B8">
      <w:start w:val="1"/>
      <w:numFmt w:val="lowerLetter"/>
      <w:lvlText w:val="%2."/>
      <w:lvlJc w:val="left"/>
      <w:pPr>
        <w:ind w:left="1440" w:hanging="360"/>
      </w:pPr>
    </w:lvl>
    <w:lvl w:ilvl="2" w:tplc="C84EFC8C">
      <w:start w:val="1"/>
      <w:numFmt w:val="lowerRoman"/>
      <w:lvlText w:val="%3."/>
      <w:lvlJc w:val="right"/>
      <w:pPr>
        <w:ind w:left="2160" w:hanging="180"/>
      </w:pPr>
    </w:lvl>
    <w:lvl w:ilvl="3" w:tplc="38F229EA">
      <w:start w:val="1"/>
      <w:numFmt w:val="decimal"/>
      <w:lvlText w:val="%4."/>
      <w:lvlJc w:val="left"/>
      <w:pPr>
        <w:ind w:left="2880" w:hanging="360"/>
      </w:pPr>
    </w:lvl>
    <w:lvl w:ilvl="4" w:tplc="3CA29ADE">
      <w:start w:val="1"/>
      <w:numFmt w:val="lowerLetter"/>
      <w:lvlText w:val="%5."/>
      <w:lvlJc w:val="left"/>
      <w:pPr>
        <w:ind w:left="3600" w:hanging="360"/>
      </w:pPr>
    </w:lvl>
    <w:lvl w:ilvl="5" w:tplc="B2F25B78">
      <w:start w:val="1"/>
      <w:numFmt w:val="lowerRoman"/>
      <w:lvlText w:val="%6."/>
      <w:lvlJc w:val="right"/>
      <w:pPr>
        <w:ind w:left="4320" w:hanging="180"/>
      </w:pPr>
    </w:lvl>
    <w:lvl w:ilvl="6" w:tplc="74486484">
      <w:start w:val="1"/>
      <w:numFmt w:val="decimal"/>
      <w:lvlText w:val="%7."/>
      <w:lvlJc w:val="left"/>
      <w:pPr>
        <w:ind w:left="5040" w:hanging="360"/>
      </w:pPr>
    </w:lvl>
    <w:lvl w:ilvl="7" w:tplc="7BE2F206">
      <w:start w:val="1"/>
      <w:numFmt w:val="lowerLetter"/>
      <w:lvlText w:val="%8."/>
      <w:lvlJc w:val="left"/>
      <w:pPr>
        <w:ind w:left="5760" w:hanging="360"/>
      </w:pPr>
    </w:lvl>
    <w:lvl w:ilvl="8" w:tplc="75F257EA">
      <w:start w:val="1"/>
      <w:numFmt w:val="lowerRoman"/>
      <w:lvlText w:val="%9."/>
      <w:lvlJc w:val="right"/>
      <w:pPr>
        <w:ind w:left="6480" w:hanging="180"/>
      </w:pPr>
    </w:lvl>
  </w:abstractNum>
  <w:abstractNum w:abstractNumId="22" w15:restartNumberingAfterBreak="0">
    <w:nsid w:val="62B86A8F"/>
    <w:multiLevelType w:val="multilevel"/>
    <w:tmpl w:val="894A6B1E"/>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62DC5E88"/>
    <w:multiLevelType w:val="multilevel"/>
    <w:tmpl w:val="359048EA"/>
    <w:lvl w:ilvl="0">
      <w:start w:val="1"/>
      <w:numFmt w:val="decimal"/>
      <w:lvlText w:val="%1."/>
      <w:lvlJc w:val="left"/>
      <w:pPr>
        <w:ind w:left="720" w:hanging="360"/>
      </w:pPr>
      <w:rPr>
        <w:rFonts w:ascii="Arial" w:eastAsia="Arial" w:hAnsi="Arial" w:cs="Arial"/>
      </w:rPr>
    </w:lvl>
    <w:lvl w:ilvl="1">
      <w:start w:val="2"/>
      <w:numFmt w:val="decimal"/>
      <w:isLgl/>
      <w:lvlText w:val="%1.%2."/>
      <w:lvlJc w:val="left"/>
      <w:pPr>
        <w:ind w:left="862" w:hanging="720"/>
      </w:pPr>
      <w:rPr>
        <w:rFonts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51434F"/>
    <w:multiLevelType w:val="multilevel"/>
    <w:tmpl w:val="DE16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127661"/>
    <w:multiLevelType w:val="multilevel"/>
    <w:tmpl w:val="8A986272"/>
    <w:lvl w:ilvl="0">
      <w:start w:val="1"/>
      <w:numFmt w:val="decimal"/>
      <w:lvlText w:val="%1."/>
      <w:lvlJc w:val="left"/>
      <w:pPr>
        <w:ind w:left="720" w:hanging="360"/>
      </w:pPr>
      <w:rPr>
        <w:rFonts w:ascii="Arial" w:eastAsiaTheme="minorHAnsi" w:hAnsi="Arial" w:cs="Arial"/>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F73D26"/>
    <w:multiLevelType w:val="hybridMultilevel"/>
    <w:tmpl w:val="65DE640A"/>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BF33B0"/>
    <w:multiLevelType w:val="hybridMultilevel"/>
    <w:tmpl w:val="4BD6D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561829"/>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71EC3588"/>
    <w:multiLevelType w:val="multilevel"/>
    <w:tmpl w:val="57B4E4CE"/>
    <w:lvl w:ilvl="0">
      <w:start w:val="1"/>
      <w:numFmt w:val="decimal"/>
      <w:lvlText w:val="%1."/>
      <w:lvlJc w:val="left"/>
      <w:pPr>
        <w:ind w:left="1080" w:hanging="360"/>
      </w:pPr>
      <w:rPr>
        <w:rFonts w:ascii="Arial" w:eastAsia="Arial" w:hAnsi="Arial" w:cs="Arial"/>
        <w:b/>
        <w:bCs/>
      </w:rPr>
    </w:lvl>
    <w:lvl w:ilvl="1">
      <w:start w:val="2"/>
      <w:numFmt w:val="decimal"/>
      <w:isLgl/>
      <w:lvlText w:val="%1.%2."/>
      <w:lvlJc w:val="left"/>
      <w:pPr>
        <w:ind w:left="1620" w:hanging="900"/>
      </w:pPr>
      <w:rPr>
        <w:rFonts w:hint="default"/>
      </w:rPr>
    </w:lvl>
    <w:lvl w:ilvl="2">
      <w:start w:val="1"/>
      <w:numFmt w:val="decimal"/>
      <w:isLgl/>
      <w:lvlText w:val="%1.%2.%3."/>
      <w:lvlJc w:val="left"/>
      <w:pPr>
        <w:ind w:left="1620" w:hanging="90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b/>
        <w:bCs/>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4AC34A0"/>
    <w:multiLevelType w:val="hybridMultilevel"/>
    <w:tmpl w:val="829E8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61130B7"/>
    <w:multiLevelType w:val="hybridMultilevel"/>
    <w:tmpl w:val="00AC004C"/>
    <w:lvl w:ilvl="0" w:tplc="240A0001">
      <w:start w:val="1"/>
      <w:numFmt w:val="bullet"/>
      <w:lvlText w:val=""/>
      <w:lvlJc w:val="left"/>
      <w:pPr>
        <w:ind w:left="720" w:hanging="360"/>
      </w:pPr>
      <w:rPr>
        <w:rFonts w:ascii="Symbol" w:hAnsi="Symbol" w:hint="default"/>
        <w:b w:val="0"/>
        <w:bCs w:val="0"/>
        <w:sz w:val="22"/>
        <w:szCs w:val="22"/>
      </w:rPr>
    </w:lvl>
    <w:lvl w:ilvl="1" w:tplc="1E783FE8">
      <w:start w:val="1"/>
      <w:numFmt w:val="lowerLetter"/>
      <w:lvlText w:val="%2."/>
      <w:lvlJc w:val="left"/>
      <w:pPr>
        <w:ind w:left="1440" w:hanging="360"/>
      </w:pPr>
    </w:lvl>
    <w:lvl w:ilvl="2" w:tplc="35661178">
      <w:start w:val="1"/>
      <w:numFmt w:val="lowerRoman"/>
      <w:lvlText w:val="%3."/>
      <w:lvlJc w:val="right"/>
      <w:pPr>
        <w:ind w:left="2160" w:hanging="180"/>
      </w:pPr>
    </w:lvl>
    <w:lvl w:ilvl="3" w:tplc="A9223258">
      <w:start w:val="1"/>
      <w:numFmt w:val="decimal"/>
      <w:lvlText w:val="%4."/>
      <w:lvlJc w:val="left"/>
      <w:pPr>
        <w:ind w:left="2880" w:hanging="360"/>
      </w:pPr>
    </w:lvl>
    <w:lvl w:ilvl="4" w:tplc="B48252DE">
      <w:start w:val="1"/>
      <w:numFmt w:val="lowerLetter"/>
      <w:lvlText w:val="%5."/>
      <w:lvlJc w:val="left"/>
      <w:pPr>
        <w:ind w:left="3600" w:hanging="360"/>
      </w:pPr>
    </w:lvl>
    <w:lvl w:ilvl="5" w:tplc="8C947618">
      <w:start w:val="1"/>
      <w:numFmt w:val="lowerRoman"/>
      <w:lvlText w:val="%6."/>
      <w:lvlJc w:val="right"/>
      <w:pPr>
        <w:ind w:left="4320" w:hanging="180"/>
      </w:pPr>
    </w:lvl>
    <w:lvl w:ilvl="6" w:tplc="0098348A">
      <w:start w:val="1"/>
      <w:numFmt w:val="decimal"/>
      <w:lvlText w:val="%7."/>
      <w:lvlJc w:val="left"/>
      <w:pPr>
        <w:ind w:left="5040" w:hanging="360"/>
      </w:pPr>
    </w:lvl>
    <w:lvl w:ilvl="7" w:tplc="0386A0A0">
      <w:start w:val="1"/>
      <w:numFmt w:val="lowerLetter"/>
      <w:lvlText w:val="%8."/>
      <w:lvlJc w:val="left"/>
      <w:pPr>
        <w:ind w:left="5760" w:hanging="360"/>
      </w:pPr>
    </w:lvl>
    <w:lvl w:ilvl="8" w:tplc="8424FE04">
      <w:start w:val="1"/>
      <w:numFmt w:val="lowerRoman"/>
      <w:lvlText w:val="%9."/>
      <w:lvlJc w:val="right"/>
      <w:pPr>
        <w:ind w:left="6480" w:hanging="180"/>
      </w:pPr>
    </w:lvl>
  </w:abstractNum>
  <w:abstractNum w:abstractNumId="32" w15:restartNumberingAfterBreak="0">
    <w:nsid w:val="79631250"/>
    <w:multiLevelType w:val="multilevel"/>
    <w:tmpl w:val="520ADA2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2C23B5"/>
    <w:multiLevelType w:val="hybridMultilevel"/>
    <w:tmpl w:val="7CBCD254"/>
    <w:lvl w:ilvl="0" w:tplc="040A0001">
      <w:start w:val="1"/>
      <w:numFmt w:val="bullet"/>
      <w:lvlText w:val=""/>
      <w:lvlJc w:val="left"/>
      <w:pPr>
        <w:ind w:left="720" w:hanging="360"/>
      </w:pPr>
      <w:rPr>
        <w:rFonts w:ascii="Symbol" w:hAnsi="Symbol" w:cs="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C465512"/>
    <w:multiLevelType w:val="hybridMultilevel"/>
    <w:tmpl w:val="4CF0F590"/>
    <w:lvl w:ilvl="0" w:tplc="040A000F">
      <w:start w:val="1"/>
      <w:numFmt w:val="decimal"/>
      <w:lvlText w:val="%1."/>
      <w:lvlJc w:val="left"/>
      <w:pPr>
        <w:ind w:left="720" w:hanging="360"/>
      </w:pPr>
      <w:rPr>
        <w:rFonts w:hint="default"/>
      </w:rPr>
    </w:lvl>
    <w:lvl w:ilvl="1" w:tplc="FFFFFFFF">
      <w:start w:val="1"/>
      <w:numFmt w:val="lowerLetter"/>
      <w:lvlText w:val="%2."/>
      <w:lvlJc w:val="left"/>
      <w:pPr>
        <w:ind w:left="-3600" w:hanging="360"/>
      </w:pPr>
    </w:lvl>
    <w:lvl w:ilvl="2" w:tplc="FFFFFFFF">
      <w:start w:val="1"/>
      <w:numFmt w:val="lowerRoman"/>
      <w:lvlText w:val="%3."/>
      <w:lvlJc w:val="right"/>
      <w:pPr>
        <w:ind w:left="-2880" w:hanging="180"/>
      </w:pPr>
    </w:lvl>
    <w:lvl w:ilvl="3" w:tplc="FFFFFFFF">
      <w:start w:val="1"/>
      <w:numFmt w:val="decimal"/>
      <w:lvlText w:val="%4."/>
      <w:lvlJc w:val="left"/>
      <w:pPr>
        <w:ind w:left="-2160" w:hanging="360"/>
      </w:pPr>
    </w:lvl>
    <w:lvl w:ilvl="4" w:tplc="FFFFFFFF">
      <w:start w:val="1"/>
      <w:numFmt w:val="lowerLetter"/>
      <w:lvlText w:val="%5."/>
      <w:lvlJc w:val="left"/>
      <w:pPr>
        <w:ind w:left="-1440" w:hanging="360"/>
      </w:pPr>
    </w:lvl>
    <w:lvl w:ilvl="5" w:tplc="FFFFFFFF">
      <w:start w:val="1"/>
      <w:numFmt w:val="lowerRoman"/>
      <w:lvlText w:val="%6."/>
      <w:lvlJc w:val="right"/>
      <w:pPr>
        <w:ind w:left="-720" w:hanging="180"/>
      </w:pPr>
    </w:lvl>
    <w:lvl w:ilvl="6" w:tplc="FFFFFFFF">
      <w:start w:val="1"/>
      <w:numFmt w:val="decimal"/>
      <w:lvlText w:val="%7."/>
      <w:lvlJc w:val="left"/>
      <w:pPr>
        <w:ind w:left="0" w:hanging="360"/>
      </w:pPr>
    </w:lvl>
    <w:lvl w:ilvl="7" w:tplc="FFFFFFFF">
      <w:start w:val="1"/>
      <w:numFmt w:val="lowerLetter"/>
      <w:lvlText w:val="%8."/>
      <w:lvlJc w:val="left"/>
      <w:pPr>
        <w:ind w:left="720" w:hanging="360"/>
      </w:pPr>
    </w:lvl>
    <w:lvl w:ilvl="8" w:tplc="FFFFFFFF">
      <w:start w:val="1"/>
      <w:numFmt w:val="lowerRoman"/>
      <w:lvlText w:val="%9."/>
      <w:lvlJc w:val="right"/>
      <w:pPr>
        <w:ind w:left="1440" w:hanging="180"/>
      </w:pPr>
    </w:lvl>
  </w:abstractNum>
  <w:num w:numId="1" w16cid:durableId="814489213">
    <w:abstractNumId w:val="20"/>
  </w:num>
  <w:num w:numId="2" w16cid:durableId="1397048321">
    <w:abstractNumId w:val="21"/>
  </w:num>
  <w:num w:numId="3" w16cid:durableId="263852129">
    <w:abstractNumId w:val="31"/>
  </w:num>
  <w:num w:numId="4" w16cid:durableId="1507406952">
    <w:abstractNumId w:val="0"/>
  </w:num>
  <w:num w:numId="5" w16cid:durableId="348872209">
    <w:abstractNumId w:val="28"/>
  </w:num>
  <w:num w:numId="6" w16cid:durableId="665328290">
    <w:abstractNumId w:val="3"/>
  </w:num>
  <w:num w:numId="7" w16cid:durableId="857739203">
    <w:abstractNumId w:val="7"/>
  </w:num>
  <w:num w:numId="8" w16cid:durableId="1584484633">
    <w:abstractNumId w:val="2"/>
  </w:num>
  <w:num w:numId="9" w16cid:durableId="1482044790">
    <w:abstractNumId w:val="34"/>
  </w:num>
  <w:num w:numId="10" w16cid:durableId="1319924834">
    <w:abstractNumId w:val="11"/>
  </w:num>
  <w:num w:numId="11" w16cid:durableId="1658412697">
    <w:abstractNumId w:val="16"/>
  </w:num>
  <w:num w:numId="12" w16cid:durableId="1189752789">
    <w:abstractNumId w:val="4"/>
  </w:num>
  <w:num w:numId="13" w16cid:durableId="1755737368">
    <w:abstractNumId w:val="26"/>
  </w:num>
  <w:num w:numId="14" w16cid:durableId="1961758652">
    <w:abstractNumId w:val="29"/>
  </w:num>
  <w:num w:numId="15" w16cid:durableId="1792894470">
    <w:abstractNumId w:val="25"/>
  </w:num>
  <w:num w:numId="16" w16cid:durableId="396973356">
    <w:abstractNumId w:val="32"/>
  </w:num>
  <w:num w:numId="17" w16cid:durableId="912466598">
    <w:abstractNumId w:val="30"/>
  </w:num>
  <w:num w:numId="18" w16cid:durableId="581991874">
    <w:abstractNumId w:val="12"/>
  </w:num>
  <w:num w:numId="19" w16cid:durableId="1006638313">
    <w:abstractNumId w:val="19"/>
  </w:num>
  <w:num w:numId="20" w16cid:durableId="1274441199">
    <w:abstractNumId w:val="24"/>
  </w:num>
  <w:num w:numId="21" w16cid:durableId="1673339501">
    <w:abstractNumId w:val="17"/>
  </w:num>
  <w:num w:numId="22" w16cid:durableId="1453400989">
    <w:abstractNumId w:val="23"/>
  </w:num>
  <w:num w:numId="23" w16cid:durableId="904687355">
    <w:abstractNumId w:val="10"/>
  </w:num>
  <w:num w:numId="24" w16cid:durableId="611203673">
    <w:abstractNumId w:val="33"/>
  </w:num>
  <w:num w:numId="25" w16cid:durableId="1001348579">
    <w:abstractNumId w:val="9"/>
  </w:num>
  <w:num w:numId="26" w16cid:durableId="1209802943">
    <w:abstractNumId w:val="5"/>
  </w:num>
  <w:num w:numId="27" w16cid:durableId="1322927274">
    <w:abstractNumId w:val="8"/>
  </w:num>
  <w:num w:numId="28" w16cid:durableId="2008822920">
    <w:abstractNumId w:val="13"/>
  </w:num>
  <w:num w:numId="29" w16cid:durableId="176970455">
    <w:abstractNumId w:val="22"/>
  </w:num>
  <w:num w:numId="30" w16cid:durableId="1661423041">
    <w:abstractNumId w:val="6"/>
  </w:num>
  <w:num w:numId="31" w16cid:durableId="1230194345">
    <w:abstractNumId w:val="15"/>
  </w:num>
  <w:num w:numId="32" w16cid:durableId="626589990">
    <w:abstractNumId w:val="27"/>
  </w:num>
  <w:num w:numId="33" w16cid:durableId="252858342">
    <w:abstractNumId w:val="18"/>
  </w:num>
  <w:num w:numId="34" w16cid:durableId="851727353">
    <w:abstractNumId w:val="14"/>
  </w:num>
  <w:num w:numId="35" w16cid:durableId="1324045921">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_tradnl"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4A"/>
    <w:rsid w:val="000006E7"/>
    <w:rsid w:val="000008AA"/>
    <w:rsid w:val="00000F16"/>
    <w:rsid w:val="0000129B"/>
    <w:rsid w:val="00002143"/>
    <w:rsid w:val="0000333D"/>
    <w:rsid w:val="00003BFC"/>
    <w:rsid w:val="00005288"/>
    <w:rsid w:val="00005692"/>
    <w:rsid w:val="00005D54"/>
    <w:rsid w:val="000062B6"/>
    <w:rsid w:val="000063C6"/>
    <w:rsid w:val="0000648F"/>
    <w:rsid w:val="000065C9"/>
    <w:rsid w:val="00006745"/>
    <w:rsid w:val="00007326"/>
    <w:rsid w:val="000074A7"/>
    <w:rsid w:val="0001064E"/>
    <w:rsid w:val="00010DC4"/>
    <w:rsid w:val="00011329"/>
    <w:rsid w:val="00011593"/>
    <w:rsid w:val="00011C86"/>
    <w:rsid w:val="000127DA"/>
    <w:rsid w:val="00012B75"/>
    <w:rsid w:val="000134E0"/>
    <w:rsid w:val="000134EC"/>
    <w:rsid w:val="00013726"/>
    <w:rsid w:val="00013DA3"/>
    <w:rsid w:val="00013ED4"/>
    <w:rsid w:val="00014777"/>
    <w:rsid w:val="0001608E"/>
    <w:rsid w:val="000160A8"/>
    <w:rsid w:val="00016731"/>
    <w:rsid w:val="00016D83"/>
    <w:rsid w:val="00016D90"/>
    <w:rsid w:val="00017261"/>
    <w:rsid w:val="0001774F"/>
    <w:rsid w:val="00017DA7"/>
    <w:rsid w:val="0002058E"/>
    <w:rsid w:val="00021360"/>
    <w:rsid w:val="00021B7D"/>
    <w:rsid w:val="00021BB4"/>
    <w:rsid w:val="00022460"/>
    <w:rsid w:val="000226BE"/>
    <w:rsid w:val="0002278A"/>
    <w:rsid w:val="00022806"/>
    <w:rsid w:val="00022AEC"/>
    <w:rsid w:val="00023118"/>
    <w:rsid w:val="00023173"/>
    <w:rsid w:val="0002369F"/>
    <w:rsid w:val="0002611A"/>
    <w:rsid w:val="000262DB"/>
    <w:rsid w:val="000263F6"/>
    <w:rsid w:val="0003159A"/>
    <w:rsid w:val="00031E93"/>
    <w:rsid w:val="0003207E"/>
    <w:rsid w:val="00032617"/>
    <w:rsid w:val="000327CD"/>
    <w:rsid w:val="00032D40"/>
    <w:rsid w:val="000333C9"/>
    <w:rsid w:val="00033611"/>
    <w:rsid w:val="00033684"/>
    <w:rsid w:val="00033C64"/>
    <w:rsid w:val="000346EE"/>
    <w:rsid w:val="00034AB8"/>
    <w:rsid w:val="00035068"/>
    <w:rsid w:val="0003509B"/>
    <w:rsid w:val="00035874"/>
    <w:rsid w:val="0003743A"/>
    <w:rsid w:val="0003755E"/>
    <w:rsid w:val="000379D4"/>
    <w:rsid w:val="00040199"/>
    <w:rsid w:val="00040241"/>
    <w:rsid w:val="00040321"/>
    <w:rsid w:val="00040C15"/>
    <w:rsid w:val="00041230"/>
    <w:rsid w:val="0004123A"/>
    <w:rsid w:val="000413F5"/>
    <w:rsid w:val="00041F22"/>
    <w:rsid w:val="00042999"/>
    <w:rsid w:val="00044600"/>
    <w:rsid w:val="00044747"/>
    <w:rsid w:val="00044808"/>
    <w:rsid w:val="00044BE3"/>
    <w:rsid w:val="0004518F"/>
    <w:rsid w:val="0004584C"/>
    <w:rsid w:val="00045C81"/>
    <w:rsid w:val="000464ED"/>
    <w:rsid w:val="000469C3"/>
    <w:rsid w:val="000469C6"/>
    <w:rsid w:val="000474BF"/>
    <w:rsid w:val="00047B68"/>
    <w:rsid w:val="00047DD4"/>
    <w:rsid w:val="00050011"/>
    <w:rsid w:val="00050052"/>
    <w:rsid w:val="0005040C"/>
    <w:rsid w:val="0005067C"/>
    <w:rsid w:val="00050AA7"/>
    <w:rsid w:val="00050B14"/>
    <w:rsid w:val="00051534"/>
    <w:rsid w:val="0005213B"/>
    <w:rsid w:val="00052518"/>
    <w:rsid w:val="0005265F"/>
    <w:rsid w:val="00052C4F"/>
    <w:rsid w:val="000541EA"/>
    <w:rsid w:val="000543B7"/>
    <w:rsid w:val="00055546"/>
    <w:rsid w:val="00055751"/>
    <w:rsid w:val="00055E4E"/>
    <w:rsid w:val="0005644D"/>
    <w:rsid w:val="00056569"/>
    <w:rsid w:val="00056649"/>
    <w:rsid w:val="000567B8"/>
    <w:rsid w:val="00056BC8"/>
    <w:rsid w:val="0005731C"/>
    <w:rsid w:val="00057D5E"/>
    <w:rsid w:val="000604A1"/>
    <w:rsid w:val="00060658"/>
    <w:rsid w:val="00060BA0"/>
    <w:rsid w:val="00060C68"/>
    <w:rsid w:val="00060E94"/>
    <w:rsid w:val="000610A7"/>
    <w:rsid w:val="0006173E"/>
    <w:rsid w:val="00061D9C"/>
    <w:rsid w:val="00062906"/>
    <w:rsid w:val="00063602"/>
    <w:rsid w:val="00066691"/>
    <w:rsid w:val="000668B4"/>
    <w:rsid w:val="00066A57"/>
    <w:rsid w:val="00066D00"/>
    <w:rsid w:val="00067F46"/>
    <w:rsid w:val="0007090E"/>
    <w:rsid w:val="00070FD8"/>
    <w:rsid w:val="00071DD4"/>
    <w:rsid w:val="00071ECD"/>
    <w:rsid w:val="00072064"/>
    <w:rsid w:val="00072074"/>
    <w:rsid w:val="00073363"/>
    <w:rsid w:val="00073FDC"/>
    <w:rsid w:val="0007438A"/>
    <w:rsid w:val="00074655"/>
    <w:rsid w:val="00074911"/>
    <w:rsid w:val="00075321"/>
    <w:rsid w:val="000763A7"/>
    <w:rsid w:val="00076603"/>
    <w:rsid w:val="00076F02"/>
    <w:rsid w:val="000770E6"/>
    <w:rsid w:val="00080B3C"/>
    <w:rsid w:val="00080FF4"/>
    <w:rsid w:val="00081161"/>
    <w:rsid w:val="000824A7"/>
    <w:rsid w:val="00082EAE"/>
    <w:rsid w:val="000831F4"/>
    <w:rsid w:val="00083211"/>
    <w:rsid w:val="000838DC"/>
    <w:rsid w:val="000841E4"/>
    <w:rsid w:val="00084505"/>
    <w:rsid w:val="000845D8"/>
    <w:rsid w:val="000848CC"/>
    <w:rsid w:val="00084C26"/>
    <w:rsid w:val="0008607C"/>
    <w:rsid w:val="00087314"/>
    <w:rsid w:val="0009215B"/>
    <w:rsid w:val="00092181"/>
    <w:rsid w:val="00092E8E"/>
    <w:rsid w:val="00093612"/>
    <w:rsid w:val="00093D93"/>
    <w:rsid w:val="00093E5B"/>
    <w:rsid w:val="00095311"/>
    <w:rsid w:val="000953C7"/>
    <w:rsid w:val="00096300"/>
    <w:rsid w:val="0009650F"/>
    <w:rsid w:val="00096CF3"/>
    <w:rsid w:val="00097D47"/>
    <w:rsid w:val="000A05DE"/>
    <w:rsid w:val="000A0C90"/>
    <w:rsid w:val="000A135E"/>
    <w:rsid w:val="000A173D"/>
    <w:rsid w:val="000A18D8"/>
    <w:rsid w:val="000A1C18"/>
    <w:rsid w:val="000A1EC6"/>
    <w:rsid w:val="000A23A0"/>
    <w:rsid w:val="000A23FF"/>
    <w:rsid w:val="000A2D44"/>
    <w:rsid w:val="000A363D"/>
    <w:rsid w:val="000A3A07"/>
    <w:rsid w:val="000A4024"/>
    <w:rsid w:val="000A4451"/>
    <w:rsid w:val="000A4D6F"/>
    <w:rsid w:val="000A5F00"/>
    <w:rsid w:val="000A6059"/>
    <w:rsid w:val="000A6227"/>
    <w:rsid w:val="000A640B"/>
    <w:rsid w:val="000A741A"/>
    <w:rsid w:val="000A7822"/>
    <w:rsid w:val="000A7C62"/>
    <w:rsid w:val="000A7D16"/>
    <w:rsid w:val="000A7D29"/>
    <w:rsid w:val="000A7E67"/>
    <w:rsid w:val="000B005E"/>
    <w:rsid w:val="000B033E"/>
    <w:rsid w:val="000B128E"/>
    <w:rsid w:val="000B1815"/>
    <w:rsid w:val="000B3A61"/>
    <w:rsid w:val="000B4056"/>
    <w:rsid w:val="000B43EF"/>
    <w:rsid w:val="000B5074"/>
    <w:rsid w:val="000B525F"/>
    <w:rsid w:val="000B5490"/>
    <w:rsid w:val="000B5D0A"/>
    <w:rsid w:val="000B642C"/>
    <w:rsid w:val="000B67F6"/>
    <w:rsid w:val="000B6952"/>
    <w:rsid w:val="000B69A9"/>
    <w:rsid w:val="000B704C"/>
    <w:rsid w:val="000B72AC"/>
    <w:rsid w:val="000B73FB"/>
    <w:rsid w:val="000B79A6"/>
    <w:rsid w:val="000B7B43"/>
    <w:rsid w:val="000B7D14"/>
    <w:rsid w:val="000C02FB"/>
    <w:rsid w:val="000C115C"/>
    <w:rsid w:val="000C1450"/>
    <w:rsid w:val="000C1CFA"/>
    <w:rsid w:val="000C1D30"/>
    <w:rsid w:val="000C1F31"/>
    <w:rsid w:val="000C2335"/>
    <w:rsid w:val="000C3106"/>
    <w:rsid w:val="000C46E2"/>
    <w:rsid w:val="000C4899"/>
    <w:rsid w:val="000C4ED3"/>
    <w:rsid w:val="000C4FDD"/>
    <w:rsid w:val="000C5385"/>
    <w:rsid w:val="000C53BA"/>
    <w:rsid w:val="000C56CA"/>
    <w:rsid w:val="000C56DC"/>
    <w:rsid w:val="000C5A52"/>
    <w:rsid w:val="000C5DC0"/>
    <w:rsid w:val="000C5EE5"/>
    <w:rsid w:val="000C6093"/>
    <w:rsid w:val="000C638B"/>
    <w:rsid w:val="000C75C6"/>
    <w:rsid w:val="000D00A4"/>
    <w:rsid w:val="000D0681"/>
    <w:rsid w:val="000D0BA4"/>
    <w:rsid w:val="000D0D5F"/>
    <w:rsid w:val="000D1168"/>
    <w:rsid w:val="000D18D3"/>
    <w:rsid w:val="000D1F2B"/>
    <w:rsid w:val="000D2E3E"/>
    <w:rsid w:val="000D3694"/>
    <w:rsid w:val="000D39A4"/>
    <w:rsid w:val="000D47D1"/>
    <w:rsid w:val="000D47FC"/>
    <w:rsid w:val="000D4851"/>
    <w:rsid w:val="000D4E7D"/>
    <w:rsid w:val="000D4F24"/>
    <w:rsid w:val="000D4F76"/>
    <w:rsid w:val="000D5675"/>
    <w:rsid w:val="000D6B8C"/>
    <w:rsid w:val="000D6C39"/>
    <w:rsid w:val="000D6E18"/>
    <w:rsid w:val="000D70D0"/>
    <w:rsid w:val="000D7E7B"/>
    <w:rsid w:val="000E0070"/>
    <w:rsid w:val="000E027E"/>
    <w:rsid w:val="000E0D78"/>
    <w:rsid w:val="000E1253"/>
    <w:rsid w:val="000E19EE"/>
    <w:rsid w:val="000E1E44"/>
    <w:rsid w:val="000E3625"/>
    <w:rsid w:val="000E3E1C"/>
    <w:rsid w:val="000E3F50"/>
    <w:rsid w:val="000E430A"/>
    <w:rsid w:val="000E4F18"/>
    <w:rsid w:val="000E516C"/>
    <w:rsid w:val="000E549A"/>
    <w:rsid w:val="000E614F"/>
    <w:rsid w:val="000E65C0"/>
    <w:rsid w:val="000E6EA1"/>
    <w:rsid w:val="000E7F24"/>
    <w:rsid w:val="000E7F7D"/>
    <w:rsid w:val="000F03A4"/>
    <w:rsid w:val="000F069B"/>
    <w:rsid w:val="000F09B4"/>
    <w:rsid w:val="000F0A66"/>
    <w:rsid w:val="000F0C78"/>
    <w:rsid w:val="000F1A8C"/>
    <w:rsid w:val="000F2A26"/>
    <w:rsid w:val="000F2F91"/>
    <w:rsid w:val="000F30B2"/>
    <w:rsid w:val="000F310F"/>
    <w:rsid w:val="000F48B9"/>
    <w:rsid w:val="000F4B65"/>
    <w:rsid w:val="000F58D5"/>
    <w:rsid w:val="000F5BF9"/>
    <w:rsid w:val="000F6884"/>
    <w:rsid w:val="000F7321"/>
    <w:rsid w:val="000F744F"/>
    <w:rsid w:val="000F755C"/>
    <w:rsid w:val="001008FB"/>
    <w:rsid w:val="00100BF7"/>
    <w:rsid w:val="001011CE"/>
    <w:rsid w:val="00101283"/>
    <w:rsid w:val="00101337"/>
    <w:rsid w:val="00101696"/>
    <w:rsid w:val="00101977"/>
    <w:rsid w:val="001019AF"/>
    <w:rsid w:val="00102083"/>
    <w:rsid w:val="001043B2"/>
    <w:rsid w:val="00104A2F"/>
    <w:rsid w:val="001058FB"/>
    <w:rsid w:val="001064C0"/>
    <w:rsid w:val="001064DA"/>
    <w:rsid w:val="00106669"/>
    <w:rsid w:val="001076CA"/>
    <w:rsid w:val="0010791C"/>
    <w:rsid w:val="00110739"/>
    <w:rsid w:val="0011096D"/>
    <w:rsid w:val="00110D12"/>
    <w:rsid w:val="00110F76"/>
    <w:rsid w:val="001114DA"/>
    <w:rsid w:val="00111791"/>
    <w:rsid w:val="00112574"/>
    <w:rsid w:val="001125C1"/>
    <w:rsid w:val="0011264E"/>
    <w:rsid w:val="001130D2"/>
    <w:rsid w:val="001136D8"/>
    <w:rsid w:val="0011375C"/>
    <w:rsid w:val="00117139"/>
    <w:rsid w:val="00117281"/>
    <w:rsid w:val="001176C7"/>
    <w:rsid w:val="00120663"/>
    <w:rsid w:val="001209A7"/>
    <w:rsid w:val="00120BEA"/>
    <w:rsid w:val="00120D9F"/>
    <w:rsid w:val="00121074"/>
    <w:rsid w:val="00122120"/>
    <w:rsid w:val="00123468"/>
    <w:rsid w:val="0012360C"/>
    <w:rsid w:val="00123C8B"/>
    <w:rsid w:val="00124A83"/>
    <w:rsid w:val="00124D33"/>
    <w:rsid w:val="00124EAA"/>
    <w:rsid w:val="00125662"/>
    <w:rsid w:val="00125B4A"/>
    <w:rsid w:val="00125D37"/>
    <w:rsid w:val="00125D84"/>
    <w:rsid w:val="00126376"/>
    <w:rsid w:val="001279C6"/>
    <w:rsid w:val="00127CDF"/>
    <w:rsid w:val="00130587"/>
    <w:rsid w:val="001333F2"/>
    <w:rsid w:val="00133553"/>
    <w:rsid w:val="001357C6"/>
    <w:rsid w:val="001368E0"/>
    <w:rsid w:val="00136BEE"/>
    <w:rsid w:val="001404BD"/>
    <w:rsid w:val="0014085B"/>
    <w:rsid w:val="00140876"/>
    <w:rsid w:val="0014138F"/>
    <w:rsid w:val="001415D2"/>
    <w:rsid w:val="00142FEA"/>
    <w:rsid w:val="00143772"/>
    <w:rsid w:val="001453EE"/>
    <w:rsid w:val="0014548E"/>
    <w:rsid w:val="00145A84"/>
    <w:rsid w:val="001461CE"/>
    <w:rsid w:val="001463A2"/>
    <w:rsid w:val="001468BC"/>
    <w:rsid w:val="00147700"/>
    <w:rsid w:val="001504D3"/>
    <w:rsid w:val="00150A97"/>
    <w:rsid w:val="00152469"/>
    <w:rsid w:val="00152475"/>
    <w:rsid w:val="00154044"/>
    <w:rsid w:val="00155D52"/>
    <w:rsid w:val="001571F2"/>
    <w:rsid w:val="00157377"/>
    <w:rsid w:val="00160F6C"/>
    <w:rsid w:val="00161E71"/>
    <w:rsid w:val="00161E9E"/>
    <w:rsid w:val="0016238F"/>
    <w:rsid w:val="001624BA"/>
    <w:rsid w:val="001626CB"/>
    <w:rsid w:val="001635DC"/>
    <w:rsid w:val="0016375B"/>
    <w:rsid w:val="001637F1"/>
    <w:rsid w:val="001638F5"/>
    <w:rsid w:val="00164923"/>
    <w:rsid w:val="00164F91"/>
    <w:rsid w:val="001659E7"/>
    <w:rsid w:val="0016618B"/>
    <w:rsid w:val="001676FA"/>
    <w:rsid w:val="00167DC4"/>
    <w:rsid w:val="00172383"/>
    <w:rsid w:val="0017256D"/>
    <w:rsid w:val="001725EE"/>
    <w:rsid w:val="001725FF"/>
    <w:rsid w:val="001726C3"/>
    <w:rsid w:val="00172DEB"/>
    <w:rsid w:val="00173694"/>
    <w:rsid w:val="001738F2"/>
    <w:rsid w:val="00173A9B"/>
    <w:rsid w:val="00174723"/>
    <w:rsid w:val="00174926"/>
    <w:rsid w:val="00175E1F"/>
    <w:rsid w:val="00176AAE"/>
    <w:rsid w:val="00176CAE"/>
    <w:rsid w:val="0017713D"/>
    <w:rsid w:val="00177E4A"/>
    <w:rsid w:val="00180C31"/>
    <w:rsid w:val="0018112E"/>
    <w:rsid w:val="00181F10"/>
    <w:rsid w:val="001820A9"/>
    <w:rsid w:val="001832D1"/>
    <w:rsid w:val="001848CD"/>
    <w:rsid w:val="00184DAF"/>
    <w:rsid w:val="00185771"/>
    <w:rsid w:val="00186628"/>
    <w:rsid w:val="00186828"/>
    <w:rsid w:val="00186A01"/>
    <w:rsid w:val="00186E45"/>
    <w:rsid w:val="00186E70"/>
    <w:rsid w:val="0018739C"/>
    <w:rsid w:val="00190006"/>
    <w:rsid w:val="001902C6"/>
    <w:rsid w:val="00191A0E"/>
    <w:rsid w:val="001935A2"/>
    <w:rsid w:val="00193CB5"/>
    <w:rsid w:val="00193FF9"/>
    <w:rsid w:val="00194067"/>
    <w:rsid w:val="001945EA"/>
    <w:rsid w:val="00194BFD"/>
    <w:rsid w:val="00195CC0"/>
    <w:rsid w:val="001962A2"/>
    <w:rsid w:val="001964D1"/>
    <w:rsid w:val="00196D4A"/>
    <w:rsid w:val="001972CC"/>
    <w:rsid w:val="00197419"/>
    <w:rsid w:val="00197702"/>
    <w:rsid w:val="00197777"/>
    <w:rsid w:val="00197DEB"/>
    <w:rsid w:val="00197F01"/>
    <w:rsid w:val="00197F5B"/>
    <w:rsid w:val="001A083A"/>
    <w:rsid w:val="001A29E2"/>
    <w:rsid w:val="001A2BD2"/>
    <w:rsid w:val="001A3294"/>
    <w:rsid w:val="001A33D8"/>
    <w:rsid w:val="001A4890"/>
    <w:rsid w:val="001A4907"/>
    <w:rsid w:val="001A4AFB"/>
    <w:rsid w:val="001A50D4"/>
    <w:rsid w:val="001A51C2"/>
    <w:rsid w:val="001A5B52"/>
    <w:rsid w:val="001A62A1"/>
    <w:rsid w:val="001A6D61"/>
    <w:rsid w:val="001A7BD8"/>
    <w:rsid w:val="001B0AF2"/>
    <w:rsid w:val="001B150C"/>
    <w:rsid w:val="001B1CD6"/>
    <w:rsid w:val="001B2076"/>
    <w:rsid w:val="001B231A"/>
    <w:rsid w:val="001B2A8F"/>
    <w:rsid w:val="001B33E5"/>
    <w:rsid w:val="001B3544"/>
    <w:rsid w:val="001B43A1"/>
    <w:rsid w:val="001B5FE3"/>
    <w:rsid w:val="001B621B"/>
    <w:rsid w:val="001B6754"/>
    <w:rsid w:val="001B684E"/>
    <w:rsid w:val="001B7699"/>
    <w:rsid w:val="001C071D"/>
    <w:rsid w:val="001C0762"/>
    <w:rsid w:val="001C081D"/>
    <w:rsid w:val="001C0F27"/>
    <w:rsid w:val="001C1657"/>
    <w:rsid w:val="001C21AD"/>
    <w:rsid w:val="001C25A0"/>
    <w:rsid w:val="001C2817"/>
    <w:rsid w:val="001C31FF"/>
    <w:rsid w:val="001C372B"/>
    <w:rsid w:val="001C38E8"/>
    <w:rsid w:val="001C4536"/>
    <w:rsid w:val="001C457D"/>
    <w:rsid w:val="001C4817"/>
    <w:rsid w:val="001C4A9D"/>
    <w:rsid w:val="001C4DF3"/>
    <w:rsid w:val="001C5255"/>
    <w:rsid w:val="001C67C4"/>
    <w:rsid w:val="001C726C"/>
    <w:rsid w:val="001C7749"/>
    <w:rsid w:val="001C7F63"/>
    <w:rsid w:val="001C7F79"/>
    <w:rsid w:val="001C7FE8"/>
    <w:rsid w:val="001D0CB8"/>
    <w:rsid w:val="001D2212"/>
    <w:rsid w:val="001D24C1"/>
    <w:rsid w:val="001D3071"/>
    <w:rsid w:val="001D3DAB"/>
    <w:rsid w:val="001D50D5"/>
    <w:rsid w:val="001D5F9C"/>
    <w:rsid w:val="001D6C2F"/>
    <w:rsid w:val="001D72E2"/>
    <w:rsid w:val="001D782A"/>
    <w:rsid w:val="001E0325"/>
    <w:rsid w:val="001E09D9"/>
    <w:rsid w:val="001E2A8F"/>
    <w:rsid w:val="001E2E33"/>
    <w:rsid w:val="001E53A4"/>
    <w:rsid w:val="001E5651"/>
    <w:rsid w:val="001E6E49"/>
    <w:rsid w:val="001E7096"/>
    <w:rsid w:val="001E7CC2"/>
    <w:rsid w:val="001E7DA7"/>
    <w:rsid w:val="001F0429"/>
    <w:rsid w:val="001F125D"/>
    <w:rsid w:val="001F15F4"/>
    <w:rsid w:val="001F1C16"/>
    <w:rsid w:val="001F25A2"/>
    <w:rsid w:val="001F3613"/>
    <w:rsid w:val="001F3844"/>
    <w:rsid w:val="001F3846"/>
    <w:rsid w:val="001F3B05"/>
    <w:rsid w:val="001F4A37"/>
    <w:rsid w:val="001F4C39"/>
    <w:rsid w:val="001F5D5B"/>
    <w:rsid w:val="001F69EA"/>
    <w:rsid w:val="001F7144"/>
    <w:rsid w:val="001F7313"/>
    <w:rsid w:val="002008C4"/>
    <w:rsid w:val="00200F8D"/>
    <w:rsid w:val="002010ED"/>
    <w:rsid w:val="00201928"/>
    <w:rsid w:val="002024CD"/>
    <w:rsid w:val="00202668"/>
    <w:rsid w:val="00202BA4"/>
    <w:rsid w:val="00202CBD"/>
    <w:rsid w:val="002033A2"/>
    <w:rsid w:val="00203AD9"/>
    <w:rsid w:val="00204324"/>
    <w:rsid w:val="00204406"/>
    <w:rsid w:val="00204AEE"/>
    <w:rsid w:val="00204DE8"/>
    <w:rsid w:val="00205203"/>
    <w:rsid w:val="002053DB"/>
    <w:rsid w:val="0020597D"/>
    <w:rsid w:val="002075DA"/>
    <w:rsid w:val="00207E3C"/>
    <w:rsid w:val="0021032A"/>
    <w:rsid w:val="0021060E"/>
    <w:rsid w:val="00210621"/>
    <w:rsid w:val="0021069B"/>
    <w:rsid w:val="00211345"/>
    <w:rsid w:val="00211434"/>
    <w:rsid w:val="00211FDF"/>
    <w:rsid w:val="002122D7"/>
    <w:rsid w:val="002123A6"/>
    <w:rsid w:val="0021263F"/>
    <w:rsid w:val="00212B10"/>
    <w:rsid w:val="00212C2B"/>
    <w:rsid w:val="00212C4E"/>
    <w:rsid w:val="00213F91"/>
    <w:rsid w:val="002144A7"/>
    <w:rsid w:val="00214DCC"/>
    <w:rsid w:val="00215098"/>
    <w:rsid w:val="00215D25"/>
    <w:rsid w:val="00216341"/>
    <w:rsid w:val="00216A57"/>
    <w:rsid w:val="00216D9B"/>
    <w:rsid w:val="00220D29"/>
    <w:rsid w:val="00220DE0"/>
    <w:rsid w:val="00221513"/>
    <w:rsid w:val="00221D56"/>
    <w:rsid w:val="00222E70"/>
    <w:rsid w:val="00223C00"/>
    <w:rsid w:val="00224925"/>
    <w:rsid w:val="00224A38"/>
    <w:rsid w:val="00224BDC"/>
    <w:rsid w:val="002256EE"/>
    <w:rsid w:val="002259F4"/>
    <w:rsid w:val="00226499"/>
    <w:rsid w:val="00226BD6"/>
    <w:rsid w:val="00226DB4"/>
    <w:rsid w:val="0022767A"/>
    <w:rsid w:val="00227D0D"/>
    <w:rsid w:val="00227D93"/>
    <w:rsid w:val="002300CA"/>
    <w:rsid w:val="002309D3"/>
    <w:rsid w:val="00230A1A"/>
    <w:rsid w:val="002317A9"/>
    <w:rsid w:val="002320CB"/>
    <w:rsid w:val="00233550"/>
    <w:rsid w:val="00233969"/>
    <w:rsid w:val="00233EB4"/>
    <w:rsid w:val="00234041"/>
    <w:rsid w:val="00234819"/>
    <w:rsid w:val="00234B23"/>
    <w:rsid w:val="00234B40"/>
    <w:rsid w:val="00234C31"/>
    <w:rsid w:val="0023544C"/>
    <w:rsid w:val="002363D5"/>
    <w:rsid w:val="00236805"/>
    <w:rsid w:val="00236AAD"/>
    <w:rsid w:val="00236FC6"/>
    <w:rsid w:val="00237BC3"/>
    <w:rsid w:val="0024011A"/>
    <w:rsid w:val="002403EF"/>
    <w:rsid w:val="00240662"/>
    <w:rsid w:val="0024092F"/>
    <w:rsid w:val="00240CC2"/>
    <w:rsid w:val="00240E0F"/>
    <w:rsid w:val="00241330"/>
    <w:rsid w:val="00241478"/>
    <w:rsid w:val="002415F1"/>
    <w:rsid w:val="002418E2"/>
    <w:rsid w:val="00241AAC"/>
    <w:rsid w:val="00242067"/>
    <w:rsid w:val="00242957"/>
    <w:rsid w:val="002429C4"/>
    <w:rsid w:val="00242E33"/>
    <w:rsid w:val="00243545"/>
    <w:rsid w:val="002435ED"/>
    <w:rsid w:val="00243846"/>
    <w:rsid w:val="00243960"/>
    <w:rsid w:val="00243982"/>
    <w:rsid w:val="00243B19"/>
    <w:rsid w:val="00243D87"/>
    <w:rsid w:val="00243DE8"/>
    <w:rsid w:val="00243EDF"/>
    <w:rsid w:val="00243FBC"/>
    <w:rsid w:val="002440FA"/>
    <w:rsid w:val="002442D1"/>
    <w:rsid w:val="00244923"/>
    <w:rsid w:val="0024556E"/>
    <w:rsid w:val="00245590"/>
    <w:rsid w:val="00245A39"/>
    <w:rsid w:val="00245D3D"/>
    <w:rsid w:val="00245F1B"/>
    <w:rsid w:val="00246E22"/>
    <w:rsid w:val="00247A39"/>
    <w:rsid w:val="00247E40"/>
    <w:rsid w:val="002506AC"/>
    <w:rsid w:val="002510C2"/>
    <w:rsid w:val="00251530"/>
    <w:rsid w:val="002520DC"/>
    <w:rsid w:val="0025242A"/>
    <w:rsid w:val="002528BC"/>
    <w:rsid w:val="00252F50"/>
    <w:rsid w:val="002533EB"/>
    <w:rsid w:val="002535FE"/>
    <w:rsid w:val="002545D0"/>
    <w:rsid w:val="00254E85"/>
    <w:rsid w:val="0025500A"/>
    <w:rsid w:val="00255405"/>
    <w:rsid w:val="00255859"/>
    <w:rsid w:val="00255A49"/>
    <w:rsid w:val="00255B98"/>
    <w:rsid w:val="0025648C"/>
    <w:rsid w:val="0025794C"/>
    <w:rsid w:val="00260249"/>
    <w:rsid w:val="0026029C"/>
    <w:rsid w:val="00261AB2"/>
    <w:rsid w:val="00261EE3"/>
    <w:rsid w:val="00262805"/>
    <w:rsid w:val="00262A7B"/>
    <w:rsid w:val="00263B0B"/>
    <w:rsid w:val="002640FB"/>
    <w:rsid w:val="0026450D"/>
    <w:rsid w:val="00265314"/>
    <w:rsid w:val="00265734"/>
    <w:rsid w:val="00265F51"/>
    <w:rsid w:val="00266DA3"/>
    <w:rsid w:val="00267294"/>
    <w:rsid w:val="00267339"/>
    <w:rsid w:val="00270551"/>
    <w:rsid w:val="00270CEF"/>
    <w:rsid w:val="00271773"/>
    <w:rsid w:val="0027300A"/>
    <w:rsid w:val="002734FD"/>
    <w:rsid w:val="002735BD"/>
    <w:rsid w:val="0027484B"/>
    <w:rsid w:val="00275095"/>
    <w:rsid w:val="00275847"/>
    <w:rsid w:val="002761AA"/>
    <w:rsid w:val="002766D7"/>
    <w:rsid w:val="00277024"/>
    <w:rsid w:val="00277B29"/>
    <w:rsid w:val="002806E4"/>
    <w:rsid w:val="002807FF"/>
    <w:rsid w:val="0028102E"/>
    <w:rsid w:val="002812CD"/>
    <w:rsid w:val="002814A2"/>
    <w:rsid w:val="0028243F"/>
    <w:rsid w:val="00283085"/>
    <w:rsid w:val="002841A0"/>
    <w:rsid w:val="002841B2"/>
    <w:rsid w:val="002850CE"/>
    <w:rsid w:val="0028510D"/>
    <w:rsid w:val="002856D9"/>
    <w:rsid w:val="00286073"/>
    <w:rsid w:val="0028674D"/>
    <w:rsid w:val="00286BE6"/>
    <w:rsid w:val="00287033"/>
    <w:rsid w:val="002871A9"/>
    <w:rsid w:val="002872D5"/>
    <w:rsid w:val="00287683"/>
    <w:rsid w:val="0028CCF6"/>
    <w:rsid w:val="0029019C"/>
    <w:rsid w:val="0029021E"/>
    <w:rsid w:val="00291179"/>
    <w:rsid w:val="0029217B"/>
    <w:rsid w:val="00292463"/>
    <w:rsid w:val="0029254A"/>
    <w:rsid w:val="00292D2A"/>
    <w:rsid w:val="00292D82"/>
    <w:rsid w:val="00292EA5"/>
    <w:rsid w:val="00293B99"/>
    <w:rsid w:val="00294100"/>
    <w:rsid w:val="00294F4A"/>
    <w:rsid w:val="00295063"/>
    <w:rsid w:val="00296D53"/>
    <w:rsid w:val="00296E1F"/>
    <w:rsid w:val="00297B9F"/>
    <w:rsid w:val="002A03C2"/>
    <w:rsid w:val="002A05C1"/>
    <w:rsid w:val="002A0E2C"/>
    <w:rsid w:val="002A0E35"/>
    <w:rsid w:val="002A103A"/>
    <w:rsid w:val="002A14A1"/>
    <w:rsid w:val="002A1BF0"/>
    <w:rsid w:val="002A1CD5"/>
    <w:rsid w:val="002A2214"/>
    <w:rsid w:val="002A2291"/>
    <w:rsid w:val="002A2A7E"/>
    <w:rsid w:val="002A2F87"/>
    <w:rsid w:val="002A36A3"/>
    <w:rsid w:val="002A4B9D"/>
    <w:rsid w:val="002A504D"/>
    <w:rsid w:val="002A5B67"/>
    <w:rsid w:val="002A669E"/>
    <w:rsid w:val="002B0446"/>
    <w:rsid w:val="002B05D0"/>
    <w:rsid w:val="002B10EA"/>
    <w:rsid w:val="002B166F"/>
    <w:rsid w:val="002B18B9"/>
    <w:rsid w:val="002B1C8F"/>
    <w:rsid w:val="002B1DF8"/>
    <w:rsid w:val="002B27AA"/>
    <w:rsid w:val="002B2F95"/>
    <w:rsid w:val="002B31AE"/>
    <w:rsid w:val="002B3927"/>
    <w:rsid w:val="002B411B"/>
    <w:rsid w:val="002B46B8"/>
    <w:rsid w:val="002B4A52"/>
    <w:rsid w:val="002B4F19"/>
    <w:rsid w:val="002B57E7"/>
    <w:rsid w:val="002B5E51"/>
    <w:rsid w:val="002B5FED"/>
    <w:rsid w:val="002B64F1"/>
    <w:rsid w:val="002B6B67"/>
    <w:rsid w:val="002B7239"/>
    <w:rsid w:val="002B78EC"/>
    <w:rsid w:val="002B7A1C"/>
    <w:rsid w:val="002B7E17"/>
    <w:rsid w:val="002C04DF"/>
    <w:rsid w:val="002C09D8"/>
    <w:rsid w:val="002C0ECF"/>
    <w:rsid w:val="002C244C"/>
    <w:rsid w:val="002C2687"/>
    <w:rsid w:val="002C4424"/>
    <w:rsid w:val="002C4769"/>
    <w:rsid w:val="002C4B8F"/>
    <w:rsid w:val="002C5089"/>
    <w:rsid w:val="002C5310"/>
    <w:rsid w:val="002C5338"/>
    <w:rsid w:val="002C5590"/>
    <w:rsid w:val="002C6B84"/>
    <w:rsid w:val="002C72D6"/>
    <w:rsid w:val="002C7A27"/>
    <w:rsid w:val="002C7AB1"/>
    <w:rsid w:val="002C7D23"/>
    <w:rsid w:val="002D0897"/>
    <w:rsid w:val="002D0FD1"/>
    <w:rsid w:val="002D217A"/>
    <w:rsid w:val="002D387E"/>
    <w:rsid w:val="002D4C45"/>
    <w:rsid w:val="002D5313"/>
    <w:rsid w:val="002D53C2"/>
    <w:rsid w:val="002D56A7"/>
    <w:rsid w:val="002D5E3B"/>
    <w:rsid w:val="002D60FE"/>
    <w:rsid w:val="002D6B95"/>
    <w:rsid w:val="002D7F9B"/>
    <w:rsid w:val="002E0451"/>
    <w:rsid w:val="002E1459"/>
    <w:rsid w:val="002E1A6B"/>
    <w:rsid w:val="002E25F9"/>
    <w:rsid w:val="002E2FAB"/>
    <w:rsid w:val="002E3349"/>
    <w:rsid w:val="002E3D8A"/>
    <w:rsid w:val="002E3F8D"/>
    <w:rsid w:val="002E4009"/>
    <w:rsid w:val="002E4407"/>
    <w:rsid w:val="002E45A7"/>
    <w:rsid w:val="002E48C9"/>
    <w:rsid w:val="002E57CB"/>
    <w:rsid w:val="002E7886"/>
    <w:rsid w:val="002F0769"/>
    <w:rsid w:val="002F19A6"/>
    <w:rsid w:val="002F20DF"/>
    <w:rsid w:val="002F2336"/>
    <w:rsid w:val="002F2F8C"/>
    <w:rsid w:val="002F30D5"/>
    <w:rsid w:val="002F3324"/>
    <w:rsid w:val="002F3592"/>
    <w:rsid w:val="002F463F"/>
    <w:rsid w:val="002F4D17"/>
    <w:rsid w:val="002F529C"/>
    <w:rsid w:val="002F5339"/>
    <w:rsid w:val="002F577E"/>
    <w:rsid w:val="002F57E6"/>
    <w:rsid w:val="002F6208"/>
    <w:rsid w:val="002F6695"/>
    <w:rsid w:val="002F6B6C"/>
    <w:rsid w:val="002F746B"/>
    <w:rsid w:val="002F7595"/>
    <w:rsid w:val="00300F91"/>
    <w:rsid w:val="00301863"/>
    <w:rsid w:val="00301CCE"/>
    <w:rsid w:val="00303701"/>
    <w:rsid w:val="003055B1"/>
    <w:rsid w:val="00306B1B"/>
    <w:rsid w:val="00306EBE"/>
    <w:rsid w:val="00307113"/>
    <w:rsid w:val="00307E30"/>
    <w:rsid w:val="0031006B"/>
    <w:rsid w:val="00310675"/>
    <w:rsid w:val="00310F01"/>
    <w:rsid w:val="00311B84"/>
    <w:rsid w:val="00311E8C"/>
    <w:rsid w:val="003134D2"/>
    <w:rsid w:val="0031439B"/>
    <w:rsid w:val="0031453F"/>
    <w:rsid w:val="00314858"/>
    <w:rsid w:val="00314B26"/>
    <w:rsid w:val="00314E74"/>
    <w:rsid w:val="003157C5"/>
    <w:rsid w:val="00316200"/>
    <w:rsid w:val="003162CA"/>
    <w:rsid w:val="00317350"/>
    <w:rsid w:val="003203B8"/>
    <w:rsid w:val="0032076C"/>
    <w:rsid w:val="00320F5C"/>
    <w:rsid w:val="003212D6"/>
    <w:rsid w:val="0032155D"/>
    <w:rsid w:val="00321687"/>
    <w:rsid w:val="00321A08"/>
    <w:rsid w:val="00321B94"/>
    <w:rsid w:val="003222A1"/>
    <w:rsid w:val="0032238F"/>
    <w:rsid w:val="00322418"/>
    <w:rsid w:val="003229E5"/>
    <w:rsid w:val="00323363"/>
    <w:rsid w:val="00323481"/>
    <w:rsid w:val="0032358F"/>
    <w:rsid w:val="00324FFE"/>
    <w:rsid w:val="003252CF"/>
    <w:rsid w:val="0032561B"/>
    <w:rsid w:val="00325D33"/>
    <w:rsid w:val="00327159"/>
    <w:rsid w:val="003273E5"/>
    <w:rsid w:val="00327C0E"/>
    <w:rsid w:val="00327DB9"/>
    <w:rsid w:val="003306BA"/>
    <w:rsid w:val="003308AB"/>
    <w:rsid w:val="00330B88"/>
    <w:rsid w:val="00331485"/>
    <w:rsid w:val="003316D1"/>
    <w:rsid w:val="003323C3"/>
    <w:rsid w:val="0033246F"/>
    <w:rsid w:val="003324FE"/>
    <w:rsid w:val="00332508"/>
    <w:rsid w:val="00332623"/>
    <w:rsid w:val="00333E47"/>
    <w:rsid w:val="00333E8C"/>
    <w:rsid w:val="00333EC3"/>
    <w:rsid w:val="00334171"/>
    <w:rsid w:val="003369BE"/>
    <w:rsid w:val="0033736C"/>
    <w:rsid w:val="00337C6A"/>
    <w:rsid w:val="00340358"/>
    <w:rsid w:val="00340710"/>
    <w:rsid w:val="0034128E"/>
    <w:rsid w:val="00341B1A"/>
    <w:rsid w:val="00342263"/>
    <w:rsid w:val="003427C7"/>
    <w:rsid w:val="00343B0E"/>
    <w:rsid w:val="00343DD7"/>
    <w:rsid w:val="003440D3"/>
    <w:rsid w:val="00344147"/>
    <w:rsid w:val="0034525E"/>
    <w:rsid w:val="00346623"/>
    <w:rsid w:val="00346851"/>
    <w:rsid w:val="003469B8"/>
    <w:rsid w:val="00347014"/>
    <w:rsid w:val="00347D9C"/>
    <w:rsid w:val="00351F2B"/>
    <w:rsid w:val="003523BA"/>
    <w:rsid w:val="00352DDC"/>
    <w:rsid w:val="0035305E"/>
    <w:rsid w:val="00353142"/>
    <w:rsid w:val="00353423"/>
    <w:rsid w:val="00355FA9"/>
    <w:rsid w:val="003565F7"/>
    <w:rsid w:val="003567FE"/>
    <w:rsid w:val="00357B43"/>
    <w:rsid w:val="00357CDC"/>
    <w:rsid w:val="00357DBD"/>
    <w:rsid w:val="0036046F"/>
    <w:rsid w:val="00360F27"/>
    <w:rsid w:val="00360FE0"/>
    <w:rsid w:val="00361ABC"/>
    <w:rsid w:val="00361D84"/>
    <w:rsid w:val="00362337"/>
    <w:rsid w:val="00362A7A"/>
    <w:rsid w:val="003647CF"/>
    <w:rsid w:val="00365A8B"/>
    <w:rsid w:val="00365CA3"/>
    <w:rsid w:val="00365DD2"/>
    <w:rsid w:val="003661CD"/>
    <w:rsid w:val="003668ED"/>
    <w:rsid w:val="003668FE"/>
    <w:rsid w:val="003676F3"/>
    <w:rsid w:val="0036791A"/>
    <w:rsid w:val="00367FE0"/>
    <w:rsid w:val="003703CB"/>
    <w:rsid w:val="003704B0"/>
    <w:rsid w:val="00370EC3"/>
    <w:rsid w:val="00371120"/>
    <w:rsid w:val="003711A5"/>
    <w:rsid w:val="00371402"/>
    <w:rsid w:val="003717D7"/>
    <w:rsid w:val="00373185"/>
    <w:rsid w:val="003735C6"/>
    <w:rsid w:val="00374374"/>
    <w:rsid w:val="00374646"/>
    <w:rsid w:val="003749D9"/>
    <w:rsid w:val="00374CCC"/>
    <w:rsid w:val="003757FC"/>
    <w:rsid w:val="00376415"/>
    <w:rsid w:val="00376A88"/>
    <w:rsid w:val="0037726E"/>
    <w:rsid w:val="003773EB"/>
    <w:rsid w:val="0037760E"/>
    <w:rsid w:val="003812C9"/>
    <w:rsid w:val="00381BC0"/>
    <w:rsid w:val="00382346"/>
    <w:rsid w:val="00382872"/>
    <w:rsid w:val="0038291E"/>
    <w:rsid w:val="00382F03"/>
    <w:rsid w:val="0038310C"/>
    <w:rsid w:val="003833BA"/>
    <w:rsid w:val="003833F8"/>
    <w:rsid w:val="003846A9"/>
    <w:rsid w:val="00385005"/>
    <w:rsid w:val="0038501D"/>
    <w:rsid w:val="00385318"/>
    <w:rsid w:val="00385D12"/>
    <w:rsid w:val="00386B8B"/>
    <w:rsid w:val="003872B0"/>
    <w:rsid w:val="003879E0"/>
    <w:rsid w:val="003902E3"/>
    <w:rsid w:val="00390320"/>
    <w:rsid w:val="003912B2"/>
    <w:rsid w:val="0039161B"/>
    <w:rsid w:val="00392664"/>
    <w:rsid w:val="003927C3"/>
    <w:rsid w:val="0039372E"/>
    <w:rsid w:val="00394196"/>
    <w:rsid w:val="00394DA0"/>
    <w:rsid w:val="00395A79"/>
    <w:rsid w:val="00395CD6"/>
    <w:rsid w:val="00395CFC"/>
    <w:rsid w:val="003960FA"/>
    <w:rsid w:val="0039620D"/>
    <w:rsid w:val="00396F46"/>
    <w:rsid w:val="00397CBA"/>
    <w:rsid w:val="00397DAD"/>
    <w:rsid w:val="00397DF6"/>
    <w:rsid w:val="003A0194"/>
    <w:rsid w:val="003A0CC2"/>
    <w:rsid w:val="003A14CF"/>
    <w:rsid w:val="003A1759"/>
    <w:rsid w:val="003A1D6D"/>
    <w:rsid w:val="003A2218"/>
    <w:rsid w:val="003A2485"/>
    <w:rsid w:val="003A249E"/>
    <w:rsid w:val="003A2A92"/>
    <w:rsid w:val="003A2BAE"/>
    <w:rsid w:val="003A35E6"/>
    <w:rsid w:val="003A3EEC"/>
    <w:rsid w:val="003A42E7"/>
    <w:rsid w:val="003A50AC"/>
    <w:rsid w:val="003A5A0B"/>
    <w:rsid w:val="003A5DD4"/>
    <w:rsid w:val="003A6F57"/>
    <w:rsid w:val="003A7567"/>
    <w:rsid w:val="003B0413"/>
    <w:rsid w:val="003B0DF3"/>
    <w:rsid w:val="003B1A35"/>
    <w:rsid w:val="003B2058"/>
    <w:rsid w:val="003B2CB9"/>
    <w:rsid w:val="003B3AC2"/>
    <w:rsid w:val="003B3DCD"/>
    <w:rsid w:val="003B4AB9"/>
    <w:rsid w:val="003B566A"/>
    <w:rsid w:val="003B58FA"/>
    <w:rsid w:val="003B62F4"/>
    <w:rsid w:val="003B6AE1"/>
    <w:rsid w:val="003B7A04"/>
    <w:rsid w:val="003B7B4F"/>
    <w:rsid w:val="003C0F6E"/>
    <w:rsid w:val="003C11AC"/>
    <w:rsid w:val="003C1203"/>
    <w:rsid w:val="003C1DFB"/>
    <w:rsid w:val="003C2272"/>
    <w:rsid w:val="003C4F47"/>
    <w:rsid w:val="003C52BA"/>
    <w:rsid w:val="003C597F"/>
    <w:rsid w:val="003C5D28"/>
    <w:rsid w:val="003C5D66"/>
    <w:rsid w:val="003C65DF"/>
    <w:rsid w:val="003C6B88"/>
    <w:rsid w:val="003C74C7"/>
    <w:rsid w:val="003C7ED5"/>
    <w:rsid w:val="003D04D9"/>
    <w:rsid w:val="003D13F9"/>
    <w:rsid w:val="003D14F2"/>
    <w:rsid w:val="003D2C21"/>
    <w:rsid w:val="003D2C5B"/>
    <w:rsid w:val="003D2C63"/>
    <w:rsid w:val="003D3115"/>
    <w:rsid w:val="003D3E5E"/>
    <w:rsid w:val="003D4945"/>
    <w:rsid w:val="003D5299"/>
    <w:rsid w:val="003D7029"/>
    <w:rsid w:val="003E062E"/>
    <w:rsid w:val="003E16BD"/>
    <w:rsid w:val="003E1A7E"/>
    <w:rsid w:val="003E3DB2"/>
    <w:rsid w:val="003E4FA0"/>
    <w:rsid w:val="003E5A53"/>
    <w:rsid w:val="003E63CD"/>
    <w:rsid w:val="003E642A"/>
    <w:rsid w:val="003E706C"/>
    <w:rsid w:val="003E7397"/>
    <w:rsid w:val="003E7750"/>
    <w:rsid w:val="003F0942"/>
    <w:rsid w:val="003F0E0E"/>
    <w:rsid w:val="003F15D9"/>
    <w:rsid w:val="003F3911"/>
    <w:rsid w:val="003F40FD"/>
    <w:rsid w:val="003F4360"/>
    <w:rsid w:val="003F488A"/>
    <w:rsid w:val="003F48FA"/>
    <w:rsid w:val="003F4B9B"/>
    <w:rsid w:val="003F4DCC"/>
    <w:rsid w:val="003F56CF"/>
    <w:rsid w:val="003F6B8E"/>
    <w:rsid w:val="003F700E"/>
    <w:rsid w:val="003F770C"/>
    <w:rsid w:val="003F7FB1"/>
    <w:rsid w:val="00400392"/>
    <w:rsid w:val="004003F9"/>
    <w:rsid w:val="00400935"/>
    <w:rsid w:val="0040177F"/>
    <w:rsid w:val="00401E38"/>
    <w:rsid w:val="004026CE"/>
    <w:rsid w:val="0040289F"/>
    <w:rsid w:val="00402BA5"/>
    <w:rsid w:val="00403027"/>
    <w:rsid w:val="00403597"/>
    <w:rsid w:val="00403EF3"/>
    <w:rsid w:val="004046B6"/>
    <w:rsid w:val="00404DF6"/>
    <w:rsid w:val="00405168"/>
    <w:rsid w:val="004056E2"/>
    <w:rsid w:val="00405764"/>
    <w:rsid w:val="00405F83"/>
    <w:rsid w:val="00406A67"/>
    <w:rsid w:val="00406D2B"/>
    <w:rsid w:val="00406DA9"/>
    <w:rsid w:val="0041044A"/>
    <w:rsid w:val="0041069C"/>
    <w:rsid w:val="00411C8D"/>
    <w:rsid w:val="004128CD"/>
    <w:rsid w:val="00412B51"/>
    <w:rsid w:val="00413143"/>
    <w:rsid w:val="00413144"/>
    <w:rsid w:val="004131BF"/>
    <w:rsid w:val="00413415"/>
    <w:rsid w:val="00414C49"/>
    <w:rsid w:val="0041524D"/>
    <w:rsid w:val="004154BB"/>
    <w:rsid w:val="00415A6D"/>
    <w:rsid w:val="004165B6"/>
    <w:rsid w:val="00416C5B"/>
    <w:rsid w:val="00417453"/>
    <w:rsid w:val="00417DE1"/>
    <w:rsid w:val="00421231"/>
    <w:rsid w:val="0042192A"/>
    <w:rsid w:val="00421D98"/>
    <w:rsid w:val="004224A9"/>
    <w:rsid w:val="0042362E"/>
    <w:rsid w:val="004236D5"/>
    <w:rsid w:val="00423CBF"/>
    <w:rsid w:val="00424846"/>
    <w:rsid w:val="0042499A"/>
    <w:rsid w:val="00424D46"/>
    <w:rsid w:val="00427158"/>
    <w:rsid w:val="004279D6"/>
    <w:rsid w:val="004302CB"/>
    <w:rsid w:val="004304DF"/>
    <w:rsid w:val="00431EB5"/>
    <w:rsid w:val="00432541"/>
    <w:rsid w:val="00432927"/>
    <w:rsid w:val="0043329A"/>
    <w:rsid w:val="004333EB"/>
    <w:rsid w:val="004338CC"/>
    <w:rsid w:val="00433FDE"/>
    <w:rsid w:val="00434160"/>
    <w:rsid w:val="0043571C"/>
    <w:rsid w:val="0043624F"/>
    <w:rsid w:val="0043648E"/>
    <w:rsid w:val="0043690B"/>
    <w:rsid w:val="00436D2B"/>
    <w:rsid w:val="00437066"/>
    <w:rsid w:val="00437C79"/>
    <w:rsid w:val="0044000A"/>
    <w:rsid w:val="0044003B"/>
    <w:rsid w:val="004418FE"/>
    <w:rsid w:val="00441C9C"/>
    <w:rsid w:val="00441FAD"/>
    <w:rsid w:val="004428EF"/>
    <w:rsid w:val="004435CF"/>
    <w:rsid w:val="00444156"/>
    <w:rsid w:val="004442F5"/>
    <w:rsid w:val="00444479"/>
    <w:rsid w:val="00444BB4"/>
    <w:rsid w:val="00444C20"/>
    <w:rsid w:val="004453F5"/>
    <w:rsid w:val="00445C8D"/>
    <w:rsid w:val="00445E9C"/>
    <w:rsid w:val="00446E5A"/>
    <w:rsid w:val="00447230"/>
    <w:rsid w:val="0044730A"/>
    <w:rsid w:val="00447C15"/>
    <w:rsid w:val="00447EA6"/>
    <w:rsid w:val="00450147"/>
    <w:rsid w:val="00450223"/>
    <w:rsid w:val="0045090E"/>
    <w:rsid w:val="00450B81"/>
    <w:rsid w:val="00451494"/>
    <w:rsid w:val="0045166A"/>
    <w:rsid w:val="004521E1"/>
    <w:rsid w:val="0045239F"/>
    <w:rsid w:val="004525C4"/>
    <w:rsid w:val="00452FD3"/>
    <w:rsid w:val="0045316E"/>
    <w:rsid w:val="0045744B"/>
    <w:rsid w:val="00457A63"/>
    <w:rsid w:val="00460048"/>
    <w:rsid w:val="00460094"/>
    <w:rsid w:val="0046055B"/>
    <w:rsid w:val="0046109D"/>
    <w:rsid w:val="00461891"/>
    <w:rsid w:val="00462FF5"/>
    <w:rsid w:val="00463363"/>
    <w:rsid w:val="00463404"/>
    <w:rsid w:val="00463649"/>
    <w:rsid w:val="00463D9B"/>
    <w:rsid w:val="0046433D"/>
    <w:rsid w:val="0046537D"/>
    <w:rsid w:val="00465BB6"/>
    <w:rsid w:val="004662D1"/>
    <w:rsid w:val="0046648B"/>
    <w:rsid w:val="00466652"/>
    <w:rsid w:val="004669C4"/>
    <w:rsid w:val="004672A6"/>
    <w:rsid w:val="00470407"/>
    <w:rsid w:val="0047208D"/>
    <w:rsid w:val="004721BF"/>
    <w:rsid w:val="00473810"/>
    <w:rsid w:val="004738E0"/>
    <w:rsid w:val="00473D00"/>
    <w:rsid w:val="004741CD"/>
    <w:rsid w:val="00474302"/>
    <w:rsid w:val="0047455C"/>
    <w:rsid w:val="00474A65"/>
    <w:rsid w:val="00474E6E"/>
    <w:rsid w:val="00475C44"/>
    <w:rsid w:val="004766E8"/>
    <w:rsid w:val="00476932"/>
    <w:rsid w:val="0047717E"/>
    <w:rsid w:val="00477692"/>
    <w:rsid w:val="00480645"/>
    <w:rsid w:val="00480E7B"/>
    <w:rsid w:val="004815BE"/>
    <w:rsid w:val="00481758"/>
    <w:rsid w:val="0048395D"/>
    <w:rsid w:val="004839BD"/>
    <w:rsid w:val="00484CC6"/>
    <w:rsid w:val="00485541"/>
    <w:rsid w:val="00485B5B"/>
    <w:rsid w:val="0048604E"/>
    <w:rsid w:val="0048668F"/>
    <w:rsid w:val="00486D10"/>
    <w:rsid w:val="0048702A"/>
    <w:rsid w:val="00487904"/>
    <w:rsid w:val="00487ABF"/>
    <w:rsid w:val="00490C65"/>
    <w:rsid w:val="004910FF"/>
    <w:rsid w:val="00491736"/>
    <w:rsid w:val="004918B3"/>
    <w:rsid w:val="00491C71"/>
    <w:rsid w:val="0049241D"/>
    <w:rsid w:val="0049285E"/>
    <w:rsid w:val="00492AA7"/>
    <w:rsid w:val="00493AE2"/>
    <w:rsid w:val="00493AFA"/>
    <w:rsid w:val="00494A60"/>
    <w:rsid w:val="00495E77"/>
    <w:rsid w:val="004962E6"/>
    <w:rsid w:val="004963C7"/>
    <w:rsid w:val="004965D9"/>
    <w:rsid w:val="00496625"/>
    <w:rsid w:val="004966B2"/>
    <w:rsid w:val="00496A76"/>
    <w:rsid w:val="00496B92"/>
    <w:rsid w:val="00497BA7"/>
    <w:rsid w:val="00497BC6"/>
    <w:rsid w:val="00497F75"/>
    <w:rsid w:val="004A0879"/>
    <w:rsid w:val="004A0C12"/>
    <w:rsid w:val="004A0C83"/>
    <w:rsid w:val="004A0ED7"/>
    <w:rsid w:val="004A200C"/>
    <w:rsid w:val="004A2BDF"/>
    <w:rsid w:val="004A2FA1"/>
    <w:rsid w:val="004A308D"/>
    <w:rsid w:val="004A4282"/>
    <w:rsid w:val="004A48AB"/>
    <w:rsid w:val="004A4B10"/>
    <w:rsid w:val="004A550C"/>
    <w:rsid w:val="004A556B"/>
    <w:rsid w:val="004A605F"/>
    <w:rsid w:val="004A6786"/>
    <w:rsid w:val="004A6B00"/>
    <w:rsid w:val="004A709E"/>
    <w:rsid w:val="004B176A"/>
    <w:rsid w:val="004B1D6F"/>
    <w:rsid w:val="004B2257"/>
    <w:rsid w:val="004B3249"/>
    <w:rsid w:val="004B3EE7"/>
    <w:rsid w:val="004B406F"/>
    <w:rsid w:val="004B428A"/>
    <w:rsid w:val="004B46CA"/>
    <w:rsid w:val="004B49A8"/>
    <w:rsid w:val="004B4BEF"/>
    <w:rsid w:val="004B50BA"/>
    <w:rsid w:val="004B5162"/>
    <w:rsid w:val="004B55E3"/>
    <w:rsid w:val="004B59C6"/>
    <w:rsid w:val="004B6379"/>
    <w:rsid w:val="004B717F"/>
    <w:rsid w:val="004B725C"/>
    <w:rsid w:val="004B7688"/>
    <w:rsid w:val="004C0981"/>
    <w:rsid w:val="004C18F1"/>
    <w:rsid w:val="004C22E3"/>
    <w:rsid w:val="004C2305"/>
    <w:rsid w:val="004C2CD5"/>
    <w:rsid w:val="004C30D5"/>
    <w:rsid w:val="004C3A55"/>
    <w:rsid w:val="004C4C47"/>
    <w:rsid w:val="004C4ED9"/>
    <w:rsid w:val="004C4FB4"/>
    <w:rsid w:val="004C5D98"/>
    <w:rsid w:val="004C6697"/>
    <w:rsid w:val="004C77F1"/>
    <w:rsid w:val="004C8F74"/>
    <w:rsid w:val="004D05A0"/>
    <w:rsid w:val="004D0DDF"/>
    <w:rsid w:val="004D155F"/>
    <w:rsid w:val="004D385F"/>
    <w:rsid w:val="004D386B"/>
    <w:rsid w:val="004D40E8"/>
    <w:rsid w:val="004D4146"/>
    <w:rsid w:val="004D4A21"/>
    <w:rsid w:val="004D6427"/>
    <w:rsid w:val="004D6CC2"/>
    <w:rsid w:val="004D6D6D"/>
    <w:rsid w:val="004D73B0"/>
    <w:rsid w:val="004D7C5A"/>
    <w:rsid w:val="004D7E30"/>
    <w:rsid w:val="004D7EC7"/>
    <w:rsid w:val="004E04D1"/>
    <w:rsid w:val="004E05F3"/>
    <w:rsid w:val="004E07EE"/>
    <w:rsid w:val="004E0CCC"/>
    <w:rsid w:val="004E1754"/>
    <w:rsid w:val="004E1990"/>
    <w:rsid w:val="004E26ED"/>
    <w:rsid w:val="004E2B60"/>
    <w:rsid w:val="004E328B"/>
    <w:rsid w:val="004E3421"/>
    <w:rsid w:val="004E349C"/>
    <w:rsid w:val="004E37A9"/>
    <w:rsid w:val="004E4799"/>
    <w:rsid w:val="004E53E6"/>
    <w:rsid w:val="004E5A33"/>
    <w:rsid w:val="004E5C24"/>
    <w:rsid w:val="004E5D18"/>
    <w:rsid w:val="004E72CD"/>
    <w:rsid w:val="004E72D6"/>
    <w:rsid w:val="004E796F"/>
    <w:rsid w:val="004F007F"/>
    <w:rsid w:val="004F065A"/>
    <w:rsid w:val="004F0BB8"/>
    <w:rsid w:val="004F0D4A"/>
    <w:rsid w:val="004F134B"/>
    <w:rsid w:val="004F1488"/>
    <w:rsid w:val="004F178C"/>
    <w:rsid w:val="004F2189"/>
    <w:rsid w:val="004F313F"/>
    <w:rsid w:val="004F35BE"/>
    <w:rsid w:val="004F3711"/>
    <w:rsid w:val="004F3747"/>
    <w:rsid w:val="004F3925"/>
    <w:rsid w:val="004F42DD"/>
    <w:rsid w:val="004F4606"/>
    <w:rsid w:val="004F4A66"/>
    <w:rsid w:val="004F59AE"/>
    <w:rsid w:val="004F5A7F"/>
    <w:rsid w:val="004F5D38"/>
    <w:rsid w:val="004F6AD1"/>
    <w:rsid w:val="004F6DF2"/>
    <w:rsid w:val="004F79B1"/>
    <w:rsid w:val="004F7E3D"/>
    <w:rsid w:val="00500B9E"/>
    <w:rsid w:val="005017C5"/>
    <w:rsid w:val="005022E5"/>
    <w:rsid w:val="00502751"/>
    <w:rsid w:val="00502D29"/>
    <w:rsid w:val="00503529"/>
    <w:rsid w:val="0050357F"/>
    <w:rsid w:val="0050517C"/>
    <w:rsid w:val="0050662F"/>
    <w:rsid w:val="005071BF"/>
    <w:rsid w:val="00507521"/>
    <w:rsid w:val="0051009A"/>
    <w:rsid w:val="005102F7"/>
    <w:rsid w:val="00510496"/>
    <w:rsid w:val="0051050A"/>
    <w:rsid w:val="005106A3"/>
    <w:rsid w:val="0051081D"/>
    <w:rsid w:val="00510983"/>
    <w:rsid w:val="00511857"/>
    <w:rsid w:val="00511E34"/>
    <w:rsid w:val="00512C5A"/>
    <w:rsid w:val="00512D75"/>
    <w:rsid w:val="00512F9A"/>
    <w:rsid w:val="00513823"/>
    <w:rsid w:val="00514127"/>
    <w:rsid w:val="0051472D"/>
    <w:rsid w:val="00514B53"/>
    <w:rsid w:val="00514D1B"/>
    <w:rsid w:val="0051507B"/>
    <w:rsid w:val="00515238"/>
    <w:rsid w:val="005164A2"/>
    <w:rsid w:val="00516874"/>
    <w:rsid w:val="00516DB4"/>
    <w:rsid w:val="005177C2"/>
    <w:rsid w:val="00517A32"/>
    <w:rsid w:val="00520041"/>
    <w:rsid w:val="00521F3B"/>
    <w:rsid w:val="0052220E"/>
    <w:rsid w:val="00522B8D"/>
    <w:rsid w:val="0052359E"/>
    <w:rsid w:val="00523764"/>
    <w:rsid w:val="00524092"/>
    <w:rsid w:val="00524641"/>
    <w:rsid w:val="00525135"/>
    <w:rsid w:val="00525C0E"/>
    <w:rsid w:val="005260B7"/>
    <w:rsid w:val="00526497"/>
    <w:rsid w:val="005268FA"/>
    <w:rsid w:val="005269DA"/>
    <w:rsid w:val="0052747E"/>
    <w:rsid w:val="00527A59"/>
    <w:rsid w:val="00527CBE"/>
    <w:rsid w:val="0053057B"/>
    <w:rsid w:val="00530B28"/>
    <w:rsid w:val="0053133C"/>
    <w:rsid w:val="00531424"/>
    <w:rsid w:val="005316C8"/>
    <w:rsid w:val="00533121"/>
    <w:rsid w:val="005341F3"/>
    <w:rsid w:val="00534782"/>
    <w:rsid w:val="00534A93"/>
    <w:rsid w:val="00534B54"/>
    <w:rsid w:val="00534EE5"/>
    <w:rsid w:val="00535174"/>
    <w:rsid w:val="00536001"/>
    <w:rsid w:val="005364B8"/>
    <w:rsid w:val="005365B4"/>
    <w:rsid w:val="0053730F"/>
    <w:rsid w:val="0053BB74"/>
    <w:rsid w:val="00541476"/>
    <w:rsid w:val="00541AFA"/>
    <w:rsid w:val="00542296"/>
    <w:rsid w:val="00542E04"/>
    <w:rsid w:val="00543230"/>
    <w:rsid w:val="005442F9"/>
    <w:rsid w:val="00545391"/>
    <w:rsid w:val="005455ED"/>
    <w:rsid w:val="00545769"/>
    <w:rsid w:val="00546681"/>
    <w:rsid w:val="005468AD"/>
    <w:rsid w:val="00547530"/>
    <w:rsid w:val="00547D7F"/>
    <w:rsid w:val="005509C8"/>
    <w:rsid w:val="00550AFA"/>
    <w:rsid w:val="005510D9"/>
    <w:rsid w:val="00551680"/>
    <w:rsid w:val="00551C64"/>
    <w:rsid w:val="00552755"/>
    <w:rsid w:val="00553C6F"/>
    <w:rsid w:val="00553D99"/>
    <w:rsid w:val="00554416"/>
    <w:rsid w:val="0055462B"/>
    <w:rsid w:val="00554DC9"/>
    <w:rsid w:val="00554E69"/>
    <w:rsid w:val="005553B2"/>
    <w:rsid w:val="00555811"/>
    <w:rsid w:val="00556C93"/>
    <w:rsid w:val="00556D64"/>
    <w:rsid w:val="005571F5"/>
    <w:rsid w:val="005572EE"/>
    <w:rsid w:val="00557346"/>
    <w:rsid w:val="005600DF"/>
    <w:rsid w:val="00560DFA"/>
    <w:rsid w:val="00560EEA"/>
    <w:rsid w:val="00560F8D"/>
    <w:rsid w:val="005612EB"/>
    <w:rsid w:val="00562546"/>
    <w:rsid w:val="00563BC2"/>
    <w:rsid w:val="00565EA5"/>
    <w:rsid w:val="00566178"/>
    <w:rsid w:val="0056632C"/>
    <w:rsid w:val="005669E2"/>
    <w:rsid w:val="00567A8C"/>
    <w:rsid w:val="005709DF"/>
    <w:rsid w:val="00571AA8"/>
    <w:rsid w:val="00571C02"/>
    <w:rsid w:val="00574007"/>
    <w:rsid w:val="005742D4"/>
    <w:rsid w:val="00574A62"/>
    <w:rsid w:val="00575253"/>
    <w:rsid w:val="005753C9"/>
    <w:rsid w:val="00575623"/>
    <w:rsid w:val="005756CC"/>
    <w:rsid w:val="00576251"/>
    <w:rsid w:val="005768E7"/>
    <w:rsid w:val="00576AF6"/>
    <w:rsid w:val="00576F62"/>
    <w:rsid w:val="00577570"/>
    <w:rsid w:val="005801C0"/>
    <w:rsid w:val="00581B90"/>
    <w:rsid w:val="00581D7A"/>
    <w:rsid w:val="005826EB"/>
    <w:rsid w:val="00582F10"/>
    <w:rsid w:val="0058326E"/>
    <w:rsid w:val="00583298"/>
    <w:rsid w:val="00583F90"/>
    <w:rsid w:val="00584008"/>
    <w:rsid w:val="00584A0E"/>
    <w:rsid w:val="005855B0"/>
    <w:rsid w:val="00585684"/>
    <w:rsid w:val="005861F4"/>
    <w:rsid w:val="00590AE5"/>
    <w:rsid w:val="00590E5F"/>
    <w:rsid w:val="005917B8"/>
    <w:rsid w:val="005918A1"/>
    <w:rsid w:val="00591A57"/>
    <w:rsid w:val="005927A0"/>
    <w:rsid w:val="005928A1"/>
    <w:rsid w:val="00592DD6"/>
    <w:rsid w:val="005944B6"/>
    <w:rsid w:val="00596096"/>
    <w:rsid w:val="00596198"/>
    <w:rsid w:val="00596392"/>
    <w:rsid w:val="00596745"/>
    <w:rsid w:val="00597241"/>
    <w:rsid w:val="00597339"/>
    <w:rsid w:val="0059757A"/>
    <w:rsid w:val="00597863"/>
    <w:rsid w:val="005A0184"/>
    <w:rsid w:val="005A01A4"/>
    <w:rsid w:val="005A0F44"/>
    <w:rsid w:val="005A130C"/>
    <w:rsid w:val="005A1A5A"/>
    <w:rsid w:val="005A1C34"/>
    <w:rsid w:val="005A3585"/>
    <w:rsid w:val="005A3BF5"/>
    <w:rsid w:val="005A3C7F"/>
    <w:rsid w:val="005A42C0"/>
    <w:rsid w:val="005A42CE"/>
    <w:rsid w:val="005A43D5"/>
    <w:rsid w:val="005A4B9D"/>
    <w:rsid w:val="005A501B"/>
    <w:rsid w:val="005A6104"/>
    <w:rsid w:val="005A6857"/>
    <w:rsid w:val="005A6EB2"/>
    <w:rsid w:val="005A7334"/>
    <w:rsid w:val="005A7426"/>
    <w:rsid w:val="005A798A"/>
    <w:rsid w:val="005A79B4"/>
    <w:rsid w:val="005B06F7"/>
    <w:rsid w:val="005B1F92"/>
    <w:rsid w:val="005B2DEC"/>
    <w:rsid w:val="005B36AA"/>
    <w:rsid w:val="005B3A4A"/>
    <w:rsid w:val="005B3A61"/>
    <w:rsid w:val="005B40E1"/>
    <w:rsid w:val="005B443C"/>
    <w:rsid w:val="005B4B93"/>
    <w:rsid w:val="005B4DC9"/>
    <w:rsid w:val="005B4DCC"/>
    <w:rsid w:val="005B5E65"/>
    <w:rsid w:val="005B62F6"/>
    <w:rsid w:val="005C0622"/>
    <w:rsid w:val="005C0984"/>
    <w:rsid w:val="005C0C55"/>
    <w:rsid w:val="005C0E14"/>
    <w:rsid w:val="005C0E55"/>
    <w:rsid w:val="005C1014"/>
    <w:rsid w:val="005C24C6"/>
    <w:rsid w:val="005C2BD0"/>
    <w:rsid w:val="005C3566"/>
    <w:rsid w:val="005C3B7B"/>
    <w:rsid w:val="005C4180"/>
    <w:rsid w:val="005C47A9"/>
    <w:rsid w:val="005C48DF"/>
    <w:rsid w:val="005C493E"/>
    <w:rsid w:val="005C494E"/>
    <w:rsid w:val="005C5326"/>
    <w:rsid w:val="005C5A23"/>
    <w:rsid w:val="005C5E11"/>
    <w:rsid w:val="005C646D"/>
    <w:rsid w:val="005C6561"/>
    <w:rsid w:val="005C745F"/>
    <w:rsid w:val="005C75D7"/>
    <w:rsid w:val="005C7DCB"/>
    <w:rsid w:val="005D0598"/>
    <w:rsid w:val="005D08E2"/>
    <w:rsid w:val="005D0CF8"/>
    <w:rsid w:val="005D10B5"/>
    <w:rsid w:val="005D1D86"/>
    <w:rsid w:val="005D24C9"/>
    <w:rsid w:val="005D2DF9"/>
    <w:rsid w:val="005D35F5"/>
    <w:rsid w:val="005D37CA"/>
    <w:rsid w:val="005D4666"/>
    <w:rsid w:val="005D46FB"/>
    <w:rsid w:val="005D6306"/>
    <w:rsid w:val="005D6CB8"/>
    <w:rsid w:val="005D6FCD"/>
    <w:rsid w:val="005E0115"/>
    <w:rsid w:val="005E072E"/>
    <w:rsid w:val="005E09E2"/>
    <w:rsid w:val="005E10C4"/>
    <w:rsid w:val="005E230D"/>
    <w:rsid w:val="005E279F"/>
    <w:rsid w:val="005E2D90"/>
    <w:rsid w:val="005E426E"/>
    <w:rsid w:val="005E4290"/>
    <w:rsid w:val="005E4D00"/>
    <w:rsid w:val="005E5303"/>
    <w:rsid w:val="005E5B83"/>
    <w:rsid w:val="005E6104"/>
    <w:rsid w:val="005E7AAD"/>
    <w:rsid w:val="005F0C38"/>
    <w:rsid w:val="005F24BE"/>
    <w:rsid w:val="005F35DD"/>
    <w:rsid w:val="005F48C7"/>
    <w:rsid w:val="005F4EBD"/>
    <w:rsid w:val="005F66E7"/>
    <w:rsid w:val="005F68FC"/>
    <w:rsid w:val="005F6A28"/>
    <w:rsid w:val="005F6BEF"/>
    <w:rsid w:val="005F6F2D"/>
    <w:rsid w:val="005F6F59"/>
    <w:rsid w:val="0060175F"/>
    <w:rsid w:val="0060184F"/>
    <w:rsid w:val="00601E8D"/>
    <w:rsid w:val="006029B9"/>
    <w:rsid w:val="00602F1B"/>
    <w:rsid w:val="0060339F"/>
    <w:rsid w:val="006039E1"/>
    <w:rsid w:val="00603BA4"/>
    <w:rsid w:val="006040D5"/>
    <w:rsid w:val="00605BBE"/>
    <w:rsid w:val="00605E6A"/>
    <w:rsid w:val="00606CBC"/>
    <w:rsid w:val="00607809"/>
    <w:rsid w:val="0060DCCA"/>
    <w:rsid w:val="006102D5"/>
    <w:rsid w:val="00610698"/>
    <w:rsid w:val="00610AF2"/>
    <w:rsid w:val="00610E1D"/>
    <w:rsid w:val="00611242"/>
    <w:rsid w:val="006116CE"/>
    <w:rsid w:val="006131C6"/>
    <w:rsid w:val="00613352"/>
    <w:rsid w:val="00613795"/>
    <w:rsid w:val="00613AF7"/>
    <w:rsid w:val="00614003"/>
    <w:rsid w:val="0061647A"/>
    <w:rsid w:val="00617375"/>
    <w:rsid w:val="0061747E"/>
    <w:rsid w:val="00617E1B"/>
    <w:rsid w:val="006210B6"/>
    <w:rsid w:val="00621FEB"/>
    <w:rsid w:val="0062214E"/>
    <w:rsid w:val="00622666"/>
    <w:rsid w:val="00622C49"/>
    <w:rsid w:val="006231A5"/>
    <w:rsid w:val="00623385"/>
    <w:rsid w:val="00624A08"/>
    <w:rsid w:val="00624A3A"/>
    <w:rsid w:val="00625A90"/>
    <w:rsid w:val="00625B5D"/>
    <w:rsid w:val="00625D37"/>
    <w:rsid w:val="00625DE2"/>
    <w:rsid w:val="00625EE2"/>
    <w:rsid w:val="006260A6"/>
    <w:rsid w:val="006260D9"/>
    <w:rsid w:val="006279A5"/>
    <w:rsid w:val="00627D5C"/>
    <w:rsid w:val="006304E2"/>
    <w:rsid w:val="00630C82"/>
    <w:rsid w:val="00632009"/>
    <w:rsid w:val="00632414"/>
    <w:rsid w:val="006336A9"/>
    <w:rsid w:val="00633E6E"/>
    <w:rsid w:val="00634390"/>
    <w:rsid w:val="006344C7"/>
    <w:rsid w:val="006361A7"/>
    <w:rsid w:val="006362BB"/>
    <w:rsid w:val="00636C1A"/>
    <w:rsid w:val="00636D3D"/>
    <w:rsid w:val="00640336"/>
    <w:rsid w:val="00640668"/>
    <w:rsid w:val="00641235"/>
    <w:rsid w:val="00641562"/>
    <w:rsid w:val="006429CB"/>
    <w:rsid w:val="00642FD7"/>
    <w:rsid w:val="00643DF8"/>
    <w:rsid w:val="00645874"/>
    <w:rsid w:val="006461A9"/>
    <w:rsid w:val="006465F3"/>
    <w:rsid w:val="006470D2"/>
    <w:rsid w:val="006474AF"/>
    <w:rsid w:val="006478C4"/>
    <w:rsid w:val="00647E8D"/>
    <w:rsid w:val="0065037A"/>
    <w:rsid w:val="0065113E"/>
    <w:rsid w:val="00651B5A"/>
    <w:rsid w:val="00651BA5"/>
    <w:rsid w:val="00651F0E"/>
    <w:rsid w:val="00652890"/>
    <w:rsid w:val="00652BB4"/>
    <w:rsid w:val="00652F23"/>
    <w:rsid w:val="006530B7"/>
    <w:rsid w:val="00653D89"/>
    <w:rsid w:val="00653FDE"/>
    <w:rsid w:val="006542FF"/>
    <w:rsid w:val="0065435E"/>
    <w:rsid w:val="0065505C"/>
    <w:rsid w:val="006551B9"/>
    <w:rsid w:val="00655390"/>
    <w:rsid w:val="00655551"/>
    <w:rsid w:val="006557FF"/>
    <w:rsid w:val="00655EC9"/>
    <w:rsid w:val="006572E5"/>
    <w:rsid w:val="006574E7"/>
    <w:rsid w:val="00657AB3"/>
    <w:rsid w:val="00657C71"/>
    <w:rsid w:val="0066093D"/>
    <w:rsid w:val="00661459"/>
    <w:rsid w:val="00662265"/>
    <w:rsid w:val="00662F6C"/>
    <w:rsid w:val="00663539"/>
    <w:rsid w:val="00663696"/>
    <w:rsid w:val="00663CF6"/>
    <w:rsid w:val="006640EA"/>
    <w:rsid w:val="00664725"/>
    <w:rsid w:val="0066480B"/>
    <w:rsid w:val="006652C2"/>
    <w:rsid w:val="006653D5"/>
    <w:rsid w:val="006664C4"/>
    <w:rsid w:val="00667865"/>
    <w:rsid w:val="00667BC9"/>
    <w:rsid w:val="00667F30"/>
    <w:rsid w:val="0067013C"/>
    <w:rsid w:val="006718E0"/>
    <w:rsid w:val="0067266A"/>
    <w:rsid w:val="006726AF"/>
    <w:rsid w:val="00672960"/>
    <w:rsid w:val="00672AA7"/>
    <w:rsid w:val="00672F5A"/>
    <w:rsid w:val="00673607"/>
    <w:rsid w:val="0067403E"/>
    <w:rsid w:val="0067462E"/>
    <w:rsid w:val="00674898"/>
    <w:rsid w:val="00674FAE"/>
    <w:rsid w:val="00675B4A"/>
    <w:rsid w:val="00675C50"/>
    <w:rsid w:val="00675F16"/>
    <w:rsid w:val="00676BF9"/>
    <w:rsid w:val="00676F18"/>
    <w:rsid w:val="00677632"/>
    <w:rsid w:val="006800FB"/>
    <w:rsid w:val="00680684"/>
    <w:rsid w:val="006806EC"/>
    <w:rsid w:val="0068192F"/>
    <w:rsid w:val="00681A7C"/>
    <w:rsid w:val="006824EF"/>
    <w:rsid w:val="00682526"/>
    <w:rsid w:val="00682979"/>
    <w:rsid w:val="00683062"/>
    <w:rsid w:val="00683422"/>
    <w:rsid w:val="006836E4"/>
    <w:rsid w:val="00683E8E"/>
    <w:rsid w:val="006855DA"/>
    <w:rsid w:val="006856D6"/>
    <w:rsid w:val="00685DBD"/>
    <w:rsid w:val="00686361"/>
    <w:rsid w:val="00686AAF"/>
    <w:rsid w:val="006874C9"/>
    <w:rsid w:val="0068757A"/>
    <w:rsid w:val="0068767A"/>
    <w:rsid w:val="00690494"/>
    <w:rsid w:val="006904D4"/>
    <w:rsid w:val="00693D17"/>
    <w:rsid w:val="00693F88"/>
    <w:rsid w:val="00694B44"/>
    <w:rsid w:val="00694DAB"/>
    <w:rsid w:val="00696C4A"/>
    <w:rsid w:val="006973A8"/>
    <w:rsid w:val="0069787B"/>
    <w:rsid w:val="00697C9F"/>
    <w:rsid w:val="006A0A75"/>
    <w:rsid w:val="006A0BB5"/>
    <w:rsid w:val="006A15F3"/>
    <w:rsid w:val="006A197E"/>
    <w:rsid w:val="006A1A82"/>
    <w:rsid w:val="006A1B3B"/>
    <w:rsid w:val="006A296C"/>
    <w:rsid w:val="006A3063"/>
    <w:rsid w:val="006A39EC"/>
    <w:rsid w:val="006A3F32"/>
    <w:rsid w:val="006A41FC"/>
    <w:rsid w:val="006A4CC4"/>
    <w:rsid w:val="006A6136"/>
    <w:rsid w:val="006A635E"/>
    <w:rsid w:val="006A641A"/>
    <w:rsid w:val="006A680F"/>
    <w:rsid w:val="006A6B6E"/>
    <w:rsid w:val="006A7336"/>
    <w:rsid w:val="006A764D"/>
    <w:rsid w:val="006A774C"/>
    <w:rsid w:val="006A779A"/>
    <w:rsid w:val="006B0302"/>
    <w:rsid w:val="006B05CA"/>
    <w:rsid w:val="006B072B"/>
    <w:rsid w:val="006B0C77"/>
    <w:rsid w:val="006B0F4F"/>
    <w:rsid w:val="006B14CA"/>
    <w:rsid w:val="006B1D9A"/>
    <w:rsid w:val="006B2F6D"/>
    <w:rsid w:val="006B3299"/>
    <w:rsid w:val="006B3934"/>
    <w:rsid w:val="006B3BEC"/>
    <w:rsid w:val="006B3EA5"/>
    <w:rsid w:val="006B3F3B"/>
    <w:rsid w:val="006B6471"/>
    <w:rsid w:val="006B6568"/>
    <w:rsid w:val="006B6BFB"/>
    <w:rsid w:val="006B73A6"/>
    <w:rsid w:val="006B7A67"/>
    <w:rsid w:val="006C0E1A"/>
    <w:rsid w:val="006C1112"/>
    <w:rsid w:val="006C122C"/>
    <w:rsid w:val="006C12D6"/>
    <w:rsid w:val="006C15DA"/>
    <w:rsid w:val="006C235C"/>
    <w:rsid w:val="006C26A3"/>
    <w:rsid w:val="006C3939"/>
    <w:rsid w:val="006C3B3A"/>
    <w:rsid w:val="006C420F"/>
    <w:rsid w:val="006C520D"/>
    <w:rsid w:val="006C5242"/>
    <w:rsid w:val="006C58D1"/>
    <w:rsid w:val="006C62CB"/>
    <w:rsid w:val="006C6A78"/>
    <w:rsid w:val="006C70E1"/>
    <w:rsid w:val="006C72A4"/>
    <w:rsid w:val="006C737D"/>
    <w:rsid w:val="006C7484"/>
    <w:rsid w:val="006C75A3"/>
    <w:rsid w:val="006C77AC"/>
    <w:rsid w:val="006D0BEF"/>
    <w:rsid w:val="006D12D6"/>
    <w:rsid w:val="006D15FC"/>
    <w:rsid w:val="006D1C9B"/>
    <w:rsid w:val="006D278E"/>
    <w:rsid w:val="006D47D3"/>
    <w:rsid w:val="006D4C80"/>
    <w:rsid w:val="006D59D6"/>
    <w:rsid w:val="006D5C19"/>
    <w:rsid w:val="006D6846"/>
    <w:rsid w:val="006D765B"/>
    <w:rsid w:val="006D7908"/>
    <w:rsid w:val="006D792F"/>
    <w:rsid w:val="006D7ABB"/>
    <w:rsid w:val="006E0AE2"/>
    <w:rsid w:val="006E18BE"/>
    <w:rsid w:val="006E1D5E"/>
    <w:rsid w:val="006E2822"/>
    <w:rsid w:val="006E2A5D"/>
    <w:rsid w:val="006E2FBB"/>
    <w:rsid w:val="006E30B4"/>
    <w:rsid w:val="006E38C4"/>
    <w:rsid w:val="006E3D31"/>
    <w:rsid w:val="006E4979"/>
    <w:rsid w:val="006E4E66"/>
    <w:rsid w:val="006E55D2"/>
    <w:rsid w:val="006E5BEE"/>
    <w:rsid w:val="006E6E95"/>
    <w:rsid w:val="006E7093"/>
    <w:rsid w:val="006E7D66"/>
    <w:rsid w:val="006F0F5C"/>
    <w:rsid w:val="006F2DAD"/>
    <w:rsid w:val="006F325E"/>
    <w:rsid w:val="006F36A6"/>
    <w:rsid w:val="006F448B"/>
    <w:rsid w:val="006F4BFD"/>
    <w:rsid w:val="006F4C00"/>
    <w:rsid w:val="006F4E1B"/>
    <w:rsid w:val="006F4E64"/>
    <w:rsid w:val="006F5C28"/>
    <w:rsid w:val="006F61A3"/>
    <w:rsid w:val="006F6B7F"/>
    <w:rsid w:val="006FDA03"/>
    <w:rsid w:val="00701442"/>
    <w:rsid w:val="0070147E"/>
    <w:rsid w:val="00701896"/>
    <w:rsid w:val="00701F21"/>
    <w:rsid w:val="00702443"/>
    <w:rsid w:val="00703176"/>
    <w:rsid w:val="0070332E"/>
    <w:rsid w:val="00703670"/>
    <w:rsid w:val="0070377A"/>
    <w:rsid w:val="0070381B"/>
    <w:rsid w:val="00704E0F"/>
    <w:rsid w:val="0070550B"/>
    <w:rsid w:val="00705585"/>
    <w:rsid w:val="00707024"/>
    <w:rsid w:val="00707B09"/>
    <w:rsid w:val="00710449"/>
    <w:rsid w:val="0071056E"/>
    <w:rsid w:val="0071064E"/>
    <w:rsid w:val="00710A1A"/>
    <w:rsid w:val="00710C02"/>
    <w:rsid w:val="007111BE"/>
    <w:rsid w:val="0071167C"/>
    <w:rsid w:val="007117AB"/>
    <w:rsid w:val="00711AD1"/>
    <w:rsid w:val="007126E8"/>
    <w:rsid w:val="00712759"/>
    <w:rsid w:val="007128C1"/>
    <w:rsid w:val="00713925"/>
    <w:rsid w:val="0071422B"/>
    <w:rsid w:val="007153E9"/>
    <w:rsid w:val="00716FC6"/>
    <w:rsid w:val="0072003E"/>
    <w:rsid w:val="007206BB"/>
    <w:rsid w:val="00721003"/>
    <w:rsid w:val="0072221F"/>
    <w:rsid w:val="00722E10"/>
    <w:rsid w:val="007234D8"/>
    <w:rsid w:val="007243EE"/>
    <w:rsid w:val="00724DC4"/>
    <w:rsid w:val="00724E4D"/>
    <w:rsid w:val="0072573F"/>
    <w:rsid w:val="007267BF"/>
    <w:rsid w:val="007307EF"/>
    <w:rsid w:val="00730E20"/>
    <w:rsid w:val="00731678"/>
    <w:rsid w:val="00731AC7"/>
    <w:rsid w:val="00731D79"/>
    <w:rsid w:val="007324D3"/>
    <w:rsid w:val="007329BF"/>
    <w:rsid w:val="007333BA"/>
    <w:rsid w:val="00733999"/>
    <w:rsid w:val="007341AF"/>
    <w:rsid w:val="00734B93"/>
    <w:rsid w:val="00734EDB"/>
    <w:rsid w:val="0073540E"/>
    <w:rsid w:val="00735855"/>
    <w:rsid w:val="00736DBF"/>
    <w:rsid w:val="00736FB2"/>
    <w:rsid w:val="00737382"/>
    <w:rsid w:val="00737B15"/>
    <w:rsid w:val="00740513"/>
    <w:rsid w:val="0074058D"/>
    <w:rsid w:val="007406E8"/>
    <w:rsid w:val="00740A3A"/>
    <w:rsid w:val="00740FCE"/>
    <w:rsid w:val="007419B2"/>
    <w:rsid w:val="00742280"/>
    <w:rsid w:val="007432BC"/>
    <w:rsid w:val="007436AE"/>
    <w:rsid w:val="00744622"/>
    <w:rsid w:val="00744772"/>
    <w:rsid w:val="00744A89"/>
    <w:rsid w:val="00744B4E"/>
    <w:rsid w:val="00744B8F"/>
    <w:rsid w:val="00745579"/>
    <w:rsid w:val="007465DC"/>
    <w:rsid w:val="00746EA4"/>
    <w:rsid w:val="007479D7"/>
    <w:rsid w:val="00750191"/>
    <w:rsid w:val="00750943"/>
    <w:rsid w:val="00751991"/>
    <w:rsid w:val="0075253E"/>
    <w:rsid w:val="00752E00"/>
    <w:rsid w:val="007535CD"/>
    <w:rsid w:val="007538EF"/>
    <w:rsid w:val="00753F3E"/>
    <w:rsid w:val="00753F99"/>
    <w:rsid w:val="0075419C"/>
    <w:rsid w:val="00755616"/>
    <w:rsid w:val="00755D8D"/>
    <w:rsid w:val="00756767"/>
    <w:rsid w:val="00756CAB"/>
    <w:rsid w:val="00757713"/>
    <w:rsid w:val="00757867"/>
    <w:rsid w:val="00757B91"/>
    <w:rsid w:val="00760821"/>
    <w:rsid w:val="00760CAC"/>
    <w:rsid w:val="00760DCD"/>
    <w:rsid w:val="007614F5"/>
    <w:rsid w:val="00761F27"/>
    <w:rsid w:val="007624AF"/>
    <w:rsid w:val="007626F9"/>
    <w:rsid w:val="00762F23"/>
    <w:rsid w:val="007632CB"/>
    <w:rsid w:val="00763366"/>
    <w:rsid w:val="007636CB"/>
    <w:rsid w:val="007637A8"/>
    <w:rsid w:val="00763B3F"/>
    <w:rsid w:val="00763C33"/>
    <w:rsid w:val="007643F4"/>
    <w:rsid w:val="00764B18"/>
    <w:rsid w:val="00764CE3"/>
    <w:rsid w:val="0076539C"/>
    <w:rsid w:val="00765693"/>
    <w:rsid w:val="007668F7"/>
    <w:rsid w:val="00766CF2"/>
    <w:rsid w:val="0076737D"/>
    <w:rsid w:val="007674BA"/>
    <w:rsid w:val="007701D7"/>
    <w:rsid w:val="00771D83"/>
    <w:rsid w:val="007723F7"/>
    <w:rsid w:val="00772F5F"/>
    <w:rsid w:val="00773414"/>
    <w:rsid w:val="007734D9"/>
    <w:rsid w:val="007734DF"/>
    <w:rsid w:val="00773653"/>
    <w:rsid w:val="00773E0F"/>
    <w:rsid w:val="00775658"/>
    <w:rsid w:val="00775846"/>
    <w:rsid w:val="00775BAC"/>
    <w:rsid w:val="0077624C"/>
    <w:rsid w:val="0077656A"/>
    <w:rsid w:val="00776652"/>
    <w:rsid w:val="00777367"/>
    <w:rsid w:val="00777C37"/>
    <w:rsid w:val="00780226"/>
    <w:rsid w:val="00781B00"/>
    <w:rsid w:val="007842C1"/>
    <w:rsid w:val="00784A6D"/>
    <w:rsid w:val="00784D25"/>
    <w:rsid w:val="00784DA0"/>
    <w:rsid w:val="00785568"/>
    <w:rsid w:val="007857EA"/>
    <w:rsid w:val="00785829"/>
    <w:rsid w:val="00785D04"/>
    <w:rsid w:val="00786D81"/>
    <w:rsid w:val="00787C2F"/>
    <w:rsid w:val="00790903"/>
    <w:rsid w:val="00790B9C"/>
    <w:rsid w:val="00790FAA"/>
    <w:rsid w:val="007911EB"/>
    <w:rsid w:val="007924D9"/>
    <w:rsid w:val="007925A3"/>
    <w:rsid w:val="00792D91"/>
    <w:rsid w:val="007931B5"/>
    <w:rsid w:val="0079360E"/>
    <w:rsid w:val="00793BB7"/>
    <w:rsid w:val="00795179"/>
    <w:rsid w:val="007954BB"/>
    <w:rsid w:val="00795DBE"/>
    <w:rsid w:val="00796535"/>
    <w:rsid w:val="00796CF0"/>
    <w:rsid w:val="0079744D"/>
    <w:rsid w:val="00797515"/>
    <w:rsid w:val="007A0319"/>
    <w:rsid w:val="007A06DF"/>
    <w:rsid w:val="007A1444"/>
    <w:rsid w:val="007A1A99"/>
    <w:rsid w:val="007A258D"/>
    <w:rsid w:val="007A2934"/>
    <w:rsid w:val="007A33CA"/>
    <w:rsid w:val="007A35CC"/>
    <w:rsid w:val="007A35E9"/>
    <w:rsid w:val="007A3971"/>
    <w:rsid w:val="007A3F96"/>
    <w:rsid w:val="007A41F4"/>
    <w:rsid w:val="007A42C1"/>
    <w:rsid w:val="007A5B91"/>
    <w:rsid w:val="007A5D62"/>
    <w:rsid w:val="007A61E1"/>
    <w:rsid w:val="007A6FA0"/>
    <w:rsid w:val="007B0AC0"/>
    <w:rsid w:val="007B10A0"/>
    <w:rsid w:val="007B18DE"/>
    <w:rsid w:val="007B1C62"/>
    <w:rsid w:val="007B291F"/>
    <w:rsid w:val="007B2991"/>
    <w:rsid w:val="007B2DAD"/>
    <w:rsid w:val="007B3A55"/>
    <w:rsid w:val="007B3C0B"/>
    <w:rsid w:val="007B3C1E"/>
    <w:rsid w:val="007B4493"/>
    <w:rsid w:val="007B4C10"/>
    <w:rsid w:val="007B4F70"/>
    <w:rsid w:val="007B50D6"/>
    <w:rsid w:val="007B53E9"/>
    <w:rsid w:val="007B6418"/>
    <w:rsid w:val="007B646A"/>
    <w:rsid w:val="007B7615"/>
    <w:rsid w:val="007C0949"/>
    <w:rsid w:val="007C0C0E"/>
    <w:rsid w:val="007C1A15"/>
    <w:rsid w:val="007C2044"/>
    <w:rsid w:val="007C20BA"/>
    <w:rsid w:val="007C34A8"/>
    <w:rsid w:val="007C4C49"/>
    <w:rsid w:val="007C4D0D"/>
    <w:rsid w:val="007C5158"/>
    <w:rsid w:val="007C5817"/>
    <w:rsid w:val="007C5849"/>
    <w:rsid w:val="007C592D"/>
    <w:rsid w:val="007C687B"/>
    <w:rsid w:val="007C6BF4"/>
    <w:rsid w:val="007C6F0B"/>
    <w:rsid w:val="007C70D5"/>
    <w:rsid w:val="007C7CB1"/>
    <w:rsid w:val="007D0179"/>
    <w:rsid w:val="007D0196"/>
    <w:rsid w:val="007D20EF"/>
    <w:rsid w:val="007D20F0"/>
    <w:rsid w:val="007D28FE"/>
    <w:rsid w:val="007D329B"/>
    <w:rsid w:val="007D34A4"/>
    <w:rsid w:val="007D34FC"/>
    <w:rsid w:val="007D3746"/>
    <w:rsid w:val="007D3A80"/>
    <w:rsid w:val="007D4490"/>
    <w:rsid w:val="007D4CE8"/>
    <w:rsid w:val="007D5001"/>
    <w:rsid w:val="007D538E"/>
    <w:rsid w:val="007D6429"/>
    <w:rsid w:val="007D782D"/>
    <w:rsid w:val="007D7C87"/>
    <w:rsid w:val="007E0504"/>
    <w:rsid w:val="007E0738"/>
    <w:rsid w:val="007E22F3"/>
    <w:rsid w:val="007E30AE"/>
    <w:rsid w:val="007E3138"/>
    <w:rsid w:val="007E34C5"/>
    <w:rsid w:val="007E3521"/>
    <w:rsid w:val="007E417B"/>
    <w:rsid w:val="007E4769"/>
    <w:rsid w:val="007E481E"/>
    <w:rsid w:val="007E4AFF"/>
    <w:rsid w:val="007E4CD5"/>
    <w:rsid w:val="007E55A2"/>
    <w:rsid w:val="007E5CF6"/>
    <w:rsid w:val="007E740A"/>
    <w:rsid w:val="007E79BA"/>
    <w:rsid w:val="007F1D44"/>
    <w:rsid w:val="007F20CB"/>
    <w:rsid w:val="007F2976"/>
    <w:rsid w:val="007F3242"/>
    <w:rsid w:val="007F3324"/>
    <w:rsid w:val="007F353C"/>
    <w:rsid w:val="007F3661"/>
    <w:rsid w:val="007F3745"/>
    <w:rsid w:val="007F40A9"/>
    <w:rsid w:val="007F46D0"/>
    <w:rsid w:val="007F49D0"/>
    <w:rsid w:val="007F4EEF"/>
    <w:rsid w:val="007F4EFE"/>
    <w:rsid w:val="007F60C1"/>
    <w:rsid w:val="007F71C0"/>
    <w:rsid w:val="007F72E9"/>
    <w:rsid w:val="007F7A96"/>
    <w:rsid w:val="00801205"/>
    <w:rsid w:val="00801F8C"/>
    <w:rsid w:val="0080211D"/>
    <w:rsid w:val="008027DA"/>
    <w:rsid w:val="00802C62"/>
    <w:rsid w:val="00803E83"/>
    <w:rsid w:val="008046A9"/>
    <w:rsid w:val="00804949"/>
    <w:rsid w:val="008050B2"/>
    <w:rsid w:val="008051BF"/>
    <w:rsid w:val="008056A6"/>
    <w:rsid w:val="008056FD"/>
    <w:rsid w:val="00806377"/>
    <w:rsid w:val="0080682D"/>
    <w:rsid w:val="00806A51"/>
    <w:rsid w:val="00807F2A"/>
    <w:rsid w:val="0081055A"/>
    <w:rsid w:val="00810FF1"/>
    <w:rsid w:val="00811A93"/>
    <w:rsid w:val="00811BD6"/>
    <w:rsid w:val="00811C16"/>
    <w:rsid w:val="0081263E"/>
    <w:rsid w:val="008149E0"/>
    <w:rsid w:val="00814A44"/>
    <w:rsid w:val="00814AAC"/>
    <w:rsid w:val="008156FE"/>
    <w:rsid w:val="00815AF5"/>
    <w:rsid w:val="00816F63"/>
    <w:rsid w:val="008173AB"/>
    <w:rsid w:val="00817EE9"/>
    <w:rsid w:val="00820169"/>
    <w:rsid w:val="008201BB"/>
    <w:rsid w:val="00820FE4"/>
    <w:rsid w:val="008212E5"/>
    <w:rsid w:val="0082154F"/>
    <w:rsid w:val="0082158A"/>
    <w:rsid w:val="00821B12"/>
    <w:rsid w:val="00821B60"/>
    <w:rsid w:val="0082259C"/>
    <w:rsid w:val="00822F98"/>
    <w:rsid w:val="008237E5"/>
    <w:rsid w:val="008242C4"/>
    <w:rsid w:val="00824371"/>
    <w:rsid w:val="00824C9D"/>
    <w:rsid w:val="00824F1B"/>
    <w:rsid w:val="00824F96"/>
    <w:rsid w:val="008251E8"/>
    <w:rsid w:val="0082563B"/>
    <w:rsid w:val="008260A6"/>
    <w:rsid w:val="008261E0"/>
    <w:rsid w:val="00826256"/>
    <w:rsid w:val="00826447"/>
    <w:rsid w:val="00826560"/>
    <w:rsid w:val="008269A9"/>
    <w:rsid w:val="00827053"/>
    <w:rsid w:val="0082711A"/>
    <w:rsid w:val="008300A1"/>
    <w:rsid w:val="0083014B"/>
    <w:rsid w:val="00830311"/>
    <w:rsid w:val="00830707"/>
    <w:rsid w:val="00830DA9"/>
    <w:rsid w:val="0083150A"/>
    <w:rsid w:val="008321B1"/>
    <w:rsid w:val="0083221E"/>
    <w:rsid w:val="00832259"/>
    <w:rsid w:val="00832D5A"/>
    <w:rsid w:val="00833FBF"/>
    <w:rsid w:val="00835FFF"/>
    <w:rsid w:val="00836018"/>
    <w:rsid w:val="008364F5"/>
    <w:rsid w:val="008364FF"/>
    <w:rsid w:val="00836908"/>
    <w:rsid w:val="00836B2F"/>
    <w:rsid w:val="00836B87"/>
    <w:rsid w:val="008372DA"/>
    <w:rsid w:val="00837344"/>
    <w:rsid w:val="00837424"/>
    <w:rsid w:val="008387B6"/>
    <w:rsid w:val="00840615"/>
    <w:rsid w:val="0084099E"/>
    <w:rsid w:val="00840AEC"/>
    <w:rsid w:val="00840CCA"/>
    <w:rsid w:val="00841250"/>
    <w:rsid w:val="0084145E"/>
    <w:rsid w:val="008434B8"/>
    <w:rsid w:val="008435CF"/>
    <w:rsid w:val="00843874"/>
    <w:rsid w:val="008441E6"/>
    <w:rsid w:val="00844F60"/>
    <w:rsid w:val="0084510C"/>
    <w:rsid w:val="00845205"/>
    <w:rsid w:val="00845C6F"/>
    <w:rsid w:val="008466CA"/>
    <w:rsid w:val="00847057"/>
    <w:rsid w:val="00847426"/>
    <w:rsid w:val="008474AF"/>
    <w:rsid w:val="00847ABA"/>
    <w:rsid w:val="008501A0"/>
    <w:rsid w:val="00850534"/>
    <w:rsid w:val="0085132B"/>
    <w:rsid w:val="00851DD9"/>
    <w:rsid w:val="0085299A"/>
    <w:rsid w:val="00854A88"/>
    <w:rsid w:val="00854C21"/>
    <w:rsid w:val="00854E6B"/>
    <w:rsid w:val="00855037"/>
    <w:rsid w:val="00855073"/>
    <w:rsid w:val="008550FD"/>
    <w:rsid w:val="00855628"/>
    <w:rsid w:val="00855E86"/>
    <w:rsid w:val="00856070"/>
    <w:rsid w:val="00856AA9"/>
    <w:rsid w:val="00856F37"/>
    <w:rsid w:val="008605D0"/>
    <w:rsid w:val="00860676"/>
    <w:rsid w:val="00860999"/>
    <w:rsid w:val="00860E15"/>
    <w:rsid w:val="00861A14"/>
    <w:rsid w:val="00862E62"/>
    <w:rsid w:val="0086338A"/>
    <w:rsid w:val="00863DA4"/>
    <w:rsid w:val="00864B63"/>
    <w:rsid w:val="00864D7D"/>
    <w:rsid w:val="00865AE8"/>
    <w:rsid w:val="008664EE"/>
    <w:rsid w:val="00867F78"/>
    <w:rsid w:val="008708DE"/>
    <w:rsid w:val="0087226C"/>
    <w:rsid w:val="00873156"/>
    <w:rsid w:val="008733F5"/>
    <w:rsid w:val="00873FB1"/>
    <w:rsid w:val="008756E1"/>
    <w:rsid w:val="00875855"/>
    <w:rsid w:val="00876A86"/>
    <w:rsid w:val="00876F06"/>
    <w:rsid w:val="00876FB8"/>
    <w:rsid w:val="008775F3"/>
    <w:rsid w:val="008779D7"/>
    <w:rsid w:val="00880021"/>
    <w:rsid w:val="008802B8"/>
    <w:rsid w:val="00880BD2"/>
    <w:rsid w:val="00881587"/>
    <w:rsid w:val="0088194F"/>
    <w:rsid w:val="00881DAF"/>
    <w:rsid w:val="00882EA6"/>
    <w:rsid w:val="00883AA6"/>
    <w:rsid w:val="00885243"/>
    <w:rsid w:val="008852CD"/>
    <w:rsid w:val="00885AFF"/>
    <w:rsid w:val="00885D74"/>
    <w:rsid w:val="008903BC"/>
    <w:rsid w:val="00890827"/>
    <w:rsid w:val="0089262F"/>
    <w:rsid w:val="00892CF7"/>
    <w:rsid w:val="00893781"/>
    <w:rsid w:val="00893E4C"/>
    <w:rsid w:val="008941AD"/>
    <w:rsid w:val="008942F8"/>
    <w:rsid w:val="00894501"/>
    <w:rsid w:val="0089461F"/>
    <w:rsid w:val="00895058"/>
    <w:rsid w:val="00895617"/>
    <w:rsid w:val="0089650D"/>
    <w:rsid w:val="00896902"/>
    <w:rsid w:val="00896A75"/>
    <w:rsid w:val="00896D3F"/>
    <w:rsid w:val="00897A3B"/>
    <w:rsid w:val="008A0023"/>
    <w:rsid w:val="008A0744"/>
    <w:rsid w:val="008A345D"/>
    <w:rsid w:val="008A4212"/>
    <w:rsid w:val="008A43EF"/>
    <w:rsid w:val="008A5BE4"/>
    <w:rsid w:val="008A61EE"/>
    <w:rsid w:val="008A6DED"/>
    <w:rsid w:val="008A7BDF"/>
    <w:rsid w:val="008A7DBA"/>
    <w:rsid w:val="008B2933"/>
    <w:rsid w:val="008B3700"/>
    <w:rsid w:val="008B3CB7"/>
    <w:rsid w:val="008B500B"/>
    <w:rsid w:val="008B524E"/>
    <w:rsid w:val="008B5A34"/>
    <w:rsid w:val="008B5C8E"/>
    <w:rsid w:val="008B67DF"/>
    <w:rsid w:val="008B69AE"/>
    <w:rsid w:val="008B6B89"/>
    <w:rsid w:val="008B706B"/>
    <w:rsid w:val="008C14CA"/>
    <w:rsid w:val="008C1990"/>
    <w:rsid w:val="008C1C68"/>
    <w:rsid w:val="008C22A3"/>
    <w:rsid w:val="008C3C43"/>
    <w:rsid w:val="008C3CF6"/>
    <w:rsid w:val="008C43A9"/>
    <w:rsid w:val="008C4900"/>
    <w:rsid w:val="008C542B"/>
    <w:rsid w:val="008C5F60"/>
    <w:rsid w:val="008C68B1"/>
    <w:rsid w:val="008C6CAC"/>
    <w:rsid w:val="008C718D"/>
    <w:rsid w:val="008C767B"/>
    <w:rsid w:val="008C7687"/>
    <w:rsid w:val="008C7BC9"/>
    <w:rsid w:val="008C7F06"/>
    <w:rsid w:val="008D1CE7"/>
    <w:rsid w:val="008D22B5"/>
    <w:rsid w:val="008D27F2"/>
    <w:rsid w:val="008D3844"/>
    <w:rsid w:val="008D397F"/>
    <w:rsid w:val="008D3D1F"/>
    <w:rsid w:val="008D3F15"/>
    <w:rsid w:val="008D4D81"/>
    <w:rsid w:val="008D575C"/>
    <w:rsid w:val="008D64B6"/>
    <w:rsid w:val="008D6C46"/>
    <w:rsid w:val="008D7528"/>
    <w:rsid w:val="008D773D"/>
    <w:rsid w:val="008D7ECD"/>
    <w:rsid w:val="008E0411"/>
    <w:rsid w:val="008E099D"/>
    <w:rsid w:val="008E0DF7"/>
    <w:rsid w:val="008E15C1"/>
    <w:rsid w:val="008E19E5"/>
    <w:rsid w:val="008E2B89"/>
    <w:rsid w:val="008E32E5"/>
    <w:rsid w:val="008E382C"/>
    <w:rsid w:val="008E4500"/>
    <w:rsid w:val="008E4C97"/>
    <w:rsid w:val="008E4F65"/>
    <w:rsid w:val="008E5009"/>
    <w:rsid w:val="008E50D2"/>
    <w:rsid w:val="008E63AB"/>
    <w:rsid w:val="008E63B9"/>
    <w:rsid w:val="008E6F56"/>
    <w:rsid w:val="008F0332"/>
    <w:rsid w:val="008F08F7"/>
    <w:rsid w:val="008F0B4B"/>
    <w:rsid w:val="008F0FFE"/>
    <w:rsid w:val="008F116E"/>
    <w:rsid w:val="008F17AA"/>
    <w:rsid w:val="008F223D"/>
    <w:rsid w:val="008F37B1"/>
    <w:rsid w:val="008F40EC"/>
    <w:rsid w:val="008F418A"/>
    <w:rsid w:val="008F41C6"/>
    <w:rsid w:val="008F49D2"/>
    <w:rsid w:val="008F4A3E"/>
    <w:rsid w:val="008F6FAF"/>
    <w:rsid w:val="008F7AD3"/>
    <w:rsid w:val="008F7F20"/>
    <w:rsid w:val="008F96A5"/>
    <w:rsid w:val="009010E9"/>
    <w:rsid w:val="009024C0"/>
    <w:rsid w:val="0090302D"/>
    <w:rsid w:val="009049BD"/>
    <w:rsid w:val="009054C9"/>
    <w:rsid w:val="00905503"/>
    <w:rsid w:val="009058B8"/>
    <w:rsid w:val="009059B0"/>
    <w:rsid w:val="00905D93"/>
    <w:rsid w:val="009074FA"/>
    <w:rsid w:val="00907885"/>
    <w:rsid w:val="00907E5C"/>
    <w:rsid w:val="009108CE"/>
    <w:rsid w:val="00910C05"/>
    <w:rsid w:val="009119C8"/>
    <w:rsid w:val="00911FA0"/>
    <w:rsid w:val="009127EA"/>
    <w:rsid w:val="009131E1"/>
    <w:rsid w:val="0091342F"/>
    <w:rsid w:val="009134FC"/>
    <w:rsid w:val="00913A14"/>
    <w:rsid w:val="00913B26"/>
    <w:rsid w:val="00914309"/>
    <w:rsid w:val="00914333"/>
    <w:rsid w:val="009143E7"/>
    <w:rsid w:val="009151F0"/>
    <w:rsid w:val="00916613"/>
    <w:rsid w:val="00916803"/>
    <w:rsid w:val="00917D8F"/>
    <w:rsid w:val="00920203"/>
    <w:rsid w:val="00920601"/>
    <w:rsid w:val="00920840"/>
    <w:rsid w:val="00920BF3"/>
    <w:rsid w:val="00920D5B"/>
    <w:rsid w:val="00922E65"/>
    <w:rsid w:val="00923C87"/>
    <w:rsid w:val="0092403F"/>
    <w:rsid w:val="00924617"/>
    <w:rsid w:val="0092490C"/>
    <w:rsid w:val="00924CE6"/>
    <w:rsid w:val="00925664"/>
    <w:rsid w:val="00925778"/>
    <w:rsid w:val="00926735"/>
    <w:rsid w:val="00926ACC"/>
    <w:rsid w:val="00931480"/>
    <w:rsid w:val="009318C7"/>
    <w:rsid w:val="0093344B"/>
    <w:rsid w:val="00934090"/>
    <w:rsid w:val="009348B6"/>
    <w:rsid w:val="00935C4F"/>
    <w:rsid w:val="00937CAA"/>
    <w:rsid w:val="00937FA6"/>
    <w:rsid w:val="00940932"/>
    <w:rsid w:val="00941206"/>
    <w:rsid w:val="00941BE5"/>
    <w:rsid w:val="009423A6"/>
    <w:rsid w:val="009428D8"/>
    <w:rsid w:val="00942EA3"/>
    <w:rsid w:val="0094327F"/>
    <w:rsid w:val="009436AF"/>
    <w:rsid w:val="00943802"/>
    <w:rsid w:val="00943A3B"/>
    <w:rsid w:val="00944357"/>
    <w:rsid w:val="009448DE"/>
    <w:rsid w:val="009455AD"/>
    <w:rsid w:val="009457B6"/>
    <w:rsid w:val="00945B0E"/>
    <w:rsid w:val="00945BED"/>
    <w:rsid w:val="0094624F"/>
    <w:rsid w:val="00946A27"/>
    <w:rsid w:val="00946D7E"/>
    <w:rsid w:val="00946FB1"/>
    <w:rsid w:val="00947162"/>
    <w:rsid w:val="00947C01"/>
    <w:rsid w:val="00950FF3"/>
    <w:rsid w:val="00951990"/>
    <w:rsid w:val="00951C33"/>
    <w:rsid w:val="00953558"/>
    <w:rsid w:val="00953E87"/>
    <w:rsid w:val="009542BD"/>
    <w:rsid w:val="00955413"/>
    <w:rsid w:val="00955E9F"/>
    <w:rsid w:val="009566A1"/>
    <w:rsid w:val="00956727"/>
    <w:rsid w:val="009570AB"/>
    <w:rsid w:val="009578C9"/>
    <w:rsid w:val="00957C5F"/>
    <w:rsid w:val="009600FC"/>
    <w:rsid w:val="0096032A"/>
    <w:rsid w:val="00960E04"/>
    <w:rsid w:val="009612CE"/>
    <w:rsid w:val="00963255"/>
    <w:rsid w:val="00963721"/>
    <w:rsid w:val="00963B6C"/>
    <w:rsid w:val="009643C3"/>
    <w:rsid w:val="00964DD1"/>
    <w:rsid w:val="00965D72"/>
    <w:rsid w:val="0096665D"/>
    <w:rsid w:val="009666B9"/>
    <w:rsid w:val="009674ED"/>
    <w:rsid w:val="009678EE"/>
    <w:rsid w:val="00970445"/>
    <w:rsid w:val="00970615"/>
    <w:rsid w:val="00970631"/>
    <w:rsid w:val="0097122F"/>
    <w:rsid w:val="0097155D"/>
    <w:rsid w:val="00971D32"/>
    <w:rsid w:val="009733BD"/>
    <w:rsid w:val="00973FD4"/>
    <w:rsid w:val="009742AE"/>
    <w:rsid w:val="00974774"/>
    <w:rsid w:val="00974FFD"/>
    <w:rsid w:val="00975441"/>
    <w:rsid w:val="00975BDB"/>
    <w:rsid w:val="00975D70"/>
    <w:rsid w:val="00976267"/>
    <w:rsid w:val="009767D2"/>
    <w:rsid w:val="00977586"/>
    <w:rsid w:val="009779B4"/>
    <w:rsid w:val="00977A1C"/>
    <w:rsid w:val="0098105D"/>
    <w:rsid w:val="0098162C"/>
    <w:rsid w:val="009838DC"/>
    <w:rsid w:val="00983E11"/>
    <w:rsid w:val="009841A2"/>
    <w:rsid w:val="009857C5"/>
    <w:rsid w:val="009863CD"/>
    <w:rsid w:val="0098730B"/>
    <w:rsid w:val="00990040"/>
    <w:rsid w:val="00991278"/>
    <w:rsid w:val="00991DB3"/>
    <w:rsid w:val="00992BF8"/>
    <w:rsid w:val="0099350D"/>
    <w:rsid w:val="00994A90"/>
    <w:rsid w:val="00994DB5"/>
    <w:rsid w:val="0099535B"/>
    <w:rsid w:val="009963DA"/>
    <w:rsid w:val="00996672"/>
    <w:rsid w:val="00996899"/>
    <w:rsid w:val="00996A21"/>
    <w:rsid w:val="00997377"/>
    <w:rsid w:val="009A003F"/>
    <w:rsid w:val="009A0C54"/>
    <w:rsid w:val="009A1341"/>
    <w:rsid w:val="009A1643"/>
    <w:rsid w:val="009A1CF6"/>
    <w:rsid w:val="009A2B85"/>
    <w:rsid w:val="009A2EA9"/>
    <w:rsid w:val="009A3422"/>
    <w:rsid w:val="009A3981"/>
    <w:rsid w:val="009A3C2F"/>
    <w:rsid w:val="009A453F"/>
    <w:rsid w:val="009A46DE"/>
    <w:rsid w:val="009A5066"/>
    <w:rsid w:val="009A5141"/>
    <w:rsid w:val="009A51EF"/>
    <w:rsid w:val="009A59CF"/>
    <w:rsid w:val="009A627C"/>
    <w:rsid w:val="009A6D0A"/>
    <w:rsid w:val="009A6D9A"/>
    <w:rsid w:val="009A6EAE"/>
    <w:rsid w:val="009B0616"/>
    <w:rsid w:val="009B11DF"/>
    <w:rsid w:val="009B1A84"/>
    <w:rsid w:val="009B1DC0"/>
    <w:rsid w:val="009B25D5"/>
    <w:rsid w:val="009B294B"/>
    <w:rsid w:val="009B2BEE"/>
    <w:rsid w:val="009B3A48"/>
    <w:rsid w:val="009B4136"/>
    <w:rsid w:val="009B4400"/>
    <w:rsid w:val="009B4BB8"/>
    <w:rsid w:val="009B5671"/>
    <w:rsid w:val="009B5917"/>
    <w:rsid w:val="009B5E66"/>
    <w:rsid w:val="009B6921"/>
    <w:rsid w:val="009BE3D8"/>
    <w:rsid w:val="009C01DF"/>
    <w:rsid w:val="009C0793"/>
    <w:rsid w:val="009C0E1C"/>
    <w:rsid w:val="009C1A9A"/>
    <w:rsid w:val="009C1C53"/>
    <w:rsid w:val="009C247F"/>
    <w:rsid w:val="009C29E5"/>
    <w:rsid w:val="009C3047"/>
    <w:rsid w:val="009C3686"/>
    <w:rsid w:val="009C4832"/>
    <w:rsid w:val="009C5BDA"/>
    <w:rsid w:val="009C5BDF"/>
    <w:rsid w:val="009C5E85"/>
    <w:rsid w:val="009C641D"/>
    <w:rsid w:val="009C65D3"/>
    <w:rsid w:val="009C684F"/>
    <w:rsid w:val="009C6D35"/>
    <w:rsid w:val="009C7318"/>
    <w:rsid w:val="009C7905"/>
    <w:rsid w:val="009D1263"/>
    <w:rsid w:val="009D1948"/>
    <w:rsid w:val="009D2188"/>
    <w:rsid w:val="009D34D8"/>
    <w:rsid w:val="009D4809"/>
    <w:rsid w:val="009D4E03"/>
    <w:rsid w:val="009D5730"/>
    <w:rsid w:val="009D5CE9"/>
    <w:rsid w:val="009D5D40"/>
    <w:rsid w:val="009D62DE"/>
    <w:rsid w:val="009D749A"/>
    <w:rsid w:val="009D75E1"/>
    <w:rsid w:val="009E0213"/>
    <w:rsid w:val="009E08AF"/>
    <w:rsid w:val="009E11C6"/>
    <w:rsid w:val="009E1502"/>
    <w:rsid w:val="009E1A14"/>
    <w:rsid w:val="009E1A8F"/>
    <w:rsid w:val="009E1E31"/>
    <w:rsid w:val="009E3A02"/>
    <w:rsid w:val="009E3A32"/>
    <w:rsid w:val="009E4B0F"/>
    <w:rsid w:val="009E4F07"/>
    <w:rsid w:val="009E5088"/>
    <w:rsid w:val="009E55B2"/>
    <w:rsid w:val="009E5732"/>
    <w:rsid w:val="009E5DA0"/>
    <w:rsid w:val="009E65F6"/>
    <w:rsid w:val="009E71EF"/>
    <w:rsid w:val="009F004E"/>
    <w:rsid w:val="009F0CC9"/>
    <w:rsid w:val="009F2C01"/>
    <w:rsid w:val="009F3111"/>
    <w:rsid w:val="009F332D"/>
    <w:rsid w:val="009F3511"/>
    <w:rsid w:val="009F3BAD"/>
    <w:rsid w:val="009F44F7"/>
    <w:rsid w:val="009F4731"/>
    <w:rsid w:val="009F5636"/>
    <w:rsid w:val="009F5790"/>
    <w:rsid w:val="009F5DEB"/>
    <w:rsid w:val="009F6CC0"/>
    <w:rsid w:val="009F768D"/>
    <w:rsid w:val="00A004B2"/>
    <w:rsid w:val="00A00FA3"/>
    <w:rsid w:val="00A0157D"/>
    <w:rsid w:val="00A026C3"/>
    <w:rsid w:val="00A041C6"/>
    <w:rsid w:val="00A049A3"/>
    <w:rsid w:val="00A06614"/>
    <w:rsid w:val="00A0697F"/>
    <w:rsid w:val="00A10613"/>
    <w:rsid w:val="00A10B78"/>
    <w:rsid w:val="00A11F0C"/>
    <w:rsid w:val="00A11F66"/>
    <w:rsid w:val="00A124A5"/>
    <w:rsid w:val="00A12883"/>
    <w:rsid w:val="00A12955"/>
    <w:rsid w:val="00A12AEE"/>
    <w:rsid w:val="00A138A1"/>
    <w:rsid w:val="00A138CA"/>
    <w:rsid w:val="00A13955"/>
    <w:rsid w:val="00A13AFB"/>
    <w:rsid w:val="00A14814"/>
    <w:rsid w:val="00A14D70"/>
    <w:rsid w:val="00A14DE7"/>
    <w:rsid w:val="00A154A9"/>
    <w:rsid w:val="00A15652"/>
    <w:rsid w:val="00A15780"/>
    <w:rsid w:val="00A16102"/>
    <w:rsid w:val="00A16893"/>
    <w:rsid w:val="00A16F6B"/>
    <w:rsid w:val="00A16FB7"/>
    <w:rsid w:val="00A17D9D"/>
    <w:rsid w:val="00A21429"/>
    <w:rsid w:val="00A2163F"/>
    <w:rsid w:val="00A21863"/>
    <w:rsid w:val="00A22026"/>
    <w:rsid w:val="00A220B5"/>
    <w:rsid w:val="00A221F7"/>
    <w:rsid w:val="00A22694"/>
    <w:rsid w:val="00A22C07"/>
    <w:rsid w:val="00A22DD4"/>
    <w:rsid w:val="00A23BA1"/>
    <w:rsid w:val="00A2443C"/>
    <w:rsid w:val="00A249A3"/>
    <w:rsid w:val="00A24C73"/>
    <w:rsid w:val="00A2509E"/>
    <w:rsid w:val="00A257EC"/>
    <w:rsid w:val="00A25B80"/>
    <w:rsid w:val="00A25D08"/>
    <w:rsid w:val="00A2605F"/>
    <w:rsid w:val="00A260BC"/>
    <w:rsid w:val="00A26254"/>
    <w:rsid w:val="00A26902"/>
    <w:rsid w:val="00A27546"/>
    <w:rsid w:val="00A27A0F"/>
    <w:rsid w:val="00A27D66"/>
    <w:rsid w:val="00A30A56"/>
    <w:rsid w:val="00A30E7A"/>
    <w:rsid w:val="00A31148"/>
    <w:rsid w:val="00A3211B"/>
    <w:rsid w:val="00A32CF0"/>
    <w:rsid w:val="00A32FA2"/>
    <w:rsid w:val="00A3343B"/>
    <w:rsid w:val="00A33B24"/>
    <w:rsid w:val="00A34E8E"/>
    <w:rsid w:val="00A35554"/>
    <w:rsid w:val="00A35651"/>
    <w:rsid w:val="00A35E63"/>
    <w:rsid w:val="00A36135"/>
    <w:rsid w:val="00A3654A"/>
    <w:rsid w:val="00A37086"/>
    <w:rsid w:val="00A401B1"/>
    <w:rsid w:val="00A42659"/>
    <w:rsid w:val="00A42B58"/>
    <w:rsid w:val="00A4326D"/>
    <w:rsid w:val="00A4356C"/>
    <w:rsid w:val="00A43688"/>
    <w:rsid w:val="00A4465B"/>
    <w:rsid w:val="00A459FE"/>
    <w:rsid w:val="00A45E6F"/>
    <w:rsid w:val="00A46E66"/>
    <w:rsid w:val="00A46F91"/>
    <w:rsid w:val="00A4799D"/>
    <w:rsid w:val="00A47F21"/>
    <w:rsid w:val="00A49A4A"/>
    <w:rsid w:val="00A5087E"/>
    <w:rsid w:val="00A50CE3"/>
    <w:rsid w:val="00A50FD4"/>
    <w:rsid w:val="00A51490"/>
    <w:rsid w:val="00A51CC3"/>
    <w:rsid w:val="00A53B03"/>
    <w:rsid w:val="00A53C07"/>
    <w:rsid w:val="00A542C4"/>
    <w:rsid w:val="00A544D8"/>
    <w:rsid w:val="00A5495E"/>
    <w:rsid w:val="00A54A9A"/>
    <w:rsid w:val="00A56360"/>
    <w:rsid w:val="00A56B21"/>
    <w:rsid w:val="00A572B7"/>
    <w:rsid w:val="00A607F6"/>
    <w:rsid w:val="00A60C4C"/>
    <w:rsid w:val="00A60FBE"/>
    <w:rsid w:val="00A620D9"/>
    <w:rsid w:val="00A62EBF"/>
    <w:rsid w:val="00A62F74"/>
    <w:rsid w:val="00A6352E"/>
    <w:rsid w:val="00A6386B"/>
    <w:rsid w:val="00A63FD7"/>
    <w:rsid w:val="00A640E3"/>
    <w:rsid w:val="00A6436B"/>
    <w:rsid w:val="00A64729"/>
    <w:rsid w:val="00A6515A"/>
    <w:rsid w:val="00A652ED"/>
    <w:rsid w:val="00A65A91"/>
    <w:rsid w:val="00A65AF4"/>
    <w:rsid w:val="00A65C30"/>
    <w:rsid w:val="00A65E2E"/>
    <w:rsid w:val="00A66F29"/>
    <w:rsid w:val="00A673C3"/>
    <w:rsid w:val="00A702C5"/>
    <w:rsid w:val="00A704A6"/>
    <w:rsid w:val="00A708DD"/>
    <w:rsid w:val="00A70E69"/>
    <w:rsid w:val="00A7131E"/>
    <w:rsid w:val="00A7153A"/>
    <w:rsid w:val="00A719B8"/>
    <w:rsid w:val="00A71F51"/>
    <w:rsid w:val="00A72128"/>
    <w:rsid w:val="00A722CD"/>
    <w:rsid w:val="00A722D8"/>
    <w:rsid w:val="00A72896"/>
    <w:rsid w:val="00A730E2"/>
    <w:rsid w:val="00A734F1"/>
    <w:rsid w:val="00A738EE"/>
    <w:rsid w:val="00A73E0C"/>
    <w:rsid w:val="00A73FA3"/>
    <w:rsid w:val="00A74C19"/>
    <w:rsid w:val="00A74EC8"/>
    <w:rsid w:val="00A75205"/>
    <w:rsid w:val="00A75D90"/>
    <w:rsid w:val="00A75F70"/>
    <w:rsid w:val="00A767F8"/>
    <w:rsid w:val="00A76E9F"/>
    <w:rsid w:val="00A77057"/>
    <w:rsid w:val="00A77637"/>
    <w:rsid w:val="00A7775F"/>
    <w:rsid w:val="00A77A46"/>
    <w:rsid w:val="00A80280"/>
    <w:rsid w:val="00A81EED"/>
    <w:rsid w:val="00A8259B"/>
    <w:rsid w:val="00A82D97"/>
    <w:rsid w:val="00A835E7"/>
    <w:rsid w:val="00A83B4E"/>
    <w:rsid w:val="00A8406C"/>
    <w:rsid w:val="00A8655F"/>
    <w:rsid w:val="00A8684C"/>
    <w:rsid w:val="00A879F2"/>
    <w:rsid w:val="00A911A6"/>
    <w:rsid w:val="00A91380"/>
    <w:rsid w:val="00A91771"/>
    <w:rsid w:val="00A91CB0"/>
    <w:rsid w:val="00A93152"/>
    <w:rsid w:val="00A93E17"/>
    <w:rsid w:val="00A94A84"/>
    <w:rsid w:val="00A9526B"/>
    <w:rsid w:val="00A95523"/>
    <w:rsid w:val="00A955C3"/>
    <w:rsid w:val="00A96C58"/>
    <w:rsid w:val="00A96F92"/>
    <w:rsid w:val="00A970C1"/>
    <w:rsid w:val="00A975F8"/>
    <w:rsid w:val="00A97AB9"/>
    <w:rsid w:val="00AA09C3"/>
    <w:rsid w:val="00AA0AC3"/>
    <w:rsid w:val="00AA0C9D"/>
    <w:rsid w:val="00AA104F"/>
    <w:rsid w:val="00AA1252"/>
    <w:rsid w:val="00AA1D67"/>
    <w:rsid w:val="00AA24FD"/>
    <w:rsid w:val="00AA2D64"/>
    <w:rsid w:val="00AA2ECF"/>
    <w:rsid w:val="00AA33B1"/>
    <w:rsid w:val="00AA350A"/>
    <w:rsid w:val="00AA37D8"/>
    <w:rsid w:val="00AA3804"/>
    <w:rsid w:val="00AA3FBD"/>
    <w:rsid w:val="00AA3FDF"/>
    <w:rsid w:val="00AA4252"/>
    <w:rsid w:val="00AA43C5"/>
    <w:rsid w:val="00AA487F"/>
    <w:rsid w:val="00AA4B02"/>
    <w:rsid w:val="00AA4BCA"/>
    <w:rsid w:val="00AA571B"/>
    <w:rsid w:val="00AA592D"/>
    <w:rsid w:val="00AA5E2E"/>
    <w:rsid w:val="00AA5EA3"/>
    <w:rsid w:val="00AA60CF"/>
    <w:rsid w:val="00AA677E"/>
    <w:rsid w:val="00AA6A3A"/>
    <w:rsid w:val="00AA6AA6"/>
    <w:rsid w:val="00AA7910"/>
    <w:rsid w:val="00AB00E3"/>
    <w:rsid w:val="00AB030A"/>
    <w:rsid w:val="00AB08D2"/>
    <w:rsid w:val="00AB1A7F"/>
    <w:rsid w:val="00AB1C8F"/>
    <w:rsid w:val="00AB223D"/>
    <w:rsid w:val="00AB2314"/>
    <w:rsid w:val="00AB2961"/>
    <w:rsid w:val="00AB29E7"/>
    <w:rsid w:val="00AB2E20"/>
    <w:rsid w:val="00AB2E7F"/>
    <w:rsid w:val="00AB343D"/>
    <w:rsid w:val="00AB3F63"/>
    <w:rsid w:val="00AB4060"/>
    <w:rsid w:val="00AB408E"/>
    <w:rsid w:val="00AB4153"/>
    <w:rsid w:val="00AB5DBF"/>
    <w:rsid w:val="00AB7286"/>
    <w:rsid w:val="00AB78E6"/>
    <w:rsid w:val="00AC0400"/>
    <w:rsid w:val="00AC0C8C"/>
    <w:rsid w:val="00AC0D09"/>
    <w:rsid w:val="00AC0FB8"/>
    <w:rsid w:val="00AC12CA"/>
    <w:rsid w:val="00AC307F"/>
    <w:rsid w:val="00AC3FE5"/>
    <w:rsid w:val="00AC4C1F"/>
    <w:rsid w:val="00AC4DF7"/>
    <w:rsid w:val="00AC4F39"/>
    <w:rsid w:val="00AC520E"/>
    <w:rsid w:val="00AC528C"/>
    <w:rsid w:val="00AC59F6"/>
    <w:rsid w:val="00AC668E"/>
    <w:rsid w:val="00AC7C4D"/>
    <w:rsid w:val="00AC7F34"/>
    <w:rsid w:val="00AD0943"/>
    <w:rsid w:val="00AD1DEE"/>
    <w:rsid w:val="00AD24AC"/>
    <w:rsid w:val="00AD2C95"/>
    <w:rsid w:val="00AD3388"/>
    <w:rsid w:val="00AD3882"/>
    <w:rsid w:val="00AD3C22"/>
    <w:rsid w:val="00AD44BA"/>
    <w:rsid w:val="00AD458B"/>
    <w:rsid w:val="00AD4E71"/>
    <w:rsid w:val="00AD4F5A"/>
    <w:rsid w:val="00AD53D1"/>
    <w:rsid w:val="00AD554D"/>
    <w:rsid w:val="00AD5E49"/>
    <w:rsid w:val="00AD60B1"/>
    <w:rsid w:val="00AD65F1"/>
    <w:rsid w:val="00AE1704"/>
    <w:rsid w:val="00AE208F"/>
    <w:rsid w:val="00AE3DC2"/>
    <w:rsid w:val="00AE48C4"/>
    <w:rsid w:val="00AE516B"/>
    <w:rsid w:val="00AE53BC"/>
    <w:rsid w:val="00AE58FF"/>
    <w:rsid w:val="00AE5A2F"/>
    <w:rsid w:val="00AE5F7C"/>
    <w:rsid w:val="00AE64FC"/>
    <w:rsid w:val="00AE698E"/>
    <w:rsid w:val="00AE7339"/>
    <w:rsid w:val="00AE7395"/>
    <w:rsid w:val="00AE74DB"/>
    <w:rsid w:val="00AE7B7A"/>
    <w:rsid w:val="00AF1BBA"/>
    <w:rsid w:val="00AF1FFA"/>
    <w:rsid w:val="00AF2C5A"/>
    <w:rsid w:val="00AF3151"/>
    <w:rsid w:val="00AF3E5E"/>
    <w:rsid w:val="00AF5F6A"/>
    <w:rsid w:val="00AF5FF3"/>
    <w:rsid w:val="00AF6183"/>
    <w:rsid w:val="00AF6395"/>
    <w:rsid w:val="00AF6A31"/>
    <w:rsid w:val="00AF6FFB"/>
    <w:rsid w:val="00AF71EA"/>
    <w:rsid w:val="00AF72FF"/>
    <w:rsid w:val="00AF7463"/>
    <w:rsid w:val="00AF7EE2"/>
    <w:rsid w:val="00B00EAA"/>
    <w:rsid w:val="00B01091"/>
    <w:rsid w:val="00B01129"/>
    <w:rsid w:val="00B027F0"/>
    <w:rsid w:val="00B02A1D"/>
    <w:rsid w:val="00B033EC"/>
    <w:rsid w:val="00B0371D"/>
    <w:rsid w:val="00B0457A"/>
    <w:rsid w:val="00B04582"/>
    <w:rsid w:val="00B04AA5"/>
    <w:rsid w:val="00B0508F"/>
    <w:rsid w:val="00B05B59"/>
    <w:rsid w:val="00B06598"/>
    <w:rsid w:val="00B06884"/>
    <w:rsid w:val="00B07055"/>
    <w:rsid w:val="00B07FE1"/>
    <w:rsid w:val="00B103EE"/>
    <w:rsid w:val="00B10402"/>
    <w:rsid w:val="00B1042F"/>
    <w:rsid w:val="00B11D9A"/>
    <w:rsid w:val="00B122DD"/>
    <w:rsid w:val="00B12469"/>
    <w:rsid w:val="00B12F62"/>
    <w:rsid w:val="00B1307E"/>
    <w:rsid w:val="00B13C1F"/>
    <w:rsid w:val="00B14396"/>
    <w:rsid w:val="00B1439B"/>
    <w:rsid w:val="00B14852"/>
    <w:rsid w:val="00B14A87"/>
    <w:rsid w:val="00B1519E"/>
    <w:rsid w:val="00B153F5"/>
    <w:rsid w:val="00B15F20"/>
    <w:rsid w:val="00B16909"/>
    <w:rsid w:val="00B16F06"/>
    <w:rsid w:val="00B175EE"/>
    <w:rsid w:val="00B17604"/>
    <w:rsid w:val="00B2075D"/>
    <w:rsid w:val="00B2113E"/>
    <w:rsid w:val="00B21C7C"/>
    <w:rsid w:val="00B21D7A"/>
    <w:rsid w:val="00B22227"/>
    <w:rsid w:val="00B22298"/>
    <w:rsid w:val="00B23023"/>
    <w:rsid w:val="00B23A1D"/>
    <w:rsid w:val="00B24A57"/>
    <w:rsid w:val="00B24D56"/>
    <w:rsid w:val="00B24D73"/>
    <w:rsid w:val="00B24E6E"/>
    <w:rsid w:val="00B25A2E"/>
    <w:rsid w:val="00B25F8B"/>
    <w:rsid w:val="00B26047"/>
    <w:rsid w:val="00B2747E"/>
    <w:rsid w:val="00B30F3C"/>
    <w:rsid w:val="00B319E0"/>
    <w:rsid w:val="00B31C35"/>
    <w:rsid w:val="00B31E3E"/>
    <w:rsid w:val="00B328F9"/>
    <w:rsid w:val="00B32A96"/>
    <w:rsid w:val="00B32BCB"/>
    <w:rsid w:val="00B32D89"/>
    <w:rsid w:val="00B32E37"/>
    <w:rsid w:val="00B3371F"/>
    <w:rsid w:val="00B33E7F"/>
    <w:rsid w:val="00B34940"/>
    <w:rsid w:val="00B34A02"/>
    <w:rsid w:val="00B34D35"/>
    <w:rsid w:val="00B34ED7"/>
    <w:rsid w:val="00B351C1"/>
    <w:rsid w:val="00B357DB"/>
    <w:rsid w:val="00B35903"/>
    <w:rsid w:val="00B36D29"/>
    <w:rsid w:val="00B36F05"/>
    <w:rsid w:val="00B37D62"/>
    <w:rsid w:val="00B37ED5"/>
    <w:rsid w:val="00B37FCF"/>
    <w:rsid w:val="00B401AC"/>
    <w:rsid w:val="00B40D21"/>
    <w:rsid w:val="00B40FE0"/>
    <w:rsid w:val="00B41142"/>
    <w:rsid w:val="00B41BB6"/>
    <w:rsid w:val="00B42E11"/>
    <w:rsid w:val="00B42FF6"/>
    <w:rsid w:val="00B43F2A"/>
    <w:rsid w:val="00B44011"/>
    <w:rsid w:val="00B44DC2"/>
    <w:rsid w:val="00B44ECA"/>
    <w:rsid w:val="00B451D2"/>
    <w:rsid w:val="00B46268"/>
    <w:rsid w:val="00B4664B"/>
    <w:rsid w:val="00B4686C"/>
    <w:rsid w:val="00B478F2"/>
    <w:rsid w:val="00B47F29"/>
    <w:rsid w:val="00B50CA3"/>
    <w:rsid w:val="00B516BF"/>
    <w:rsid w:val="00B5215D"/>
    <w:rsid w:val="00B52873"/>
    <w:rsid w:val="00B52BA9"/>
    <w:rsid w:val="00B54184"/>
    <w:rsid w:val="00B542AC"/>
    <w:rsid w:val="00B546E0"/>
    <w:rsid w:val="00B55A2A"/>
    <w:rsid w:val="00B55F45"/>
    <w:rsid w:val="00B5657E"/>
    <w:rsid w:val="00B5695E"/>
    <w:rsid w:val="00B56F27"/>
    <w:rsid w:val="00B57485"/>
    <w:rsid w:val="00B6093E"/>
    <w:rsid w:val="00B61F9D"/>
    <w:rsid w:val="00B61FBC"/>
    <w:rsid w:val="00B621DC"/>
    <w:rsid w:val="00B63452"/>
    <w:rsid w:val="00B6497B"/>
    <w:rsid w:val="00B6501F"/>
    <w:rsid w:val="00B654AA"/>
    <w:rsid w:val="00B65E5A"/>
    <w:rsid w:val="00B679D8"/>
    <w:rsid w:val="00B701E4"/>
    <w:rsid w:val="00B70585"/>
    <w:rsid w:val="00B71929"/>
    <w:rsid w:val="00B71CA7"/>
    <w:rsid w:val="00B7208F"/>
    <w:rsid w:val="00B723C6"/>
    <w:rsid w:val="00B72594"/>
    <w:rsid w:val="00B73453"/>
    <w:rsid w:val="00B734BC"/>
    <w:rsid w:val="00B735DA"/>
    <w:rsid w:val="00B74FEE"/>
    <w:rsid w:val="00B751E7"/>
    <w:rsid w:val="00B7533C"/>
    <w:rsid w:val="00B75BA8"/>
    <w:rsid w:val="00B75F74"/>
    <w:rsid w:val="00B7731D"/>
    <w:rsid w:val="00B77B75"/>
    <w:rsid w:val="00B8052C"/>
    <w:rsid w:val="00B8083F"/>
    <w:rsid w:val="00B808E5"/>
    <w:rsid w:val="00B81097"/>
    <w:rsid w:val="00B810CC"/>
    <w:rsid w:val="00B81679"/>
    <w:rsid w:val="00B82682"/>
    <w:rsid w:val="00B827B2"/>
    <w:rsid w:val="00B851CD"/>
    <w:rsid w:val="00B85389"/>
    <w:rsid w:val="00B85AB8"/>
    <w:rsid w:val="00B85B23"/>
    <w:rsid w:val="00B85BD2"/>
    <w:rsid w:val="00B862F9"/>
    <w:rsid w:val="00B8709D"/>
    <w:rsid w:val="00B87247"/>
    <w:rsid w:val="00B87ADB"/>
    <w:rsid w:val="00B90F08"/>
    <w:rsid w:val="00B91074"/>
    <w:rsid w:val="00B91E53"/>
    <w:rsid w:val="00B91EF2"/>
    <w:rsid w:val="00B923E1"/>
    <w:rsid w:val="00B93426"/>
    <w:rsid w:val="00B935A8"/>
    <w:rsid w:val="00B93AB9"/>
    <w:rsid w:val="00B93CD1"/>
    <w:rsid w:val="00B94A84"/>
    <w:rsid w:val="00B94AC0"/>
    <w:rsid w:val="00B94E01"/>
    <w:rsid w:val="00B9556B"/>
    <w:rsid w:val="00B95675"/>
    <w:rsid w:val="00B96155"/>
    <w:rsid w:val="00B96FE2"/>
    <w:rsid w:val="00B97759"/>
    <w:rsid w:val="00B97B51"/>
    <w:rsid w:val="00B97C5E"/>
    <w:rsid w:val="00BA0F1E"/>
    <w:rsid w:val="00BA232F"/>
    <w:rsid w:val="00BA2E12"/>
    <w:rsid w:val="00BA32CA"/>
    <w:rsid w:val="00BA3475"/>
    <w:rsid w:val="00BA3755"/>
    <w:rsid w:val="00BA41C3"/>
    <w:rsid w:val="00BA448D"/>
    <w:rsid w:val="00BA4D15"/>
    <w:rsid w:val="00BA53FD"/>
    <w:rsid w:val="00BA5696"/>
    <w:rsid w:val="00BA5737"/>
    <w:rsid w:val="00BA597D"/>
    <w:rsid w:val="00BA5B39"/>
    <w:rsid w:val="00BA5D89"/>
    <w:rsid w:val="00BA642A"/>
    <w:rsid w:val="00BA6AD5"/>
    <w:rsid w:val="00BA75EF"/>
    <w:rsid w:val="00BB027A"/>
    <w:rsid w:val="00BB0350"/>
    <w:rsid w:val="00BB172B"/>
    <w:rsid w:val="00BB17AF"/>
    <w:rsid w:val="00BB24C9"/>
    <w:rsid w:val="00BB2E88"/>
    <w:rsid w:val="00BB3638"/>
    <w:rsid w:val="00BB3A65"/>
    <w:rsid w:val="00BB3CD2"/>
    <w:rsid w:val="00BB3F7A"/>
    <w:rsid w:val="00BB41B0"/>
    <w:rsid w:val="00BB4660"/>
    <w:rsid w:val="00BB48A4"/>
    <w:rsid w:val="00BB4D2F"/>
    <w:rsid w:val="00BB5484"/>
    <w:rsid w:val="00BB58BF"/>
    <w:rsid w:val="00BB62E5"/>
    <w:rsid w:val="00BB63A3"/>
    <w:rsid w:val="00BB6B53"/>
    <w:rsid w:val="00BB7096"/>
    <w:rsid w:val="00BB7CB8"/>
    <w:rsid w:val="00BB7EF6"/>
    <w:rsid w:val="00BC01DD"/>
    <w:rsid w:val="00BC0588"/>
    <w:rsid w:val="00BC09ED"/>
    <w:rsid w:val="00BC11C7"/>
    <w:rsid w:val="00BC1981"/>
    <w:rsid w:val="00BC222D"/>
    <w:rsid w:val="00BC3783"/>
    <w:rsid w:val="00BC3D22"/>
    <w:rsid w:val="00BC5B95"/>
    <w:rsid w:val="00BC5E72"/>
    <w:rsid w:val="00BC6F10"/>
    <w:rsid w:val="00BC6FEC"/>
    <w:rsid w:val="00BC7B98"/>
    <w:rsid w:val="00BD052A"/>
    <w:rsid w:val="00BD0687"/>
    <w:rsid w:val="00BD0699"/>
    <w:rsid w:val="00BD218F"/>
    <w:rsid w:val="00BD2355"/>
    <w:rsid w:val="00BD2DFA"/>
    <w:rsid w:val="00BD39DD"/>
    <w:rsid w:val="00BD5756"/>
    <w:rsid w:val="00BD60C2"/>
    <w:rsid w:val="00BE0215"/>
    <w:rsid w:val="00BE04BE"/>
    <w:rsid w:val="00BE050C"/>
    <w:rsid w:val="00BE21A0"/>
    <w:rsid w:val="00BE25CA"/>
    <w:rsid w:val="00BE2AD9"/>
    <w:rsid w:val="00BE4296"/>
    <w:rsid w:val="00BE4AC6"/>
    <w:rsid w:val="00BE4E15"/>
    <w:rsid w:val="00BE513C"/>
    <w:rsid w:val="00BE5C9D"/>
    <w:rsid w:val="00BE5E67"/>
    <w:rsid w:val="00BE6505"/>
    <w:rsid w:val="00BE6B4D"/>
    <w:rsid w:val="00BE6EEB"/>
    <w:rsid w:val="00BE74F6"/>
    <w:rsid w:val="00BE7774"/>
    <w:rsid w:val="00BE7E2A"/>
    <w:rsid w:val="00BE7FCA"/>
    <w:rsid w:val="00BF0129"/>
    <w:rsid w:val="00BF0276"/>
    <w:rsid w:val="00BF1818"/>
    <w:rsid w:val="00BF22A1"/>
    <w:rsid w:val="00BF32CD"/>
    <w:rsid w:val="00BF355C"/>
    <w:rsid w:val="00BF3D01"/>
    <w:rsid w:val="00BF5174"/>
    <w:rsid w:val="00BF64D7"/>
    <w:rsid w:val="00BF7178"/>
    <w:rsid w:val="00C00439"/>
    <w:rsid w:val="00C00483"/>
    <w:rsid w:val="00C01E26"/>
    <w:rsid w:val="00C029B5"/>
    <w:rsid w:val="00C032BB"/>
    <w:rsid w:val="00C040A0"/>
    <w:rsid w:val="00C04180"/>
    <w:rsid w:val="00C043DE"/>
    <w:rsid w:val="00C048CF"/>
    <w:rsid w:val="00C04900"/>
    <w:rsid w:val="00C057BC"/>
    <w:rsid w:val="00C05F18"/>
    <w:rsid w:val="00C05FB8"/>
    <w:rsid w:val="00C066BB"/>
    <w:rsid w:val="00C07C26"/>
    <w:rsid w:val="00C104A6"/>
    <w:rsid w:val="00C108E7"/>
    <w:rsid w:val="00C10EF3"/>
    <w:rsid w:val="00C12EB0"/>
    <w:rsid w:val="00C13187"/>
    <w:rsid w:val="00C149BE"/>
    <w:rsid w:val="00C15475"/>
    <w:rsid w:val="00C15B3D"/>
    <w:rsid w:val="00C15CA8"/>
    <w:rsid w:val="00C16227"/>
    <w:rsid w:val="00C16437"/>
    <w:rsid w:val="00C17D6E"/>
    <w:rsid w:val="00C17DF2"/>
    <w:rsid w:val="00C20298"/>
    <w:rsid w:val="00C2048D"/>
    <w:rsid w:val="00C2094E"/>
    <w:rsid w:val="00C20E25"/>
    <w:rsid w:val="00C21860"/>
    <w:rsid w:val="00C2258D"/>
    <w:rsid w:val="00C229D8"/>
    <w:rsid w:val="00C22E63"/>
    <w:rsid w:val="00C23055"/>
    <w:rsid w:val="00C23506"/>
    <w:rsid w:val="00C2399F"/>
    <w:rsid w:val="00C23EAF"/>
    <w:rsid w:val="00C245C7"/>
    <w:rsid w:val="00C24B83"/>
    <w:rsid w:val="00C24DBF"/>
    <w:rsid w:val="00C26133"/>
    <w:rsid w:val="00C261AE"/>
    <w:rsid w:val="00C26891"/>
    <w:rsid w:val="00C26F6B"/>
    <w:rsid w:val="00C27696"/>
    <w:rsid w:val="00C279F8"/>
    <w:rsid w:val="00C27A3C"/>
    <w:rsid w:val="00C27F25"/>
    <w:rsid w:val="00C2E63D"/>
    <w:rsid w:val="00C31F91"/>
    <w:rsid w:val="00C32529"/>
    <w:rsid w:val="00C32669"/>
    <w:rsid w:val="00C32B99"/>
    <w:rsid w:val="00C330E4"/>
    <w:rsid w:val="00C333E0"/>
    <w:rsid w:val="00C33B48"/>
    <w:rsid w:val="00C36544"/>
    <w:rsid w:val="00C3655E"/>
    <w:rsid w:val="00C36642"/>
    <w:rsid w:val="00C369C8"/>
    <w:rsid w:val="00C36D4F"/>
    <w:rsid w:val="00C36D70"/>
    <w:rsid w:val="00C37551"/>
    <w:rsid w:val="00C37993"/>
    <w:rsid w:val="00C41DC1"/>
    <w:rsid w:val="00C42B7D"/>
    <w:rsid w:val="00C44F23"/>
    <w:rsid w:val="00C4528F"/>
    <w:rsid w:val="00C454D1"/>
    <w:rsid w:val="00C47935"/>
    <w:rsid w:val="00C47989"/>
    <w:rsid w:val="00C5013B"/>
    <w:rsid w:val="00C505CF"/>
    <w:rsid w:val="00C510A2"/>
    <w:rsid w:val="00C514A9"/>
    <w:rsid w:val="00C51534"/>
    <w:rsid w:val="00C5185C"/>
    <w:rsid w:val="00C51875"/>
    <w:rsid w:val="00C523A9"/>
    <w:rsid w:val="00C52465"/>
    <w:rsid w:val="00C54DE6"/>
    <w:rsid w:val="00C5583D"/>
    <w:rsid w:val="00C55D9B"/>
    <w:rsid w:val="00C55F10"/>
    <w:rsid w:val="00C564FC"/>
    <w:rsid w:val="00C56C9C"/>
    <w:rsid w:val="00C57465"/>
    <w:rsid w:val="00C57496"/>
    <w:rsid w:val="00C574CF"/>
    <w:rsid w:val="00C577D2"/>
    <w:rsid w:val="00C61C9A"/>
    <w:rsid w:val="00C623D7"/>
    <w:rsid w:val="00C6244B"/>
    <w:rsid w:val="00C6276E"/>
    <w:rsid w:val="00C62AF1"/>
    <w:rsid w:val="00C6381F"/>
    <w:rsid w:val="00C649B1"/>
    <w:rsid w:val="00C65EA2"/>
    <w:rsid w:val="00C663AA"/>
    <w:rsid w:val="00C67125"/>
    <w:rsid w:val="00C67CAF"/>
    <w:rsid w:val="00C67D0B"/>
    <w:rsid w:val="00C701F2"/>
    <w:rsid w:val="00C73DB9"/>
    <w:rsid w:val="00C74ED4"/>
    <w:rsid w:val="00C750FE"/>
    <w:rsid w:val="00C75A73"/>
    <w:rsid w:val="00C75E04"/>
    <w:rsid w:val="00C764DC"/>
    <w:rsid w:val="00C76D2E"/>
    <w:rsid w:val="00C77131"/>
    <w:rsid w:val="00C77871"/>
    <w:rsid w:val="00C77B6E"/>
    <w:rsid w:val="00C77EB0"/>
    <w:rsid w:val="00C80AE3"/>
    <w:rsid w:val="00C8223B"/>
    <w:rsid w:val="00C82495"/>
    <w:rsid w:val="00C829C0"/>
    <w:rsid w:val="00C82D30"/>
    <w:rsid w:val="00C83600"/>
    <w:rsid w:val="00C84F47"/>
    <w:rsid w:val="00C85449"/>
    <w:rsid w:val="00C85FC5"/>
    <w:rsid w:val="00C860EC"/>
    <w:rsid w:val="00C863A2"/>
    <w:rsid w:val="00C86456"/>
    <w:rsid w:val="00C865C5"/>
    <w:rsid w:val="00C8743A"/>
    <w:rsid w:val="00C87AA1"/>
    <w:rsid w:val="00C90748"/>
    <w:rsid w:val="00C907DE"/>
    <w:rsid w:val="00C92311"/>
    <w:rsid w:val="00C926EA"/>
    <w:rsid w:val="00C93393"/>
    <w:rsid w:val="00C9357B"/>
    <w:rsid w:val="00C93AFB"/>
    <w:rsid w:val="00C950A2"/>
    <w:rsid w:val="00C955D4"/>
    <w:rsid w:val="00C95B4D"/>
    <w:rsid w:val="00C9638C"/>
    <w:rsid w:val="00C96435"/>
    <w:rsid w:val="00C96D83"/>
    <w:rsid w:val="00C96E91"/>
    <w:rsid w:val="00C9706A"/>
    <w:rsid w:val="00C97602"/>
    <w:rsid w:val="00CA00D5"/>
    <w:rsid w:val="00CA0BCD"/>
    <w:rsid w:val="00CA0D78"/>
    <w:rsid w:val="00CA104A"/>
    <w:rsid w:val="00CA19FB"/>
    <w:rsid w:val="00CA2134"/>
    <w:rsid w:val="00CA241F"/>
    <w:rsid w:val="00CA2C6E"/>
    <w:rsid w:val="00CA3727"/>
    <w:rsid w:val="00CA3D0D"/>
    <w:rsid w:val="00CA4912"/>
    <w:rsid w:val="00CA4BEF"/>
    <w:rsid w:val="00CA50B9"/>
    <w:rsid w:val="00CA5AFC"/>
    <w:rsid w:val="00CA5CD8"/>
    <w:rsid w:val="00CA6F8B"/>
    <w:rsid w:val="00CA797F"/>
    <w:rsid w:val="00CA7F6D"/>
    <w:rsid w:val="00CB18CD"/>
    <w:rsid w:val="00CB198B"/>
    <w:rsid w:val="00CB20B8"/>
    <w:rsid w:val="00CB25A7"/>
    <w:rsid w:val="00CB3240"/>
    <w:rsid w:val="00CB34C3"/>
    <w:rsid w:val="00CB39E5"/>
    <w:rsid w:val="00CB44AB"/>
    <w:rsid w:val="00CB48B6"/>
    <w:rsid w:val="00CB4D6B"/>
    <w:rsid w:val="00CB50F9"/>
    <w:rsid w:val="00CB52CA"/>
    <w:rsid w:val="00CB55DC"/>
    <w:rsid w:val="00CB58E5"/>
    <w:rsid w:val="00CB614F"/>
    <w:rsid w:val="00CB6A6F"/>
    <w:rsid w:val="00CB6BDA"/>
    <w:rsid w:val="00CB7373"/>
    <w:rsid w:val="00CB7638"/>
    <w:rsid w:val="00CC0C4D"/>
    <w:rsid w:val="00CC194C"/>
    <w:rsid w:val="00CC20C5"/>
    <w:rsid w:val="00CC23D1"/>
    <w:rsid w:val="00CC3A8A"/>
    <w:rsid w:val="00CC43E9"/>
    <w:rsid w:val="00CC4C94"/>
    <w:rsid w:val="00CC4D6D"/>
    <w:rsid w:val="00CC4EB1"/>
    <w:rsid w:val="00CC59F1"/>
    <w:rsid w:val="00CC5E95"/>
    <w:rsid w:val="00CC686F"/>
    <w:rsid w:val="00CC6EA2"/>
    <w:rsid w:val="00CC702D"/>
    <w:rsid w:val="00CC7245"/>
    <w:rsid w:val="00CD1B61"/>
    <w:rsid w:val="00CD209B"/>
    <w:rsid w:val="00CD3097"/>
    <w:rsid w:val="00CD3636"/>
    <w:rsid w:val="00CD39A8"/>
    <w:rsid w:val="00CD5C53"/>
    <w:rsid w:val="00CD65DF"/>
    <w:rsid w:val="00CD6C18"/>
    <w:rsid w:val="00CD75F1"/>
    <w:rsid w:val="00CD7C04"/>
    <w:rsid w:val="00CDB3A7"/>
    <w:rsid w:val="00CE0179"/>
    <w:rsid w:val="00CE0876"/>
    <w:rsid w:val="00CE0A9F"/>
    <w:rsid w:val="00CE16FC"/>
    <w:rsid w:val="00CE2DAA"/>
    <w:rsid w:val="00CE350E"/>
    <w:rsid w:val="00CE38FD"/>
    <w:rsid w:val="00CE3B3A"/>
    <w:rsid w:val="00CE3E37"/>
    <w:rsid w:val="00CE5711"/>
    <w:rsid w:val="00CE578E"/>
    <w:rsid w:val="00CE6814"/>
    <w:rsid w:val="00CE685E"/>
    <w:rsid w:val="00CE6A77"/>
    <w:rsid w:val="00CE6FA4"/>
    <w:rsid w:val="00CE7902"/>
    <w:rsid w:val="00CE7B70"/>
    <w:rsid w:val="00CF01B5"/>
    <w:rsid w:val="00CF0503"/>
    <w:rsid w:val="00CF08EA"/>
    <w:rsid w:val="00CF0EA4"/>
    <w:rsid w:val="00CF1B9B"/>
    <w:rsid w:val="00CF1FFA"/>
    <w:rsid w:val="00CF271D"/>
    <w:rsid w:val="00CF299C"/>
    <w:rsid w:val="00CF2BDF"/>
    <w:rsid w:val="00CF2E3B"/>
    <w:rsid w:val="00CF2E75"/>
    <w:rsid w:val="00CF33D4"/>
    <w:rsid w:val="00CF401E"/>
    <w:rsid w:val="00CF49F4"/>
    <w:rsid w:val="00CF4C1F"/>
    <w:rsid w:val="00CF5742"/>
    <w:rsid w:val="00CF62E8"/>
    <w:rsid w:val="00CF650E"/>
    <w:rsid w:val="00CF6A77"/>
    <w:rsid w:val="00CF6B4C"/>
    <w:rsid w:val="00CF6C69"/>
    <w:rsid w:val="00CF76EB"/>
    <w:rsid w:val="00CF785C"/>
    <w:rsid w:val="00CF7CEF"/>
    <w:rsid w:val="00D02803"/>
    <w:rsid w:val="00D02CE4"/>
    <w:rsid w:val="00D02E37"/>
    <w:rsid w:val="00D035A5"/>
    <w:rsid w:val="00D03B9B"/>
    <w:rsid w:val="00D05369"/>
    <w:rsid w:val="00D05378"/>
    <w:rsid w:val="00D05C70"/>
    <w:rsid w:val="00D06123"/>
    <w:rsid w:val="00D07727"/>
    <w:rsid w:val="00D07B63"/>
    <w:rsid w:val="00D07D9A"/>
    <w:rsid w:val="00D07FEF"/>
    <w:rsid w:val="00D10263"/>
    <w:rsid w:val="00D103D5"/>
    <w:rsid w:val="00D1079E"/>
    <w:rsid w:val="00D111EE"/>
    <w:rsid w:val="00D11BBC"/>
    <w:rsid w:val="00D1377A"/>
    <w:rsid w:val="00D13AA5"/>
    <w:rsid w:val="00D13D03"/>
    <w:rsid w:val="00D13DDF"/>
    <w:rsid w:val="00D14119"/>
    <w:rsid w:val="00D14223"/>
    <w:rsid w:val="00D15272"/>
    <w:rsid w:val="00D15562"/>
    <w:rsid w:val="00D164B5"/>
    <w:rsid w:val="00D16ADF"/>
    <w:rsid w:val="00D17E2E"/>
    <w:rsid w:val="00D20366"/>
    <w:rsid w:val="00D20C11"/>
    <w:rsid w:val="00D214DA"/>
    <w:rsid w:val="00D21BCE"/>
    <w:rsid w:val="00D21CB7"/>
    <w:rsid w:val="00D21EC4"/>
    <w:rsid w:val="00D23260"/>
    <w:rsid w:val="00D23380"/>
    <w:rsid w:val="00D24148"/>
    <w:rsid w:val="00D24ACC"/>
    <w:rsid w:val="00D24C97"/>
    <w:rsid w:val="00D24F69"/>
    <w:rsid w:val="00D24F92"/>
    <w:rsid w:val="00D25064"/>
    <w:rsid w:val="00D25B0C"/>
    <w:rsid w:val="00D264B4"/>
    <w:rsid w:val="00D273A8"/>
    <w:rsid w:val="00D302EF"/>
    <w:rsid w:val="00D305B8"/>
    <w:rsid w:val="00D31677"/>
    <w:rsid w:val="00D316E0"/>
    <w:rsid w:val="00D32779"/>
    <w:rsid w:val="00D32DF0"/>
    <w:rsid w:val="00D335F3"/>
    <w:rsid w:val="00D33806"/>
    <w:rsid w:val="00D3415D"/>
    <w:rsid w:val="00D34798"/>
    <w:rsid w:val="00D357CF"/>
    <w:rsid w:val="00D360EA"/>
    <w:rsid w:val="00D36D8B"/>
    <w:rsid w:val="00D37041"/>
    <w:rsid w:val="00D373BD"/>
    <w:rsid w:val="00D37930"/>
    <w:rsid w:val="00D37FE2"/>
    <w:rsid w:val="00D401D4"/>
    <w:rsid w:val="00D40265"/>
    <w:rsid w:val="00D4056D"/>
    <w:rsid w:val="00D409D4"/>
    <w:rsid w:val="00D40BB3"/>
    <w:rsid w:val="00D40C40"/>
    <w:rsid w:val="00D40E54"/>
    <w:rsid w:val="00D42C23"/>
    <w:rsid w:val="00D436D6"/>
    <w:rsid w:val="00D43978"/>
    <w:rsid w:val="00D46F01"/>
    <w:rsid w:val="00D501CE"/>
    <w:rsid w:val="00D50598"/>
    <w:rsid w:val="00D50A33"/>
    <w:rsid w:val="00D50B42"/>
    <w:rsid w:val="00D50E6F"/>
    <w:rsid w:val="00D511A6"/>
    <w:rsid w:val="00D512DF"/>
    <w:rsid w:val="00D512F6"/>
    <w:rsid w:val="00D51A24"/>
    <w:rsid w:val="00D52E05"/>
    <w:rsid w:val="00D53250"/>
    <w:rsid w:val="00D5337C"/>
    <w:rsid w:val="00D53F18"/>
    <w:rsid w:val="00D53FA3"/>
    <w:rsid w:val="00D54103"/>
    <w:rsid w:val="00D54597"/>
    <w:rsid w:val="00D54F81"/>
    <w:rsid w:val="00D55A8D"/>
    <w:rsid w:val="00D6000B"/>
    <w:rsid w:val="00D60C4D"/>
    <w:rsid w:val="00D60D89"/>
    <w:rsid w:val="00D60E4D"/>
    <w:rsid w:val="00D6102D"/>
    <w:rsid w:val="00D61746"/>
    <w:rsid w:val="00D61AC8"/>
    <w:rsid w:val="00D61B68"/>
    <w:rsid w:val="00D6267F"/>
    <w:rsid w:val="00D628C5"/>
    <w:rsid w:val="00D62E61"/>
    <w:rsid w:val="00D63488"/>
    <w:rsid w:val="00D64E11"/>
    <w:rsid w:val="00D6513C"/>
    <w:rsid w:val="00D656E2"/>
    <w:rsid w:val="00D657E3"/>
    <w:rsid w:val="00D65ECF"/>
    <w:rsid w:val="00D65EFD"/>
    <w:rsid w:val="00D65F72"/>
    <w:rsid w:val="00D66C83"/>
    <w:rsid w:val="00D67710"/>
    <w:rsid w:val="00D7053D"/>
    <w:rsid w:val="00D7078B"/>
    <w:rsid w:val="00D70A66"/>
    <w:rsid w:val="00D718E2"/>
    <w:rsid w:val="00D731FC"/>
    <w:rsid w:val="00D7405B"/>
    <w:rsid w:val="00D743F0"/>
    <w:rsid w:val="00D746BC"/>
    <w:rsid w:val="00D74EC9"/>
    <w:rsid w:val="00D75221"/>
    <w:rsid w:val="00D7583D"/>
    <w:rsid w:val="00D75EF3"/>
    <w:rsid w:val="00D7600D"/>
    <w:rsid w:val="00D76393"/>
    <w:rsid w:val="00D76F0A"/>
    <w:rsid w:val="00D772BA"/>
    <w:rsid w:val="00D77715"/>
    <w:rsid w:val="00D77903"/>
    <w:rsid w:val="00D809F0"/>
    <w:rsid w:val="00D80DA3"/>
    <w:rsid w:val="00D81E64"/>
    <w:rsid w:val="00D838CE"/>
    <w:rsid w:val="00D83936"/>
    <w:rsid w:val="00D84594"/>
    <w:rsid w:val="00D84831"/>
    <w:rsid w:val="00D864E4"/>
    <w:rsid w:val="00D86BF7"/>
    <w:rsid w:val="00D86FB8"/>
    <w:rsid w:val="00D876FE"/>
    <w:rsid w:val="00D87F27"/>
    <w:rsid w:val="00D9023D"/>
    <w:rsid w:val="00D909B2"/>
    <w:rsid w:val="00D91600"/>
    <w:rsid w:val="00D918FD"/>
    <w:rsid w:val="00D91F89"/>
    <w:rsid w:val="00D92117"/>
    <w:rsid w:val="00D9264F"/>
    <w:rsid w:val="00D92B4B"/>
    <w:rsid w:val="00D92D4E"/>
    <w:rsid w:val="00D93E35"/>
    <w:rsid w:val="00D940D6"/>
    <w:rsid w:val="00D94FFE"/>
    <w:rsid w:val="00D95466"/>
    <w:rsid w:val="00D95774"/>
    <w:rsid w:val="00D957CA"/>
    <w:rsid w:val="00D95D2B"/>
    <w:rsid w:val="00D96511"/>
    <w:rsid w:val="00D9655B"/>
    <w:rsid w:val="00D96D95"/>
    <w:rsid w:val="00D9739E"/>
    <w:rsid w:val="00DA016E"/>
    <w:rsid w:val="00DA036B"/>
    <w:rsid w:val="00DA0515"/>
    <w:rsid w:val="00DA05E3"/>
    <w:rsid w:val="00DA171B"/>
    <w:rsid w:val="00DA222F"/>
    <w:rsid w:val="00DA24C7"/>
    <w:rsid w:val="00DA2A7B"/>
    <w:rsid w:val="00DA2CC0"/>
    <w:rsid w:val="00DA309B"/>
    <w:rsid w:val="00DA3189"/>
    <w:rsid w:val="00DA331D"/>
    <w:rsid w:val="00DA3D44"/>
    <w:rsid w:val="00DA4336"/>
    <w:rsid w:val="00DA595D"/>
    <w:rsid w:val="00DA5DF6"/>
    <w:rsid w:val="00DA5E29"/>
    <w:rsid w:val="00DA68C3"/>
    <w:rsid w:val="00DA723F"/>
    <w:rsid w:val="00DB0117"/>
    <w:rsid w:val="00DB095A"/>
    <w:rsid w:val="00DB0AEA"/>
    <w:rsid w:val="00DB0D00"/>
    <w:rsid w:val="00DB27B0"/>
    <w:rsid w:val="00DB2DF7"/>
    <w:rsid w:val="00DB31EF"/>
    <w:rsid w:val="00DB32CF"/>
    <w:rsid w:val="00DB4778"/>
    <w:rsid w:val="00DB58C1"/>
    <w:rsid w:val="00DB6202"/>
    <w:rsid w:val="00DB6343"/>
    <w:rsid w:val="00DB6EE3"/>
    <w:rsid w:val="00DB6F05"/>
    <w:rsid w:val="00DB7F65"/>
    <w:rsid w:val="00DC03DD"/>
    <w:rsid w:val="00DC056E"/>
    <w:rsid w:val="00DC0FA1"/>
    <w:rsid w:val="00DC1281"/>
    <w:rsid w:val="00DC2696"/>
    <w:rsid w:val="00DC2963"/>
    <w:rsid w:val="00DC2DC4"/>
    <w:rsid w:val="00DC30E9"/>
    <w:rsid w:val="00DC33FE"/>
    <w:rsid w:val="00DC3613"/>
    <w:rsid w:val="00DC39C4"/>
    <w:rsid w:val="00DC4517"/>
    <w:rsid w:val="00DC452C"/>
    <w:rsid w:val="00DC5EEE"/>
    <w:rsid w:val="00DC629A"/>
    <w:rsid w:val="00DC65C4"/>
    <w:rsid w:val="00DC6677"/>
    <w:rsid w:val="00DC76E5"/>
    <w:rsid w:val="00DC7BD8"/>
    <w:rsid w:val="00DD039C"/>
    <w:rsid w:val="00DD29B7"/>
    <w:rsid w:val="00DD3F56"/>
    <w:rsid w:val="00DD4018"/>
    <w:rsid w:val="00DD4756"/>
    <w:rsid w:val="00DD47D7"/>
    <w:rsid w:val="00DD496C"/>
    <w:rsid w:val="00DD4C7C"/>
    <w:rsid w:val="00DD4D39"/>
    <w:rsid w:val="00DD4EB9"/>
    <w:rsid w:val="00DD517A"/>
    <w:rsid w:val="00DD598B"/>
    <w:rsid w:val="00DD60C9"/>
    <w:rsid w:val="00DD6C5C"/>
    <w:rsid w:val="00DD6CA1"/>
    <w:rsid w:val="00DD76C9"/>
    <w:rsid w:val="00DD785F"/>
    <w:rsid w:val="00DD7DAB"/>
    <w:rsid w:val="00DE1A4C"/>
    <w:rsid w:val="00DE1E6B"/>
    <w:rsid w:val="00DE2AB7"/>
    <w:rsid w:val="00DE343C"/>
    <w:rsid w:val="00DE34B0"/>
    <w:rsid w:val="00DE4507"/>
    <w:rsid w:val="00DE5A01"/>
    <w:rsid w:val="00DE5DB6"/>
    <w:rsid w:val="00DE6209"/>
    <w:rsid w:val="00DE70D6"/>
    <w:rsid w:val="00DE7DAE"/>
    <w:rsid w:val="00DF1024"/>
    <w:rsid w:val="00DF108A"/>
    <w:rsid w:val="00DF17BB"/>
    <w:rsid w:val="00DF4F7C"/>
    <w:rsid w:val="00DF5AD7"/>
    <w:rsid w:val="00DF657C"/>
    <w:rsid w:val="00DF6FF7"/>
    <w:rsid w:val="00DF7A2F"/>
    <w:rsid w:val="00DF7F0D"/>
    <w:rsid w:val="00E000FD"/>
    <w:rsid w:val="00E01AED"/>
    <w:rsid w:val="00E01F14"/>
    <w:rsid w:val="00E02205"/>
    <w:rsid w:val="00E02222"/>
    <w:rsid w:val="00E032C2"/>
    <w:rsid w:val="00E035C4"/>
    <w:rsid w:val="00E042AF"/>
    <w:rsid w:val="00E042E3"/>
    <w:rsid w:val="00E0490C"/>
    <w:rsid w:val="00E04C44"/>
    <w:rsid w:val="00E0547D"/>
    <w:rsid w:val="00E055B6"/>
    <w:rsid w:val="00E06235"/>
    <w:rsid w:val="00E0671E"/>
    <w:rsid w:val="00E0692F"/>
    <w:rsid w:val="00E06CA5"/>
    <w:rsid w:val="00E07229"/>
    <w:rsid w:val="00E075BD"/>
    <w:rsid w:val="00E07BBE"/>
    <w:rsid w:val="00E10008"/>
    <w:rsid w:val="00E1004A"/>
    <w:rsid w:val="00E10083"/>
    <w:rsid w:val="00E10632"/>
    <w:rsid w:val="00E11A12"/>
    <w:rsid w:val="00E11ED1"/>
    <w:rsid w:val="00E11F6C"/>
    <w:rsid w:val="00E12B69"/>
    <w:rsid w:val="00E12DF5"/>
    <w:rsid w:val="00E13AA7"/>
    <w:rsid w:val="00E14047"/>
    <w:rsid w:val="00E1515B"/>
    <w:rsid w:val="00E1518D"/>
    <w:rsid w:val="00E15319"/>
    <w:rsid w:val="00E1536B"/>
    <w:rsid w:val="00E153BE"/>
    <w:rsid w:val="00E15788"/>
    <w:rsid w:val="00E163F3"/>
    <w:rsid w:val="00E164DB"/>
    <w:rsid w:val="00E1669D"/>
    <w:rsid w:val="00E16C19"/>
    <w:rsid w:val="00E16FEF"/>
    <w:rsid w:val="00E17048"/>
    <w:rsid w:val="00E17151"/>
    <w:rsid w:val="00E200AF"/>
    <w:rsid w:val="00E20C01"/>
    <w:rsid w:val="00E20D54"/>
    <w:rsid w:val="00E21468"/>
    <w:rsid w:val="00E21595"/>
    <w:rsid w:val="00E21956"/>
    <w:rsid w:val="00E21D52"/>
    <w:rsid w:val="00E2205D"/>
    <w:rsid w:val="00E221AB"/>
    <w:rsid w:val="00E22411"/>
    <w:rsid w:val="00E22603"/>
    <w:rsid w:val="00E22EFC"/>
    <w:rsid w:val="00E22F9D"/>
    <w:rsid w:val="00E2379B"/>
    <w:rsid w:val="00E23D99"/>
    <w:rsid w:val="00E242FF"/>
    <w:rsid w:val="00E24F63"/>
    <w:rsid w:val="00E2543F"/>
    <w:rsid w:val="00E255FA"/>
    <w:rsid w:val="00E26137"/>
    <w:rsid w:val="00E266B6"/>
    <w:rsid w:val="00E27693"/>
    <w:rsid w:val="00E27CAD"/>
    <w:rsid w:val="00E27DCD"/>
    <w:rsid w:val="00E2EDD3"/>
    <w:rsid w:val="00E300FE"/>
    <w:rsid w:val="00E308C9"/>
    <w:rsid w:val="00E30FEB"/>
    <w:rsid w:val="00E31CD6"/>
    <w:rsid w:val="00E32F96"/>
    <w:rsid w:val="00E334D6"/>
    <w:rsid w:val="00E3355B"/>
    <w:rsid w:val="00E34136"/>
    <w:rsid w:val="00E35083"/>
    <w:rsid w:val="00E352A2"/>
    <w:rsid w:val="00E3582F"/>
    <w:rsid w:val="00E358D2"/>
    <w:rsid w:val="00E35FBA"/>
    <w:rsid w:val="00E36A46"/>
    <w:rsid w:val="00E37321"/>
    <w:rsid w:val="00E3792E"/>
    <w:rsid w:val="00E37F32"/>
    <w:rsid w:val="00E407B4"/>
    <w:rsid w:val="00E40CEB"/>
    <w:rsid w:val="00E41111"/>
    <w:rsid w:val="00E418E9"/>
    <w:rsid w:val="00E42DC4"/>
    <w:rsid w:val="00E43363"/>
    <w:rsid w:val="00E43C02"/>
    <w:rsid w:val="00E43EFC"/>
    <w:rsid w:val="00E44053"/>
    <w:rsid w:val="00E442F4"/>
    <w:rsid w:val="00E44DB8"/>
    <w:rsid w:val="00E44EFA"/>
    <w:rsid w:val="00E453FD"/>
    <w:rsid w:val="00E460DB"/>
    <w:rsid w:val="00E46224"/>
    <w:rsid w:val="00E46614"/>
    <w:rsid w:val="00E47094"/>
    <w:rsid w:val="00E4729A"/>
    <w:rsid w:val="00E475B4"/>
    <w:rsid w:val="00E475F9"/>
    <w:rsid w:val="00E5108E"/>
    <w:rsid w:val="00E5136C"/>
    <w:rsid w:val="00E51428"/>
    <w:rsid w:val="00E51468"/>
    <w:rsid w:val="00E51CB8"/>
    <w:rsid w:val="00E5240A"/>
    <w:rsid w:val="00E526B8"/>
    <w:rsid w:val="00E529AA"/>
    <w:rsid w:val="00E52FDB"/>
    <w:rsid w:val="00E53A48"/>
    <w:rsid w:val="00E53C41"/>
    <w:rsid w:val="00E53ECC"/>
    <w:rsid w:val="00E53F75"/>
    <w:rsid w:val="00E540EC"/>
    <w:rsid w:val="00E54130"/>
    <w:rsid w:val="00E54BB3"/>
    <w:rsid w:val="00E54CF9"/>
    <w:rsid w:val="00E551F3"/>
    <w:rsid w:val="00E5619E"/>
    <w:rsid w:val="00E5663F"/>
    <w:rsid w:val="00E5695C"/>
    <w:rsid w:val="00E57940"/>
    <w:rsid w:val="00E57B75"/>
    <w:rsid w:val="00E60291"/>
    <w:rsid w:val="00E604CF"/>
    <w:rsid w:val="00E60AEE"/>
    <w:rsid w:val="00E60CCF"/>
    <w:rsid w:val="00E610AA"/>
    <w:rsid w:val="00E61552"/>
    <w:rsid w:val="00E61CFD"/>
    <w:rsid w:val="00E62454"/>
    <w:rsid w:val="00E6251F"/>
    <w:rsid w:val="00E633A8"/>
    <w:rsid w:val="00E637A1"/>
    <w:rsid w:val="00E637E1"/>
    <w:rsid w:val="00E63F50"/>
    <w:rsid w:val="00E644F6"/>
    <w:rsid w:val="00E6572F"/>
    <w:rsid w:val="00E65D12"/>
    <w:rsid w:val="00E65FA6"/>
    <w:rsid w:val="00E66437"/>
    <w:rsid w:val="00E6739B"/>
    <w:rsid w:val="00E678A7"/>
    <w:rsid w:val="00E678B7"/>
    <w:rsid w:val="00E70CF1"/>
    <w:rsid w:val="00E71989"/>
    <w:rsid w:val="00E71D27"/>
    <w:rsid w:val="00E72E69"/>
    <w:rsid w:val="00E73C05"/>
    <w:rsid w:val="00E7420E"/>
    <w:rsid w:val="00E7484E"/>
    <w:rsid w:val="00E76902"/>
    <w:rsid w:val="00E774BC"/>
    <w:rsid w:val="00E77B37"/>
    <w:rsid w:val="00E80378"/>
    <w:rsid w:val="00E80E87"/>
    <w:rsid w:val="00E81D5E"/>
    <w:rsid w:val="00E81E0D"/>
    <w:rsid w:val="00E82401"/>
    <w:rsid w:val="00E82A4E"/>
    <w:rsid w:val="00E83789"/>
    <w:rsid w:val="00E84535"/>
    <w:rsid w:val="00E85B74"/>
    <w:rsid w:val="00E87D85"/>
    <w:rsid w:val="00E90D18"/>
    <w:rsid w:val="00E9131C"/>
    <w:rsid w:val="00E91F32"/>
    <w:rsid w:val="00E921CD"/>
    <w:rsid w:val="00E92AE6"/>
    <w:rsid w:val="00E93BF9"/>
    <w:rsid w:val="00E9443B"/>
    <w:rsid w:val="00E955D5"/>
    <w:rsid w:val="00E96399"/>
    <w:rsid w:val="00E973AA"/>
    <w:rsid w:val="00E9760A"/>
    <w:rsid w:val="00EA04DE"/>
    <w:rsid w:val="00EA0F2C"/>
    <w:rsid w:val="00EA10AE"/>
    <w:rsid w:val="00EA156E"/>
    <w:rsid w:val="00EA1F77"/>
    <w:rsid w:val="00EA1F7B"/>
    <w:rsid w:val="00EA2833"/>
    <w:rsid w:val="00EA2C14"/>
    <w:rsid w:val="00EA45C7"/>
    <w:rsid w:val="00EA4772"/>
    <w:rsid w:val="00EA49BA"/>
    <w:rsid w:val="00EA4D36"/>
    <w:rsid w:val="00EA5605"/>
    <w:rsid w:val="00EA5A3A"/>
    <w:rsid w:val="00EA5CBB"/>
    <w:rsid w:val="00EA7A37"/>
    <w:rsid w:val="00EB05E8"/>
    <w:rsid w:val="00EB0E64"/>
    <w:rsid w:val="00EB2022"/>
    <w:rsid w:val="00EB301F"/>
    <w:rsid w:val="00EB3089"/>
    <w:rsid w:val="00EB3C47"/>
    <w:rsid w:val="00EB4CB1"/>
    <w:rsid w:val="00EB5227"/>
    <w:rsid w:val="00EB5D39"/>
    <w:rsid w:val="00EB5EC2"/>
    <w:rsid w:val="00EB5F1E"/>
    <w:rsid w:val="00EB6734"/>
    <w:rsid w:val="00EB686C"/>
    <w:rsid w:val="00EB703B"/>
    <w:rsid w:val="00EC14F6"/>
    <w:rsid w:val="00EC2110"/>
    <w:rsid w:val="00EC22DE"/>
    <w:rsid w:val="00EC2ACC"/>
    <w:rsid w:val="00EC363F"/>
    <w:rsid w:val="00EC49D7"/>
    <w:rsid w:val="00EC4C6F"/>
    <w:rsid w:val="00EC549E"/>
    <w:rsid w:val="00EC5916"/>
    <w:rsid w:val="00EC5C88"/>
    <w:rsid w:val="00EC5CDB"/>
    <w:rsid w:val="00EC67CA"/>
    <w:rsid w:val="00EC7035"/>
    <w:rsid w:val="00EC7989"/>
    <w:rsid w:val="00EC7C0C"/>
    <w:rsid w:val="00ED00DF"/>
    <w:rsid w:val="00ED0A0C"/>
    <w:rsid w:val="00ED2C56"/>
    <w:rsid w:val="00ED376F"/>
    <w:rsid w:val="00ED39C0"/>
    <w:rsid w:val="00ED3EB6"/>
    <w:rsid w:val="00ED4039"/>
    <w:rsid w:val="00ED4956"/>
    <w:rsid w:val="00ED4B03"/>
    <w:rsid w:val="00ED5D26"/>
    <w:rsid w:val="00ED5D8E"/>
    <w:rsid w:val="00ED5F8C"/>
    <w:rsid w:val="00ED667A"/>
    <w:rsid w:val="00ED6C6C"/>
    <w:rsid w:val="00ED6FDF"/>
    <w:rsid w:val="00ED712D"/>
    <w:rsid w:val="00ED7835"/>
    <w:rsid w:val="00ED7F58"/>
    <w:rsid w:val="00EE060B"/>
    <w:rsid w:val="00EE0932"/>
    <w:rsid w:val="00EE0FA0"/>
    <w:rsid w:val="00EE12C8"/>
    <w:rsid w:val="00EE1A9B"/>
    <w:rsid w:val="00EE1E04"/>
    <w:rsid w:val="00EE1F48"/>
    <w:rsid w:val="00EE2B2C"/>
    <w:rsid w:val="00EE3E4E"/>
    <w:rsid w:val="00EE5173"/>
    <w:rsid w:val="00EE56B0"/>
    <w:rsid w:val="00EE577B"/>
    <w:rsid w:val="00EE6273"/>
    <w:rsid w:val="00EE6A37"/>
    <w:rsid w:val="00EE6B85"/>
    <w:rsid w:val="00EE7277"/>
    <w:rsid w:val="00EE7FF3"/>
    <w:rsid w:val="00EF0F3E"/>
    <w:rsid w:val="00EF1B16"/>
    <w:rsid w:val="00EF20D3"/>
    <w:rsid w:val="00EF2368"/>
    <w:rsid w:val="00EF3524"/>
    <w:rsid w:val="00EF41DA"/>
    <w:rsid w:val="00EF4F0B"/>
    <w:rsid w:val="00EF4F87"/>
    <w:rsid w:val="00EF52D5"/>
    <w:rsid w:val="00EF5DAC"/>
    <w:rsid w:val="00EF6832"/>
    <w:rsid w:val="00EF6B43"/>
    <w:rsid w:val="00EF7658"/>
    <w:rsid w:val="00EF7FCE"/>
    <w:rsid w:val="00F000F0"/>
    <w:rsid w:val="00F0015F"/>
    <w:rsid w:val="00F00531"/>
    <w:rsid w:val="00F015E1"/>
    <w:rsid w:val="00F017B1"/>
    <w:rsid w:val="00F0183F"/>
    <w:rsid w:val="00F0204B"/>
    <w:rsid w:val="00F0296D"/>
    <w:rsid w:val="00F03E61"/>
    <w:rsid w:val="00F04A76"/>
    <w:rsid w:val="00F060DA"/>
    <w:rsid w:val="00F062A8"/>
    <w:rsid w:val="00F07F16"/>
    <w:rsid w:val="00F1036E"/>
    <w:rsid w:val="00F1160B"/>
    <w:rsid w:val="00F119A9"/>
    <w:rsid w:val="00F11CC1"/>
    <w:rsid w:val="00F12008"/>
    <w:rsid w:val="00F12292"/>
    <w:rsid w:val="00F12370"/>
    <w:rsid w:val="00F14222"/>
    <w:rsid w:val="00F14731"/>
    <w:rsid w:val="00F149FF"/>
    <w:rsid w:val="00F14F7E"/>
    <w:rsid w:val="00F157A5"/>
    <w:rsid w:val="00F158BD"/>
    <w:rsid w:val="00F164FA"/>
    <w:rsid w:val="00F16679"/>
    <w:rsid w:val="00F16DA1"/>
    <w:rsid w:val="00F171CD"/>
    <w:rsid w:val="00F1791A"/>
    <w:rsid w:val="00F17D59"/>
    <w:rsid w:val="00F2058E"/>
    <w:rsid w:val="00F20DCD"/>
    <w:rsid w:val="00F2155D"/>
    <w:rsid w:val="00F21983"/>
    <w:rsid w:val="00F2250E"/>
    <w:rsid w:val="00F22CC6"/>
    <w:rsid w:val="00F230A7"/>
    <w:rsid w:val="00F2316E"/>
    <w:rsid w:val="00F232A5"/>
    <w:rsid w:val="00F235AF"/>
    <w:rsid w:val="00F23D85"/>
    <w:rsid w:val="00F23F63"/>
    <w:rsid w:val="00F24438"/>
    <w:rsid w:val="00F250E6"/>
    <w:rsid w:val="00F25489"/>
    <w:rsid w:val="00F25721"/>
    <w:rsid w:val="00F2577C"/>
    <w:rsid w:val="00F25C15"/>
    <w:rsid w:val="00F25C39"/>
    <w:rsid w:val="00F25CBA"/>
    <w:rsid w:val="00F25D5F"/>
    <w:rsid w:val="00F27325"/>
    <w:rsid w:val="00F2757C"/>
    <w:rsid w:val="00F2E31C"/>
    <w:rsid w:val="00F30974"/>
    <w:rsid w:val="00F30D51"/>
    <w:rsid w:val="00F31021"/>
    <w:rsid w:val="00F313AE"/>
    <w:rsid w:val="00F31865"/>
    <w:rsid w:val="00F31D5F"/>
    <w:rsid w:val="00F321D2"/>
    <w:rsid w:val="00F32D6B"/>
    <w:rsid w:val="00F32E2D"/>
    <w:rsid w:val="00F339A6"/>
    <w:rsid w:val="00F3430C"/>
    <w:rsid w:val="00F35554"/>
    <w:rsid w:val="00F3567B"/>
    <w:rsid w:val="00F35C35"/>
    <w:rsid w:val="00F3609C"/>
    <w:rsid w:val="00F364F5"/>
    <w:rsid w:val="00F36751"/>
    <w:rsid w:val="00F37002"/>
    <w:rsid w:val="00F3765B"/>
    <w:rsid w:val="00F37870"/>
    <w:rsid w:val="00F4080C"/>
    <w:rsid w:val="00F414EE"/>
    <w:rsid w:val="00F415B9"/>
    <w:rsid w:val="00F41F91"/>
    <w:rsid w:val="00F423BB"/>
    <w:rsid w:val="00F425B5"/>
    <w:rsid w:val="00F43456"/>
    <w:rsid w:val="00F4481C"/>
    <w:rsid w:val="00F4531E"/>
    <w:rsid w:val="00F46B19"/>
    <w:rsid w:val="00F46BEB"/>
    <w:rsid w:val="00F50369"/>
    <w:rsid w:val="00F50BB6"/>
    <w:rsid w:val="00F513A7"/>
    <w:rsid w:val="00F51CEE"/>
    <w:rsid w:val="00F530EA"/>
    <w:rsid w:val="00F534EA"/>
    <w:rsid w:val="00F5391B"/>
    <w:rsid w:val="00F5392C"/>
    <w:rsid w:val="00F53F32"/>
    <w:rsid w:val="00F546DB"/>
    <w:rsid w:val="00F54BB0"/>
    <w:rsid w:val="00F553B0"/>
    <w:rsid w:val="00F56335"/>
    <w:rsid w:val="00F56E9B"/>
    <w:rsid w:val="00F57006"/>
    <w:rsid w:val="00F573E9"/>
    <w:rsid w:val="00F57DEB"/>
    <w:rsid w:val="00F57E46"/>
    <w:rsid w:val="00F60770"/>
    <w:rsid w:val="00F60B25"/>
    <w:rsid w:val="00F60B6E"/>
    <w:rsid w:val="00F60C14"/>
    <w:rsid w:val="00F61B49"/>
    <w:rsid w:val="00F61DEA"/>
    <w:rsid w:val="00F61EB8"/>
    <w:rsid w:val="00F622DF"/>
    <w:rsid w:val="00F63021"/>
    <w:rsid w:val="00F64A07"/>
    <w:rsid w:val="00F64B28"/>
    <w:rsid w:val="00F650C8"/>
    <w:rsid w:val="00F65670"/>
    <w:rsid w:val="00F6572E"/>
    <w:rsid w:val="00F65B57"/>
    <w:rsid w:val="00F65FBE"/>
    <w:rsid w:val="00F66200"/>
    <w:rsid w:val="00F6774D"/>
    <w:rsid w:val="00F713FD"/>
    <w:rsid w:val="00F71559"/>
    <w:rsid w:val="00F71626"/>
    <w:rsid w:val="00F72A71"/>
    <w:rsid w:val="00F72C61"/>
    <w:rsid w:val="00F747F8"/>
    <w:rsid w:val="00F74BFD"/>
    <w:rsid w:val="00F74FEC"/>
    <w:rsid w:val="00F76660"/>
    <w:rsid w:val="00F772FF"/>
    <w:rsid w:val="00F77427"/>
    <w:rsid w:val="00F7781C"/>
    <w:rsid w:val="00F77BF2"/>
    <w:rsid w:val="00F8080F"/>
    <w:rsid w:val="00F81E4B"/>
    <w:rsid w:val="00F820CC"/>
    <w:rsid w:val="00F83227"/>
    <w:rsid w:val="00F83387"/>
    <w:rsid w:val="00F83446"/>
    <w:rsid w:val="00F84250"/>
    <w:rsid w:val="00F84487"/>
    <w:rsid w:val="00F84815"/>
    <w:rsid w:val="00F84C2E"/>
    <w:rsid w:val="00F84D0F"/>
    <w:rsid w:val="00F86BEC"/>
    <w:rsid w:val="00F86D21"/>
    <w:rsid w:val="00F8740A"/>
    <w:rsid w:val="00F87690"/>
    <w:rsid w:val="00F87721"/>
    <w:rsid w:val="00F878A1"/>
    <w:rsid w:val="00F87BC8"/>
    <w:rsid w:val="00F87CAB"/>
    <w:rsid w:val="00F90666"/>
    <w:rsid w:val="00F90C34"/>
    <w:rsid w:val="00F913EB"/>
    <w:rsid w:val="00F91758"/>
    <w:rsid w:val="00F94872"/>
    <w:rsid w:val="00F949E9"/>
    <w:rsid w:val="00F953FD"/>
    <w:rsid w:val="00F95BD5"/>
    <w:rsid w:val="00F95FEF"/>
    <w:rsid w:val="00F960A2"/>
    <w:rsid w:val="00F96174"/>
    <w:rsid w:val="00F969CB"/>
    <w:rsid w:val="00F96EB1"/>
    <w:rsid w:val="00F96EF1"/>
    <w:rsid w:val="00F97B55"/>
    <w:rsid w:val="00FA0F1F"/>
    <w:rsid w:val="00FA289F"/>
    <w:rsid w:val="00FA367D"/>
    <w:rsid w:val="00FA37CE"/>
    <w:rsid w:val="00FA3B69"/>
    <w:rsid w:val="00FA3E9A"/>
    <w:rsid w:val="00FA403F"/>
    <w:rsid w:val="00FA40D0"/>
    <w:rsid w:val="00FA41C1"/>
    <w:rsid w:val="00FA42E2"/>
    <w:rsid w:val="00FA4AA3"/>
    <w:rsid w:val="00FA4BB1"/>
    <w:rsid w:val="00FA55AA"/>
    <w:rsid w:val="00FA70DD"/>
    <w:rsid w:val="00FA7280"/>
    <w:rsid w:val="00FB088B"/>
    <w:rsid w:val="00FB128B"/>
    <w:rsid w:val="00FB1B69"/>
    <w:rsid w:val="00FB206D"/>
    <w:rsid w:val="00FB2570"/>
    <w:rsid w:val="00FB4699"/>
    <w:rsid w:val="00FB53C0"/>
    <w:rsid w:val="00FB59FD"/>
    <w:rsid w:val="00FB6990"/>
    <w:rsid w:val="00FB6C6E"/>
    <w:rsid w:val="00FB701B"/>
    <w:rsid w:val="00FB73A4"/>
    <w:rsid w:val="00FB7A94"/>
    <w:rsid w:val="00FB7B92"/>
    <w:rsid w:val="00FC0520"/>
    <w:rsid w:val="00FC0B54"/>
    <w:rsid w:val="00FC17B2"/>
    <w:rsid w:val="00FC24B9"/>
    <w:rsid w:val="00FC50FD"/>
    <w:rsid w:val="00FC5488"/>
    <w:rsid w:val="00FC5651"/>
    <w:rsid w:val="00FC7048"/>
    <w:rsid w:val="00FC7C4D"/>
    <w:rsid w:val="00FC7C93"/>
    <w:rsid w:val="00FC7D09"/>
    <w:rsid w:val="00FC7E29"/>
    <w:rsid w:val="00FD0727"/>
    <w:rsid w:val="00FD0A98"/>
    <w:rsid w:val="00FD0C94"/>
    <w:rsid w:val="00FD0EA3"/>
    <w:rsid w:val="00FD10D8"/>
    <w:rsid w:val="00FD1407"/>
    <w:rsid w:val="00FD1495"/>
    <w:rsid w:val="00FD1806"/>
    <w:rsid w:val="00FD4257"/>
    <w:rsid w:val="00FD4810"/>
    <w:rsid w:val="00FD4D50"/>
    <w:rsid w:val="00FD5156"/>
    <w:rsid w:val="00FD57F1"/>
    <w:rsid w:val="00FD58CE"/>
    <w:rsid w:val="00FD68CC"/>
    <w:rsid w:val="00FD79E7"/>
    <w:rsid w:val="00FE0C52"/>
    <w:rsid w:val="00FE179F"/>
    <w:rsid w:val="00FE20F1"/>
    <w:rsid w:val="00FE2251"/>
    <w:rsid w:val="00FE290F"/>
    <w:rsid w:val="00FE2B20"/>
    <w:rsid w:val="00FE3911"/>
    <w:rsid w:val="00FE44FA"/>
    <w:rsid w:val="00FE4571"/>
    <w:rsid w:val="00FE470C"/>
    <w:rsid w:val="00FE47FD"/>
    <w:rsid w:val="00FE49D6"/>
    <w:rsid w:val="00FE4B06"/>
    <w:rsid w:val="00FE585E"/>
    <w:rsid w:val="00FE6076"/>
    <w:rsid w:val="00FE669B"/>
    <w:rsid w:val="00FE6AF1"/>
    <w:rsid w:val="00FE6BF6"/>
    <w:rsid w:val="00FE6C0F"/>
    <w:rsid w:val="00FE6F80"/>
    <w:rsid w:val="00FE6FBD"/>
    <w:rsid w:val="00FE7B84"/>
    <w:rsid w:val="00FF0711"/>
    <w:rsid w:val="00FF0A1F"/>
    <w:rsid w:val="00FF0ED3"/>
    <w:rsid w:val="00FF1727"/>
    <w:rsid w:val="00FF1BB6"/>
    <w:rsid w:val="00FF279C"/>
    <w:rsid w:val="00FF2809"/>
    <w:rsid w:val="00FF2B51"/>
    <w:rsid w:val="00FF2F6B"/>
    <w:rsid w:val="00FF4D6C"/>
    <w:rsid w:val="00FF6D1C"/>
    <w:rsid w:val="00FF6FB7"/>
    <w:rsid w:val="00FF7A2E"/>
    <w:rsid w:val="00FF7A51"/>
    <w:rsid w:val="01059E21"/>
    <w:rsid w:val="0113063A"/>
    <w:rsid w:val="012B73FA"/>
    <w:rsid w:val="012FFA1F"/>
    <w:rsid w:val="01327914"/>
    <w:rsid w:val="0144D569"/>
    <w:rsid w:val="017820E9"/>
    <w:rsid w:val="017CAF98"/>
    <w:rsid w:val="0184BC76"/>
    <w:rsid w:val="0184CB67"/>
    <w:rsid w:val="01A2C06F"/>
    <w:rsid w:val="01AAE300"/>
    <w:rsid w:val="01AC188A"/>
    <w:rsid w:val="01C2600E"/>
    <w:rsid w:val="01DAE771"/>
    <w:rsid w:val="01DE3360"/>
    <w:rsid w:val="01F0135A"/>
    <w:rsid w:val="02008483"/>
    <w:rsid w:val="020758E1"/>
    <w:rsid w:val="020D2298"/>
    <w:rsid w:val="0212812B"/>
    <w:rsid w:val="02143C15"/>
    <w:rsid w:val="0217C979"/>
    <w:rsid w:val="0218D158"/>
    <w:rsid w:val="0218DB94"/>
    <w:rsid w:val="021AF55E"/>
    <w:rsid w:val="0236B669"/>
    <w:rsid w:val="02419CEF"/>
    <w:rsid w:val="02490E35"/>
    <w:rsid w:val="025850CE"/>
    <w:rsid w:val="0258DD5E"/>
    <w:rsid w:val="0261560B"/>
    <w:rsid w:val="0269B954"/>
    <w:rsid w:val="026DBBD3"/>
    <w:rsid w:val="027732A0"/>
    <w:rsid w:val="028089C4"/>
    <w:rsid w:val="028A20DC"/>
    <w:rsid w:val="028DA629"/>
    <w:rsid w:val="029B4CAF"/>
    <w:rsid w:val="02A088B8"/>
    <w:rsid w:val="02AF3024"/>
    <w:rsid w:val="02B6E964"/>
    <w:rsid w:val="02C0E749"/>
    <w:rsid w:val="02C4DE2B"/>
    <w:rsid w:val="02C65959"/>
    <w:rsid w:val="02CCDD05"/>
    <w:rsid w:val="02D1F7DB"/>
    <w:rsid w:val="02DBF659"/>
    <w:rsid w:val="02E94E73"/>
    <w:rsid w:val="030B5955"/>
    <w:rsid w:val="030D1340"/>
    <w:rsid w:val="031939F8"/>
    <w:rsid w:val="031DB24F"/>
    <w:rsid w:val="03356619"/>
    <w:rsid w:val="033ABCFA"/>
    <w:rsid w:val="033B2469"/>
    <w:rsid w:val="033F96FE"/>
    <w:rsid w:val="0353A184"/>
    <w:rsid w:val="03578F0B"/>
    <w:rsid w:val="0361BDA1"/>
    <w:rsid w:val="03730B5B"/>
    <w:rsid w:val="037536B5"/>
    <w:rsid w:val="037EEF07"/>
    <w:rsid w:val="03881F4F"/>
    <w:rsid w:val="038AE0B1"/>
    <w:rsid w:val="0399CA87"/>
    <w:rsid w:val="03A5A74E"/>
    <w:rsid w:val="03B4734E"/>
    <w:rsid w:val="03B693CB"/>
    <w:rsid w:val="03C08581"/>
    <w:rsid w:val="03E9A21E"/>
    <w:rsid w:val="040DDEDE"/>
    <w:rsid w:val="0411EBFD"/>
    <w:rsid w:val="041A593D"/>
    <w:rsid w:val="041DFA6A"/>
    <w:rsid w:val="042BE543"/>
    <w:rsid w:val="04317678"/>
    <w:rsid w:val="043229A1"/>
    <w:rsid w:val="04330CFD"/>
    <w:rsid w:val="04436A65"/>
    <w:rsid w:val="0445C417"/>
    <w:rsid w:val="044C449F"/>
    <w:rsid w:val="04505A8C"/>
    <w:rsid w:val="0454E12E"/>
    <w:rsid w:val="045A545B"/>
    <w:rsid w:val="0467285D"/>
    <w:rsid w:val="04789956"/>
    <w:rsid w:val="047A9438"/>
    <w:rsid w:val="047F5995"/>
    <w:rsid w:val="048B21DE"/>
    <w:rsid w:val="049A4D72"/>
    <w:rsid w:val="049B995B"/>
    <w:rsid w:val="04A120DC"/>
    <w:rsid w:val="04AB5767"/>
    <w:rsid w:val="04ABCBA1"/>
    <w:rsid w:val="04B78465"/>
    <w:rsid w:val="04BA345D"/>
    <w:rsid w:val="04BAE7F3"/>
    <w:rsid w:val="04C1E885"/>
    <w:rsid w:val="04DAA501"/>
    <w:rsid w:val="04E57C96"/>
    <w:rsid w:val="04EBAEA9"/>
    <w:rsid w:val="04EE4F3B"/>
    <w:rsid w:val="04FC401F"/>
    <w:rsid w:val="04FEFDCC"/>
    <w:rsid w:val="0502987A"/>
    <w:rsid w:val="053372E6"/>
    <w:rsid w:val="05344DED"/>
    <w:rsid w:val="053D824D"/>
    <w:rsid w:val="053E12EB"/>
    <w:rsid w:val="053FCC26"/>
    <w:rsid w:val="054101F6"/>
    <w:rsid w:val="05542B93"/>
    <w:rsid w:val="05660772"/>
    <w:rsid w:val="05779568"/>
    <w:rsid w:val="0584F529"/>
    <w:rsid w:val="0595DAEC"/>
    <w:rsid w:val="05AAD20B"/>
    <w:rsid w:val="05B79174"/>
    <w:rsid w:val="05B8FCEE"/>
    <w:rsid w:val="05DF9088"/>
    <w:rsid w:val="05E035DE"/>
    <w:rsid w:val="05E5EE11"/>
    <w:rsid w:val="05EB6993"/>
    <w:rsid w:val="05ED06F4"/>
    <w:rsid w:val="05EE34DA"/>
    <w:rsid w:val="05F5F1B0"/>
    <w:rsid w:val="05F9762E"/>
    <w:rsid w:val="05FEF63F"/>
    <w:rsid w:val="0606A536"/>
    <w:rsid w:val="0609759C"/>
    <w:rsid w:val="061C81C5"/>
    <w:rsid w:val="061DC255"/>
    <w:rsid w:val="06287383"/>
    <w:rsid w:val="0639FF7E"/>
    <w:rsid w:val="0642FF33"/>
    <w:rsid w:val="064386CE"/>
    <w:rsid w:val="064F1A0E"/>
    <w:rsid w:val="06524B37"/>
    <w:rsid w:val="0664E7E5"/>
    <w:rsid w:val="0669FB1D"/>
    <w:rsid w:val="066B238B"/>
    <w:rsid w:val="066B7B0C"/>
    <w:rsid w:val="066F26C3"/>
    <w:rsid w:val="0671F582"/>
    <w:rsid w:val="06863FE9"/>
    <w:rsid w:val="06A54A7F"/>
    <w:rsid w:val="06A56FFE"/>
    <w:rsid w:val="06B07298"/>
    <w:rsid w:val="06B5D750"/>
    <w:rsid w:val="06BB83DD"/>
    <w:rsid w:val="06BB8BC8"/>
    <w:rsid w:val="06C7EDB0"/>
    <w:rsid w:val="06C99ABF"/>
    <w:rsid w:val="06CA3EF6"/>
    <w:rsid w:val="06DAE0ED"/>
    <w:rsid w:val="06DF94A0"/>
    <w:rsid w:val="06E00F56"/>
    <w:rsid w:val="06E5D284"/>
    <w:rsid w:val="06F84EC2"/>
    <w:rsid w:val="0706B2D4"/>
    <w:rsid w:val="071670C6"/>
    <w:rsid w:val="0719DF2C"/>
    <w:rsid w:val="071ED862"/>
    <w:rsid w:val="074BDCE3"/>
    <w:rsid w:val="0755C359"/>
    <w:rsid w:val="075C63DA"/>
    <w:rsid w:val="076D9AD7"/>
    <w:rsid w:val="077F034B"/>
    <w:rsid w:val="0781A799"/>
    <w:rsid w:val="07893784"/>
    <w:rsid w:val="078A84F1"/>
    <w:rsid w:val="079A6BCB"/>
    <w:rsid w:val="07A4E423"/>
    <w:rsid w:val="07AB3A20"/>
    <w:rsid w:val="07AE5A26"/>
    <w:rsid w:val="07B70AB7"/>
    <w:rsid w:val="07C016F7"/>
    <w:rsid w:val="07C22560"/>
    <w:rsid w:val="07D08CC3"/>
    <w:rsid w:val="07DC66AC"/>
    <w:rsid w:val="07EAA8D0"/>
    <w:rsid w:val="07FD007D"/>
    <w:rsid w:val="08007DF9"/>
    <w:rsid w:val="080119A1"/>
    <w:rsid w:val="08038C03"/>
    <w:rsid w:val="0803F580"/>
    <w:rsid w:val="08044BED"/>
    <w:rsid w:val="0809A9C0"/>
    <w:rsid w:val="0824D7A5"/>
    <w:rsid w:val="0826A663"/>
    <w:rsid w:val="0832FF41"/>
    <w:rsid w:val="0841F011"/>
    <w:rsid w:val="08443B45"/>
    <w:rsid w:val="08556F10"/>
    <w:rsid w:val="085B7EED"/>
    <w:rsid w:val="0860F9CB"/>
    <w:rsid w:val="087352A8"/>
    <w:rsid w:val="087DEEE3"/>
    <w:rsid w:val="08894216"/>
    <w:rsid w:val="0898AF82"/>
    <w:rsid w:val="08994DA6"/>
    <w:rsid w:val="089DF59F"/>
    <w:rsid w:val="08A05477"/>
    <w:rsid w:val="08AD5A95"/>
    <w:rsid w:val="08C608FA"/>
    <w:rsid w:val="08C97924"/>
    <w:rsid w:val="08D274F6"/>
    <w:rsid w:val="08D41639"/>
    <w:rsid w:val="08EC4867"/>
    <w:rsid w:val="08F79006"/>
    <w:rsid w:val="090C4BEF"/>
    <w:rsid w:val="090E7E58"/>
    <w:rsid w:val="092386DF"/>
    <w:rsid w:val="0929D429"/>
    <w:rsid w:val="09375FDD"/>
    <w:rsid w:val="0939A77A"/>
    <w:rsid w:val="094265BE"/>
    <w:rsid w:val="09470A81"/>
    <w:rsid w:val="09492D3C"/>
    <w:rsid w:val="0950CE70"/>
    <w:rsid w:val="096B5254"/>
    <w:rsid w:val="097A4E79"/>
    <w:rsid w:val="097B772C"/>
    <w:rsid w:val="09880FF9"/>
    <w:rsid w:val="0992BF0B"/>
    <w:rsid w:val="0997B04E"/>
    <w:rsid w:val="099A167C"/>
    <w:rsid w:val="09A1F13B"/>
    <w:rsid w:val="09A4EF49"/>
    <w:rsid w:val="09A94928"/>
    <w:rsid w:val="09ABD0DB"/>
    <w:rsid w:val="09C0B838"/>
    <w:rsid w:val="09C4C94E"/>
    <w:rsid w:val="09CA170C"/>
    <w:rsid w:val="09D20830"/>
    <w:rsid w:val="09E83599"/>
    <w:rsid w:val="09EC08C4"/>
    <w:rsid w:val="09F4503F"/>
    <w:rsid w:val="0A04027E"/>
    <w:rsid w:val="0A086028"/>
    <w:rsid w:val="0A0A880F"/>
    <w:rsid w:val="0A151D78"/>
    <w:rsid w:val="0A289FF1"/>
    <w:rsid w:val="0A2FC705"/>
    <w:rsid w:val="0A377F8D"/>
    <w:rsid w:val="0A40446D"/>
    <w:rsid w:val="0A44BDD3"/>
    <w:rsid w:val="0A4E2BCD"/>
    <w:rsid w:val="0A5CD110"/>
    <w:rsid w:val="0A75D259"/>
    <w:rsid w:val="0A7E3B35"/>
    <w:rsid w:val="0A800A89"/>
    <w:rsid w:val="0A83956B"/>
    <w:rsid w:val="0A852606"/>
    <w:rsid w:val="0A86B3D0"/>
    <w:rsid w:val="0A9128D6"/>
    <w:rsid w:val="0A9324A8"/>
    <w:rsid w:val="0AAA9468"/>
    <w:rsid w:val="0AB8CF35"/>
    <w:rsid w:val="0ABACE0E"/>
    <w:rsid w:val="0AD669E1"/>
    <w:rsid w:val="0AD9AA1B"/>
    <w:rsid w:val="0AF42A4F"/>
    <w:rsid w:val="0AFBC8D6"/>
    <w:rsid w:val="0B00C3F6"/>
    <w:rsid w:val="0B14AA60"/>
    <w:rsid w:val="0B19F5F1"/>
    <w:rsid w:val="0B2FBB02"/>
    <w:rsid w:val="0B360E90"/>
    <w:rsid w:val="0B3889DD"/>
    <w:rsid w:val="0B3B60CD"/>
    <w:rsid w:val="0B413775"/>
    <w:rsid w:val="0B506017"/>
    <w:rsid w:val="0B533839"/>
    <w:rsid w:val="0B53D05D"/>
    <w:rsid w:val="0B552F57"/>
    <w:rsid w:val="0B556788"/>
    <w:rsid w:val="0B631EA5"/>
    <w:rsid w:val="0B6ECC0F"/>
    <w:rsid w:val="0B72D151"/>
    <w:rsid w:val="0B934C59"/>
    <w:rsid w:val="0BC4ACEA"/>
    <w:rsid w:val="0BC94BAA"/>
    <w:rsid w:val="0BCD8F90"/>
    <w:rsid w:val="0BD1F067"/>
    <w:rsid w:val="0BE47805"/>
    <w:rsid w:val="0BE774E2"/>
    <w:rsid w:val="0BE84D9D"/>
    <w:rsid w:val="0C054F79"/>
    <w:rsid w:val="0C186669"/>
    <w:rsid w:val="0C2EC92E"/>
    <w:rsid w:val="0C3317D9"/>
    <w:rsid w:val="0C3797F7"/>
    <w:rsid w:val="0C420788"/>
    <w:rsid w:val="0C4E765D"/>
    <w:rsid w:val="0C5DD4F2"/>
    <w:rsid w:val="0C624C1D"/>
    <w:rsid w:val="0C63600D"/>
    <w:rsid w:val="0C6B4AC6"/>
    <w:rsid w:val="0C7697A1"/>
    <w:rsid w:val="0C7D5F46"/>
    <w:rsid w:val="0C7DFA6C"/>
    <w:rsid w:val="0C803578"/>
    <w:rsid w:val="0C94BAB7"/>
    <w:rsid w:val="0C976FD6"/>
    <w:rsid w:val="0C9F732C"/>
    <w:rsid w:val="0CA59BFC"/>
    <w:rsid w:val="0CB0780E"/>
    <w:rsid w:val="0CBF99CF"/>
    <w:rsid w:val="0CC6275B"/>
    <w:rsid w:val="0CC6EE88"/>
    <w:rsid w:val="0CD34F3A"/>
    <w:rsid w:val="0CE252FE"/>
    <w:rsid w:val="0CE57F21"/>
    <w:rsid w:val="0CE6D342"/>
    <w:rsid w:val="0CEB9B3D"/>
    <w:rsid w:val="0CEC114E"/>
    <w:rsid w:val="0CEE5BAC"/>
    <w:rsid w:val="0CF9F7D9"/>
    <w:rsid w:val="0D1F41C9"/>
    <w:rsid w:val="0D32EC1F"/>
    <w:rsid w:val="0D474D58"/>
    <w:rsid w:val="0D47B56C"/>
    <w:rsid w:val="0D5634D6"/>
    <w:rsid w:val="0D5AD786"/>
    <w:rsid w:val="0D5C847E"/>
    <w:rsid w:val="0D5D24D2"/>
    <w:rsid w:val="0D61AD36"/>
    <w:rsid w:val="0D68930A"/>
    <w:rsid w:val="0D6FE8BC"/>
    <w:rsid w:val="0D7CBB61"/>
    <w:rsid w:val="0D8CF34E"/>
    <w:rsid w:val="0D90442E"/>
    <w:rsid w:val="0DA06FA1"/>
    <w:rsid w:val="0DA0F9CA"/>
    <w:rsid w:val="0DA1E745"/>
    <w:rsid w:val="0DA6C2B0"/>
    <w:rsid w:val="0DAE9E18"/>
    <w:rsid w:val="0DC1285C"/>
    <w:rsid w:val="0DC2272C"/>
    <w:rsid w:val="0DC4AFAA"/>
    <w:rsid w:val="0DCADC19"/>
    <w:rsid w:val="0DD7479A"/>
    <w:rsid w:val="0DDB3BE2"/>
    <w:rsid w:val="0DDC19EE"/>
    <w:rsid w:val="0DDCC1DE"/>
    <w:rsid w:val="0DE5A9E3"/>
    <w:rsid w:val="0DF26617"/>
    <w:rsid w:val="0DF6B8D7"/>
    <w:rsid w:val="0DF85C9A"/>
    <w:rsid w:val="0DFBA0C3"/>
    <w:rsid w:val="0DFE57CF"/>
    <w:rsid w:val="0E0544E8"/>
    <w:rsid w:val="0E1431C1"/>
    <w:rsid w:val="0E24C60F"/>
    <w:rsid w:val="0E2E0EBD"/>
    <w:rsid w:val="0E3166E4"/>
    <w:rsid w:val="0E334037"/>
    <w:rsid w:val="0E3D9F1F"/>
    <w:rsid w:val="0E431C1D"/>
    <w:rsid w:val="0E59D932"/>
    <w:rsid w:val="0E5B6EF7"/>
    <w:rsid w:val="0E67AACC"/>
    <w:rsid w:val="0E7F588B"/>
    <w:rsid w:val="0E84B2EA"/>
    <w:rsid w:val="0E91DBE4"/>
    <w:rsid w:val="0E96E1C0"/>
    <w:rsid w:val="0E97C947"/>
    <w:rsid w:val="0EA4453D"/>
    <w:rsid w:val="0EAAF2ED"/>
    <w:rsid w:val="0EB13195"/>
    <w:rsid w:val="0EB18119"/>
    <w:rsid w:val="0EB26085"/>
    <w:rsid w:val="0EBBF57D"/>
    <w:rsid w:val="0EBED5FF"/>
    <w:rsid w:val="0EBF0791"/>
    <w:rsid w:val="0EC44CFC"/>
    <w:rsid w:val="0EDB98CD"/>
    <w:rsid w:val="0EDE51CA"/>
    <w:rsid w:val="0EE054F7"/>
    <w:rsid w:val="0EE1140C"/>
    <w:rsid w:val="0EEB85E9"/>
    <w:rsid w:val="0EFEA204"/>
    <w:rsid w:val="0F0312DB"/>
    <w:rsid w:val="0F05A774"/>
    <w:rsid w:val="0F0FBDDB"/>
    <w:rsid w:val="0F253234"/>
    <w:rsid w:val="0F2907FC"/>
    <w:rsid w:val="0F2977C8"/>
    <w:rsid w:val="0F509E69"/>
    <w:rsid w:val="0F50FAC0"/>
    <w:rsid w:val="0F53CFB0"/>
    <w:rsid w:val="0F655463"/>
    <w:rsid w:val="0F6BA576"/>
    <w:rsid w:val="0F706DB8"/>
    <w:rsid w:val="0F83A3B5"/>
    <w:rsid w:val="0F86534F"/>
    <w:rsid w:val="0F87B256"/>
    <w:rsid w:val="0F94E203"/>
    <w:rsid w:val="0F9D23A8"/>
    <w:rsid w:val="0FA1CBC4"/>
    <w:rsid w:val="0FAA1126"/>
    <w:rsid w:val="0FAFD91D"/>
    <w:rsid w:val="0FB5C04A"/>
    <w:rsid w:val="0FB8FABC"/>
    <w:rsid w:val="0FCB20A6"/>
    <w:rsid w:val="0FCB28DC"/>
    <w:rsid w:val="0FD31D0E"/>
    <w:rsid w:val="0FE03D27"/>
    <w:rsid w:val="1000E04E"/>
    <w:rsid w:val="100F290F"/>
    <w:rsid w:val="102F372E"/>
    <w:rsid w:val="103040E4"/>
    <w:rsid w:val="103BC048"/>
    <w:rsid w:val="103E5A08"/>
    <w:rsid w:val="104239BD"/>
    <w:rsid w:val="10465D23"/>
    <w:rsid w:val="1054D518"/>
    <w:rsid w:val="106160C6"/>
    <w:rsid w:val="10708683"/>
    <w:rsid w:val="10737AF2"/>
    <w:rsid w:val="1079CF4B"/>
    <w:rsid w:val="108972C0"/>
    <w:rsid w:val="10ABA03D"/>
    <w:rsid w:val="10C4994D"/>
    <w:rsid w:val="10D3AD8F"/>
    <w:rsid w:val="10D59EAA"/>
    <w:rsid w:val="10ECE44B"/>
    <w:rsid w:val="10ED1841"/>
    <w:rsid w:val="10F0D781"/>
    <w:rsid w:val="10F14EC3"/>
    <w:rsid w:val="113348B8"/>
    <w:rsid w:val="1148AF6D"/>
    <w:rsid w:val="1152B05A"/>
    <w:rsid w:val="1163DBEA"/>
    <w:rsid w:val="116C6929"/>
    <w:rsid w:val="11729903"/>
    <w:rsid w:val="1174C738"/>
    <w:rsid w:val="11B74913"/>
    <w:rsid w:val="11BE4809"/>
    <w:rsid w:val="11D3D527"/>
    <w:rsid w:val="11D56F8A"/>
    <w:rsid w:val="11FE75C4"/>
    <w:rsid w:val="1202D547"/>
    <w:rsid w:val="1209A8A5"/>
    <w:rsid w:val="1217F5B9"/>
    <w:rsid w:val="12240BAE"/>
    <w:rsid w:val="122FA2DF"/>
    <w:rsid w:val="1236012B"/>
    <w:rsid w:val="124166C2"/>
    <w:rsid w:val="12416A16"/>
    <w:rsid w:val="124F6CB8"/>
    <w:rsid w:val="125BBF93"/>
    <w:rsid w:val="125E8524"/>
    <w:rsid w:val="12686504"/>
    <w:rsid w:val="1269E9D4"/>
    <w:rsid w:val="1274102E"/>
    <w:rsid w:val="1276FBD6"/>
    <w:rsid w:val="127E636C"/>
    <w:rsid w:val="1284C45A"/>
    <w:rsid w:val="1285A11B"/>
    <w:rsid w:val="1298087D"/>
    <w:rsid w:val="129C1807"/>
    <w:rsid w:val="12A8213A"/>
    <w:rsid w:val="12AC7D0A"/>
    <w:rsid w:val="12AE9138"/>
    <w:rsid w:val="12B05D2C"/>
    <w:rsid w:val="12BE9B63"/>
    <w:rsid w:val="12C9485A"/>
    <w:rsid w:val="12D22509"/>
    <w:rsid w:val="12EAD3DE"/>
    <w:rsid w:val="12ED5620"/>
    <w:rsid w:val="1302F350"/>
    <w:rsid w:val="13064061"/>
    <w:rsid w:val="1314270D"/>
    <w:rsid w:val="1325AAB3"/>
    <w:rsid w:val="132A90DE"/>
    <w:rsid w:val="133B5D13"/>
    <w:rsid w:val="13491A2A"/>
    <w:rsid w:val="13503648"/>
    <w:rsid w:val="1365EF2E"/>
    <w:rsid w:val="139AC99E"/>
    <w:rsid w:val="13A6B34F"/>
    <w:rsid w:val="13AD5787"/>
    <w:rsid w:val="13AFB8CB"/>
    <w:rsid w:val="13B1A7A3"/>
    <w:rsid w:val="13BD1E51"/>
    <w:rsid w:val="13BD7B8F"/>
    <w:rsid w:val="13CB5D28"/>
    <w:rsid w:val="13D139E1"/>
    <w:rsid w:val="13D683FE"/>
    <w:rsid w:val="13D9C05E"/>
    <w:rsid w:val="13DCE3DA"/>
    <w:rsid w:val="13DF93FF"/>
    <w:rsid w:val="13E1D48F"/>
    <w:rsid w:val="13F6EB69"/>
    <w:rsid w:val="14097FB5"/>
    <w:rsid w:val="1421879E"/>
    <w:rsid w:val="1425C367"/>
    <w:rsid w:val="143A2397"/>
    <w:rsid w:val="143AAEC9"/>
    <w:rsid w:val="14483EF4"/>
    <w:rsid w:val="146C4F44"/>
    <w:rsid w:val="147B7159"/>
    <w:rsid w:val="147BB78F"/>
    <w:rsid w:val="1487800B"/>
    <w:rsid w:val="1497D34D"/>
    <w:rsid w:val="14989891"/>
    <w:rsid w:val="149CA57A"/>
    <w:rsid w:val="149FD1F2"/>
    <w:rsid w:val="14A1F7BF"/>
    <w:rsid w:val="14B07C0D"/>
    <w:rsid w:val="14C01523"/>
    <w:rsid w:val="14CA6C3E"/>
    <w:rsid w:val="14CAA7D2"/>
    <w:rsid w:val="14CBA292"/>
    <w:rsid w:val="14D25D8E"/>
    <w:rsid w:val="14D571B2"/>
    <w:rsid w:val="14FC92EA"/>
    <w:rsid w:val="1503F148"/>
    <w:rsid w:val="15116A20"/>
    <w:rsid w:val="1516C7AA"/>
    <w:rsid w:val="15271FC6"/>
    <w:rsid w:val="1529E307"/>
    <w:rsid w:val="152C158A"/>
    <w:rsid w:val="15361686"/>
    <w:rsid w:val="153C105E"/>
    <w:rsid w:val="15413A62"/>
    <w:rsid w:val="1541E253"/>
    <w:rsid w:val="1547DE5C"/>
    <w:rsid w:val="155327F2"/>
    <w:rsid w:val="1559C665"/>
    <w:rsid w:val="15600EA8"/>
    <w:rsid w:val="156D5E73"/>
    <w:rsid w:val="1583F155"/>
    <w:rsid w:val="15925929"/>
    <w:rsid w:val="159BB662"/>
    <w:rsid w:val="15AD1CA7"/>
    <w:rsid w:val="15AD6151"/>
    <w:rsid w:val="15B07663"/>
    <w:rsid w:val="15B27164"/>
    <w:rsid w:val="15D3C8E9"/>
    <w:rsid w:val="15D82FBE"/>
    <w:rsid w:val="15DFC18B"/>
    <w:rsid w:val="15E1E741"/>
    <w:rsid w:val="15F055DD"/>
    <w:rsid w:val="15F88BB8"/>
    <w:rsid w:val="160BD971"/>
    <w:rsid w:val="16116524"/>
    <w:rsid w:val="1617EAF7"/>
    <w:rsid w:val="16288DE6"/>
    <w:rsid w:val="16333A7C"/>
    <w:rsid w:val="163CC05A"/>
    <w:rsid w:val="164A951E"/>
    <w:rsid w:val="164F7EAB"/>
    <w:rsid w:val="16530AFE"/>
    <w:rsid w:val="16589D63"/>
    <w:rsid w:val="166C9AF7"/>
    <w:rsid w:val="166CA891"/>
    <w:rsid w:val="16830187"/>
    <w:rsid w:val="168308F8"/>
    <w:rsid w:val="168FBDE3"/>
    <w:rsid w:val="169ED06E"/>
    <w:rsid w:val="16A55397"/>
    <w:rsid w:val="16ABA0F0"/>
    <w:rsid w:val="16B0F0C3"/>
    <w:rsid w:val="16C6F843"/>
    <w:rsid w:val="16C8EBEF"/>
    <w:rsid w:val="16D56F55"/>
    <w:rsid w:val="16DEF162"/>
    <w:rsid w:val="16E25533"/>
    <w:rsid w:val="16E93A68"/>
    <w:rsid w:val="16EED51B"/>
    <w:rsid w:val="16F096BD"/>
    <w:rsid w:val="16F95DFE"/>
    <w:rsid w:val="16FD171C"/>
    <w:rsid w:val="1707367C"/>
    <w:rsid w:val="17117BC4"/>
    <w:rsid w:val="171D1A2B"/>
    <w:rsid w:val="171F0938"/>
    <w:rsid w:val="17208BD3"/>
    <w:rsid w:val="1726F5A1"/>
    <w:rsid w:val="1745E101"/>
    <w:rsid w:val="17472A90"/>
    <w:rsid w:val="174D94D6"/>
    <w:rsid w:val="17578A3B"/>
    <w:rsid w:val="175E97BF"/>
    <w:rsid w:val="1769E8E1"/>
    <w:rsid w:val="1771CEB1"/>
    <w:rsid w:val="177604A5"/>
    <w:rsid w:val="1787BBF4"/>
    <w:rsid w:val="1793C123"/>
    <w:rsid w:val="17A1EBAA"/>
    <w:rsid w:val="17A3AF2E"/>
    <w:rsid w:val="17BFBE0D"/>
    <w:rsid w:val="17CFD9E7"/>
    <w:rsid w:val="17D890BB"/>
    <w:rsid w:val="17DA050B"/>
    <w:rsid w:val="17EB2940"/>
    <w:rsid w:val="17F1D66C"/>
    <w:rsid w:val="17F67073"/>
    <w:rsid w:val="181702B4"/>
    <w:rsid w:val="181EF3D4"/>
    <w:rsid w:val="181F841E"/>
    <w:rsid w:val="1823CB04"/>
    <w:rsid w:val="183433AC"/>
    <w:rsid w:val="183A6B8B"/>
    <w:rsid w:val="183F927C"/>
    <w:rsid w:val="186AE5F6"/>
    <w:rsid w:val="187FEFD6"/>
    <w:rsid w:val="188AA57C"/>
    <w:rsid w:val="188EF7E2"/>
    <w:rsid w:val="189D12AA"/>
    <w:rsid w:val="18A19FA8"/>
    <w:rsid w:val="18A4BB06"/>
    <w:rsid w:val="18ACF48F"/>
    <w:rsid w:val="18AF7B5E"/>
    <w:rsid w:val="18BA7262"/>
    <w:rsid w:val="18BBBCA3"/>
    <w:rsid w:val="18BE8CD6"/>
    <w:rsid w:val="18C2E90D"/>
    <w:rsid w:val="18D27C5C"/>
    <w:rsid w:val="18E48D0E"/>
    <w:rsid w:val="18E608B0"/>
    <w:rsid w:val="18F24747"/>
    <w:rsid w:val="18FF1D30"/>
    <w:rsid w:val="19072037"/>
    <w:rsid w:val="1907BEE0"/>
    <w:rsid w:val="190F264F"/>
    <w:rsid w:val="191F5151"/>
    <w:rsid w:val="192BF7BB"/>
    <w:rsid w:val="1937C21F"/>
    <w:rsid w:val="193C0325"/>
    <w:rsid w:val="1949994A"/>
    <w:rsid w:val="194BF374"/>
    <w:rsid w:val="194F6319"/>
    <w:rsid w:val="1953174B"/>
    <w:rsid w:val="19571829"/>
    <w:rsid w:val="195AD6CF"/>
    <w:rsid w:val="195BDCD9"/>
    <w:rsid w:val="195F27AE"/>
    <w:rsid w:val="196149B2"/>
    <w:rsid w:val="1962F1EF"/>
    <w:rsid w:val="196A2EB4"/>
    <w:rsid w:val="196A91EA"/>
    <w:rsid w:val="196C62C1"/>
    <w:rsid w:val="1974198B"/>
    <w:rsid w:val="197AFA30"/>
    <w:rsid w:val="197CA231"/>
    <w:rsid w:val="19863AFF"/>
    <w:rsid w:val="198CAA70"/>
    <w:rsid w:val="1999349E"/>
    <w:rsid w:val="199C5895"/>
    <w:rsid w:val="199E18F5"/>
    <w:rsid w:val="19A22C22"/>
    <w:rsid w:val="19AA22C1"/>
    <w:rsid w:val="19AF72CC"/>
    <w:rsid w:val="19C1A72A"/>
    <w:rsid w:val="19C6A951"/>
    <w:rsid w:val="19D831CB"/>
    <w:rsid w:val="19E19F5B"/>
    <w:rsid w:val="19F29B98"/>
    <w:rsid w:val="19F35E09"/>
    <w:rsid w:val="19F4ACBD"/>
    <w:rsid w:val="19F7CBB5"/>
    <w:rsid w:val="19F8859B"/>
    <w:rsid w:val="1A0459EB"/>
    <w:rsid w:val="1A09F592"/>
    <w:rsid w:val="1A0E1AEF"/>
    <w:rsid w:val="1A0FD2E1"/>
    <w:rsid w:val="1A10C7BC"/>
    <w:rsid w:val="1A142CEF"/>
    <w:rsid w:val="1A18240B"/>
    <w:rsid w:val="1A1A5A72"/>
    <w:rsid w:val="1A1C409D"/>
    <w:rsid w:val="1A2B6E35"/>
    <w:rsid w:val="1A2CBD01"/>
    <w:rsid w:val="1A478EC9"/>
    <w:rsid w:val="1A4B856B"/>
    <w:rsid w:val="1A5F98DC"/>
    <w:rsid w:val="1A71E4B3"/>
    <w:rsid w:val="1A7FB9A4"/>
    <w:rsid w:val="1A8909C6"/>
    <w:rsid w:val="1A8A1761"/>
    <w:rsid w:val="1A9CA5C8"/>
    <w:rsid w:val="1A9DA19F"/>
    <w:rsid w:val="1AAB7D82"/>
    <w:rsid w:val="1AB12303"/>
    <w:rsid w:val="1AB6B380"/>
    <w:rsid w:val="1AC3326C"/>
    <w:rsid w:val="1AC345B3"/>
    <w:rsid w:val="1AC3C700"/>
    <w:rsid w:val="1AC62DA0"/>
    <w:rsid w:val="1AC8FAF9"/>
    <w:rsid w:val="1AD42E76"/>
    <w:rsid w:val="1AD75EBC"/>
    <w:rsid w:val="1AD9CB96"/>
    <w:rsid w:val="1B03A9C4"/>
    <w:rsid w:val="1B0A84BD"/>
    <w:rsid w:val="1B18DF1C"/>
    <w:rsid w:val="1B1EB35E"/>
    <w:rsid w:val="1B3D5653"/>
    <w:rsid w:val="1B4F9C97"/>
    <w:rsid w:val="1B503D62"/>
    <w:rsid w:val="1B5249C5"/>
    <w:rsid w:val="1B6081A8"/>
    <w:rsid w:val="1B7AC373"/>
    <w:rsid w:val="1B80D5A6"/>
    <w:rsid w:val="1B8F887F"/>
    <w:rsid w:val="1B964027"/>
    <w:rsid w:val="1B9DFEC4"/>
    <w:rsid w:val="1B9F102C"/>
    <w:rsid w:val="1BA3645C"/>
    <w:rsid w:val="1BAE2751"/>
    <w:rsid w:val="1BB27CCD"/>
    <w:rsid w:val="1BBAFB3D"/>
    <w:rsid w:val="1BBE02C0"/>
    <w:rsid w:val="1BCFB7E9"/>
    <w:rsid w:val="1BD3C05D"/>
    <w:rsid w:val="1BE8537E"/>
    <w:rsid w:val="1BF18256"/>
    <w:rsid w:val="1BFBE383"/>
    <w:rsid w:val="1C03E52B"/>
    <w:rsid w:val="1C0AB155"/>
    <w:rsid w:val="1C0B1126"/>
    <w:rsid w:val="1C166D29"/>
    <w:rsid w:val="1C244EBF"/>
    <w:rsid w:val="1C356E1A"/>
    <w:rsid w:val="1C3CD8F6"/>
    <w:rsid w:val="1C430A6D"/>
    <w:rsid w:val="1C4D0659"/>
    <w:rsid w:val="1C4DA349"/>
    <w:rsid w:val="1C5BD3B0"/>
    <w:rsid w:val="1C62220D"/>
    <w:rsid w:val="1C6C4118"/>
    <w:rsid w:val="1C80B8C6"/>
    <w:rsid w:val="1C9D9889"/>
    <w:rsid w:val="1CA83629"/>
    <w:rsid w:val="1CAF7D76"/>
    <w:rsid w:val="1CAF96F4"/>
    <w:rsid w:val="1CB76A3A"/>
    <w:rsid w:val="1CB7DBDF"/>
    <w:rsid w:val="1CBD748E"/>
    <w:rsid w:val="1CC67DC5"/>
    <w:rsid w:val="1CCAC0D8"/>
    <w:rsid w:val="1CD000D1"/>
    <w:rsid w:val="1CD3C179"/>
    <w:rsid w:val="1CD7312F"/>
    <w:rsid w:val="1CE5AE3A"/>
    <w:rsid w:val="1CEC091F"/>
    <w:rsid w:val="1CFF20C8"/>
    <w:rsid w:val="1D038C17"/>
    <w:rsid w:val="1D05854C"/>
    <w:rsid w:val="1D1FBCE4"/>
    <w:rsid w:val="1D2BB9AE"/>
    <w:rsid w:val="1D323486"/>
    <w:rsid w:val="1D3761DB"/>
    <w:rsid w:val="1D50BEF3"/>
    <w:rsid w:val="1D56CB9E"/>
    <w:rsid w:val="1D7207F1"/>
    <w:rsid w:val="1D764FA1"/>
    <w:rsid w:val="1D8A9E4C"/>
    <w:rsid w:val="1D8EACD8"/>
    <w:rsid w:val="1D9CB925"/>
    <w:rsid w:val="1DA27842"/>
    <w:rsid w:val="1DA4FEE3"/>
    <w:rsid w:val="1DB07D98"/>
    <w:rsid w:val="1DB272EC"/>
    <w:rsid w:val="1DC65276"/>
    <w:rsid w:val="1DD2E759"/>
    <w:rsid w:val="1DD559E8"/>
    <w:rsid w:val="1DD97D46"/>
    <w:rsid w:val="1DDCC1CD"/>
    <w:rsid w:val="1DF6A8A9"/>
    <w:rsid w:val="1E063C3A"/>
    <w:rsid w:val="1E07123D"/>
    <w:rsid w:val="1E2D67AD"/>
    <w:rsid w:val="1E34EB5E"/>
    <w:rsid w:val="1E3C8FB3"/>
    <w:rsid w:val="1E3D582D"/>
    <w:rsid w:val="1E416833"/>
    <w:rsid w:val="1E4BBC86"/>
    <w:rsid w:val="1E5074C5"/>
    <w:rsid w:val="1E718A18"/>
    <w:rsid w:val="1E7CA571"/>
    <w:rsid w:val="1E9735E8"/>
    <w:rsid w:val="1E9F5C78"/>
    <w:rsid w:val="1EA4386C"/>
    <w:rsid w:val="1EBC63B5"/>
    <w:rsid w:val="1EC2FE61"/>
    <w:rsid w:val="1ED55F60"/>
    <w:rsid w:val="1EE173B9"/>
    <w:rsid w:val="1EE6026E"/>
    <w:rsid w:val="1EEEA1AF"/>
    <w:rsid w:val="1EF60DF3"/>
    <w:rsid w:val="1EFE33E9"/>
    <w:rsid w:val="1F0171EF"/>
    <w:rsid w:val="1F0A1B17"/>
    <w:rsid w:val="1F0C6448"/>
    <w:rsid w:val="1F172299"/>
    <w:rsid w:val="1F1C4EBF"/>
    <w:rsid w:val="1F21376E"/>
    <w:rsid w:val="1F232FE1"/>
    <w:rsid w:val="1F29DDB4"/>
    <w:rsid w:val="1F2CC9BE"/>
    <w:rsid w:val="1F34EAF2"/>
    <w:rsid w:val="1F474499"/>
    <w:rsid w:val="1F4A1568"/>
    <w:rsid w:val="1F504EE3"/>
    <w:rsid w:val="1F5079EB"/>
    <w:rsid w:val="1F538509"/>
    <w:rsid w:val="1F5F7D81"/>
    <w:rsid w:val="1F601E73"/>
    <w:rsid w:val="1F64E708"/>
    <w:rsid w:val="1F6C5EA9"/>
    <w:rsid w:val="1F6E8C6E"/>
    <w:rsid w:val="1F7227C0"/>
    <w:rsid w:val="1F888E93"/>
    <w:rsid w:val="1F8BAD29"/>
    <w:rsid w:val="1F8D1DB9"/>
    <w:rsid w:val="1F8F67FA"/>
    <w:rsid w:val="1F96A38F"/>
    <w:rsid w:val="1F9FB73A"/>
    <w:rsid w:val="1FC4E865"/>
    <w:rsid w:val="1FC78B0F"/>
    <w:rsid w:val="1FCA32B2"/>
    <w:rsid w:val="1FD0EC6E"/>
    <w:rsid w:val="1FD985E8"/>
    <w:rsid w:val="1FE5804B"/>
    <w:rsid w:val="1FFE1E87"/>
    <w:rsid w:val="20093E00"/>
    <w:rsid w:val="201146AB"/>
    <w:rsid w:val="2016EEC4"/>
    <w:rsid w:val="201EB88E"/>
    <w:rsid w:val="2027BBA4"/>
    <w:rsid w:val="2027D814"/>
    <w:rsid w:val="203DD503"/>
    <w:rsid w:val="203E473E"/>
    <w:rsid w:val="2040D036"/>
    <w:rsid w:val="2045FD23"/>
    <w:rsid w:val="2059723B"/>
    <w:rsid w:val="2061AEF9"/>
    <w:rsid w:val="2063F68F"/>
    <w:rsid w:val="2072F01E"/>
    <w:rsid w:val="2083173B"/>
    <w:rsid w:val="20850878"/>
    <w:rsid w:val="208BDA8F"/>
    <w:rsid w:val="20936CE2"/>
    <w:rsid w:val="209511E4"/>
    <w:rsid w:val="209731E9"/>
    <w:rsid w:val="20993154"/>
    <w:rsid w:val="20A3AD2F"/>
    <w:rsid w:val="20C65356"/>
    <w:rsid w:val="20C72D9C"/>
    <w:rsid w:val="20D0BB53"/>
    <w:rsid w:val="20D18676"/>
    <w:rsid w:val="20DA5D6A"/>
    <w:rsid w:val="20DE3EBD"/>
    <w:rsid w:val="20E70375"/>
    <w:rsid w:val="20F1CD3E"/>
    <w:rsid w:val="210C9738"/>
    <w:rsid w:val="211A824D"/>
    <w:rsid w:val="213A8A73"/>
    <w:rsid w:val="215028E8"/>
    <w:rsid w:val="215B8238"/>
    <w:rsid w:val="21660313"/>
    <w:rsid w:val="2168EF76"/>
    <w:rsid w:val="2197399D"/>
    <w:rsid w:val="2197D0F8"/>
    <w:rsid w:val="21A00BA7"/>
    <w:rsid w:val="21A334B5"/>
    <w:rsid w:val="21AA1A89"/>
    <w:rsid w:val="21AE2FBB"/>
    <w:rsid w:val="21B17FD2"/>
    <w:rsid w:val="21B997FD"/>
    <w:rsid w:val="21BC5D12"/>
    <w:rsid w:val="21C1ED95"/>
    <w:rsid w:val="21D30140"/>
    <w:rsid w:val="21D43786"/>
    <w:rsid w:val="21E2391D"/>
    <w:rsid w:val="21E95459"/>
    <w:rsid w:val="21F2C838"/>
    <w:rsid w:val="21F6FF25"/>
    <w:rsid w:val="21FA9F23"/>
    <w:rsid w:val="21FB73EB"/>
    <w:rsid w:val="22025AFB"/>
    <w:rsid w:val="22033495"/>
    <w:rsid w:val="221E3940"/>
    <w:rsid w:val="22290215"/>
    <w:rsid w:val="22397DE6"/>
    <w:rsid w:val="223A3CC8"/>
    <w:rsid w:val="2252A131"/>
    <w:rsid w:val="2268F44C"/>
    <w:rsid w:val="2274C7B6"/>
    <w:rsid w:val="227EE9A5"/>
    <w:rsid w:val="2285EB77"/>
    <w:rsid w:val="2291E1B8"/>
    <w:rsid w:val="229A4C78"/>
    <w:rsid w:val="229AF58F"/>
    <w:rsid w:val="229D73A6"/>
    <w:rsid w:val="22B99571"/>
    <w:rsid w:val="22D5A1EF"/>
    <w:rsid w:val="22D61AC9"/>
    <w:rsid w:val="22D7B57B"/>
    <w:rsid w:val="22D941C2"/>
    <w:rsid w:val="22F18DFF"/>
    <w:rsid w:val="22F2BEC8"/>
    <w:rsid w:val="22FCA264"/>
    <w:rsid w:val="22FDBBC7"/>
    <w:rsid w:val="2308226C"/>
    <w:rsid w:val="23103E8A"/>
    <w:rsid w:val="231409D0"/>
    <w:rsid w:val="231F2AA5"/>
    <w:rsid w:val="231FD056"/>
    <w:rsid w:val="2321857B"/>
    <w:rsid w:val="2328B56B"/>
    <w:rsid w:val="232AFD20"/>
    <w:rsid w:val="235D466D"/>
    <w:rsid w:val="236334C5"/>
    <w:rsid w:val="23651C54"/>
    <w:rsid w:val="2371345B"/>
    <w:rsid w:val="2374F490"/>
    <w:rsid w:val="238E874F"/>
    <w:rsid w:val="23A2FAF7"/>
    <w:rsid w:val="23A5C9D3"/>
    <w:rsid w:val="23A66BDA"/>
    <w:rsid w:val="23AC3FD7"/>
    <w:rsid w:val="23AE07F3"/>
    <w:rsid w:val="23B515DC"/>
    <w:rsid w:val="23C91BC7"/>
    <w:rsid w:val="23CB1AEF"/>
    <w:rsid w:val="23D05CDD"/>
    <w:rsid w:val="23D7C8B5"/>
    <w:rsid w:val="23EEFCF0"/>
    <w:rsid w:val="23EF263E"/>
    <w:rsid w:val="23EFC3E6"/>
    <w:rsid w:val="23F1FF76"/>
    <w:rsid w:val="23F306A5"/>
    <w:rsid w:val="23F5B734"/>
    <w:rsid w:val="23F76FBA"/>
    <w:rsid w:val="23F9F502"/>
    <w:rsid w:val="23FAA238"/>
    <w:rsid w:val="2406CD20"/>
    <w:rsid w:val="24197C6F"/>
    <w:rsid w:val="241A3FA3"/>
    <w:rsid w:val="241C286E"/>
    <w:rsid w:val="2426411D"/>
    <w:rsid w:val="2429F72D"/>
    <w:rsid w:val="243AC8B1"/>
    <w:rsid w:val="243C7929"/>
    <w:rsid w:val="2450230D"/>
    <w:rsid w:val="2450B0BA"/>
    <w:rsid w:val="2455DDA5"/>
    <w:rsid w:val="245D43C2"/>
    <w:rsid w:val="245D8065"/>
    <w:rsid w:val="246A14B2"/>
    <w:rsid w:val="246A43FF"/>
    <w:rsid w:val="24784F99"/>
    <w:rsid w:val="2484DE06"/>
    <w:rsid w:val="24854C9E"/>
    <w:rsid w:val="24862CDA"/>
    <w:rsid w:val="248C11F6"/>
    <w:rsid w:val="248C8A60"/>
    <w:rsid w:val="248DD164"/>
    <w:rsid w:val="2490255F"/>
    <w:rsid w:val="249595F4"/>
    <w:rsid w:val="249B19D1"/>
    <w:rsid w:val="24A04C26"/>
    <w:rsid w:val="24A14E2D"/>
    <w:rsid w:val="24AABCB8"/>
    <w:rsid w:val="24B914EC"/>
    <w:rsid w:val="24C19998"/>
    <w:rsid w:val="24C54791"/>
    <w:rsid w:val="24C9DF23"/>
    <w:rsid w:val="24D09B6C"/>
    <w:rsid w:val="24E669BC"/>
    <w:rsid w:val="24E9CAA1"/>
    <w:rsid w:val="24EC726D"/>
    <w:rsid w:val="24F37F7F"/>
    <w:rsid w:val="24FE0726"/>
    <w:rsid w:val="2518FE0C"/>
    <w:rsid w:val="251EFEEE"/>
    <w:rsid w:val="251F37EE"/>
    <w:rsid w:val="25245325"/>
    <w:rsid w:val="2526E90E"/>
    <w:rsid w:val="252B0171"/>
    <w:rsid w:val="25339F43"/>
    <w:rsid w:val="25349A14"/>
    <w:rsid w:val="253CD1C9"/>
    <w:rsid w:val="254D49C4"/>
    <w:rsid w:val="254E950C"/>
    <w:rsid w:val="25572E71"/>
    <w:rsid w:val="2562C866"/>
    <w:rsid w:val="257F6D9D"/>
    <w:rsid w:val="258B93F5"/>
    <w:rsid w:val="258F585F"/>
    <w:rsid w:val="2593182A"/>
    <w:rsid w:val="25A313B1"/>
    <w:rsid w:val="25A42C76"/>
    <w:rsid w:val="25B4038A"/>
    <w:rsid w:val="25BBABEF"/>
    <w:rsid w:val="25DA58B4"/>
    <w:rsid w:val="25EEBB5B"/>
    <w:rsid w:val="25F2BBCD"/>
    <w:rsid w:val="25FA5EC1"/>
    <w:rsid w:val="25FD6827"/>
    <w:rsid w:val="26011CD0"/>
    <w:rsid w:val="260CC8EF"/>
    <w:rsid w:val="26220292"/>
    <w:rsid w:val="262F7C96"/>
    <w:rsid w:val="262FE9FC"/>
    <w:rsid w:val="264303DE"/>
    <w:rsid w:val="26456B2E"/>
    <w:rsid w:val="26718EA2"/>
    <w:rsid w:val="2679ED9F"/>
    <w:rsid w:val="267C9BFD"/>
    <w:rsid w:val="268842CE"/>
    <w:rsid w:val="2691D782"/>
    <w:rsid w:val="26BADBCC"/>
    <w:rsid w:val="26BC7F8C"/>
    <w:rsid w:val="26C6395B"/>
    <w:rsid w:val="26EEDFA2"/>
    <w:rsid w:val="26EF266B"/>
    <w:rsid w:val="26F147FE"/>
    <w:rsid w:val="26FE61D0"/>
    <w:rsid w:val="27071756"/>
    <w:rsid w:val="270B0598"/>
    <w:rsid w:val="2715C02E"/>
    <w:rsid w:val="271F4FB3"/>
    <w:rsid w:val="2733EC33"/>
    <w:rsid w:val="2739C4A0"/>
    <w:rsid w:val="27494E81"/>
    <w:rsid w:val="274AD192"/>
    <w:rsid w:val="2753C6D1"/>
    <w:rsid w:val="275B932C"/>
    <w:rsid w:val="275C9EDE"/>
    <w:rsid w:val="275E4831"/>
    <w:rsid w:val="2763DE74"/>
    <w:rsid w:val="2767372F"/>
    <w:rsid w:val="276BC46A"/>
    <w:rsid w:val="2793AE08"/>
    <w:rsid w:val="27985D3D"/>
    <w:rsid w:val="279EF71D"/>
    <w:rsid w:val="27D35926"/>
    <w:rsid w:val="27E04551"/>
    <w:rsid w:val="27E57D73"/>
    <w:rsid w:val="27E598D7"/>
    <w:rsid w:val="27EABA79"/>
    <w:rsid w:val="27FBFA15"/>
    <w:rsid w:val="2803C4BA"/>
    <w:rsid w:val="2810E986"/>
    <w:rsid w:val="28348AED"/>
    <w:rsid w:val="2838725D"/>
    <w:rsid w:val="283926BA"/>
    <w:rsid w:val="283AF16E"/>
    <w:rsid w:val="285798DF"/>
    <w:rsid w:val="2886DAA6"/>
    <w:rsid w:val="288B99EE"/>
    <w:rsid w:val="28953D7A"/>
    <w:rsid w:val="28961D3F"/>
    <w:rsid w:val="28D87601"/>
    <w:rsid w:val="28E22FE7"/>
    <w:rsid w:val="28EDEC18"/>
    <w:rsid w:val="28F6E99E"/>
    <w:rsid w:val="29079D9F"/>
    <w:rsid w:val="292470BF"/>
    <w:rsid w:val="2938E4C2"/>
    <w:rsid w:val="2949A127"/>
    <w:rsid w:val="294E074A"/>
    <w:rsid w:val="295417E5"/>
    <w:rsid w:val="2955DC5F"/>
    <w:rsid w:val="295F54B7"/>
    <w:rsid w:val="29688AC4"/>
    <w:rsid w:val="296C0FB5"/>
    <w:rsid w:val="29701E8B"/>
    <w:rsid w:val="2977558D"/>
    <w:rsid w:val="297ABE5F"/>
    <w:rsid w:val="297EC56E"/>
    <w:rsid w:val="2986F043"/>
    <w:rsid w:val="2989A5DD"/>
    <w:rsid w:val="29921FA9"/>
    <w:rsid w:val="29B2E201"/>
    <w:rsid w:val="29B4B5B9"/>
    <w:rsid w:val="29C61C47"/>
    <w:rsid w:val="29C65DB1"/>
    <w:rsid w:val="29C74C36"/>
    <w:rsid w:val="29C76EF7"/>
    <w:rsid w:val="29D4CB9B"/>
    <w:rsid w:val="29DE2356"/>
    <w:rsid w:val="29E84710"/>
    <w:rsid w:val="29EB7056"/>
    <w:rsid w:val="29ED5D73"/>
    <w:rsid w:val="29F08E46"/>
    <w:rsid w:val="2A07545A"/>
    <w:rsid w:val="2A0C7CEE"/>
    <w:rsid w:val="2A0CA710"/>
    <w:rsid w:val="2A111BDA"/>
    <w:rsid w:val="2A1969F5"/>
    <w:rsid w:val="2A1A914C"/>
    <w:rsid w:val="2A2676A5"/>
    <w:rsid w:val="2A29B27F"/>
    <w:rsid w:val="2A2B4C79"/>
    <w:rsid w:val="2A2D0623"/>
    <w:rsid w:val="2A2D1CB0"/>
    <w:rsid w:val="2A2FF92B"/>
    <w:rsid w:val="2A3A72CF"/>
    <w:rsid w:val="2A3DFF8A"/>
    <w:rsid w:val="2A47A2C8"/>
    <w:rsid w:val="2A6135B2"/>
    <w:rsid w:val="2A771046"/>
    <w:rsid w:val="2A7D024F"/>
    <w:rsid w:val="2A823220"/>
    <w:rsid w:val="2A8CDF17"/>
    <w:rsid w:val="2A99A230"/>
    <w:rsid w:val="2AA7C41E"/>
    <w:rsid w:val="2AADD511"/>
    <w:rsid w:val="2AB04513"/>
    <w:rsid w:val="2AB2EF3E"/>
    <w:rsid w:val="2ACC6CE8"/>
    <w:rsid w:val="2ACDB3B4"/>
    <w:rsid w:val="2AD04527"/>
    <w:rsid w:val="2AD75CBA"/>
    <w:rsid w:val="2AF16000"/>
    <w:rsid w:val="2AF5700C"/>
    <w:rsid w:val="2AFD4CA4"/>
    <w:rsid w:val="2B0E7702"/>
    <w:rsid w:val="2B182FE0"/>
    <w:rsid w:val="2B1F68FD"/>
    <w:rsid w:val="2B34F941"/>
    <w:rsid w:val="2B42666E"/>
    <w:rsid w:val="2B456FE1"/>
    <w:rsid w:val="2B4E5BAA"/>
    <w:rsid w:val="2B589D3C"/>
    <w:rsid w:val="2B616F94"/>
    <w:rsid w:val="2B62C486"/>
    <w:rsid w:val="2B633F58"/>
    <w:rsid w:val="2B638D3B"/>
    <w:rsid w:val="2B6F182B"/>
    <w:rsid w:val="2B83DF59"/>
    <w:rsid w:val="2B88590C"/>
    <w:rsid w:val="2B8ED5C3"/>
    <w:rsid w:val="2B924803"/>
    <w:rsid w:val="2B9C6BB5"/>
    <w:rsid w:val="2BAE7DCC"/>
    <w:rsid w:val="2BAF7B40"/>
    <w:rsid w:val="2BC222C3"/>
    <w:rsid w:val="2BD19EFF"/>
    <w:rsid w:val="2BDA85AA"/>
    <w:rsid w:val="2BE46ED2"/>
    <w:rsid w:val="2BE7CF66"/>
    <w:rsid w:val="2BF6B5E2"/>
    <w:rsid w:val="2C04D418"/>
    <w:rsid w:val="2C08F3A2"/>
    <w:rsid w:val="2C0BAF7A"/>
    <w:rsid w:val="2C209DD7"/>
    <w:rsid w:val="2C245444"/>
    <w:rsid w:val="2C3D98CE"/>
    <w:rsid w:val="2C45C0AC"/>
    <w:rsid w:val="2C5E5480"/>
    <w:rsid w:val="2C683D49"/>
    <w:rsid w:val="2C693968"/>
    <w:rsid w:val="2C6E6345"/>
    <w:rsid w:val="2C864CEE"/>
    <w:rsid w:val="2C955B68"/>
    <w:rsid w:val="2C9DA0D4"/>
    <w:rsid w:val="2CA2CBEE"/>
    <w:rsid w:val="2CB35EF0"/>
    <w:rsid w:val="2CD34690"/>
    <w:rsid w:val="2CD51DAD"/>
    <w:rsid w:val="2CDBCAE9"/>
    <w:rsid w:val="2CEFF0AE"/>
    <w:rsid w:val="2D03ABAD"/>
    <w:rsid w:val="2D0432D2"/>
    <w:rsid w:val="2D055F89"/>
    <w:rsid w:val="2D14C346"/>
    <w:rsid w:val="2D27BF7D"/>
    <w:rsid w:val="2D3C6C86"/>
    <w:rsid w:val="2D3DAA31"/>
    <w:rsid w:val="2D3E464E"/>
    <w:rsid w:val="2D448BA2"/>
    <w:rsid w:val="2D5602E4"/>
    <w:rsid w:val="2D6427EE"/>
    <w:rsid w:val="2D697717"/>
    <w:rsid w:val="2D6E6D5C"/>
    <w:rsid w:val="2D7C215B"/>
    <w:rsid w:val="2D9F6510"/>
    <w:rsid w:val="2DA4B74D"/>
    <w:rsid w:val="2DAE556A"/>
    <w:rsid w:val="2DB28178"/>
    <w:rsid w:val="2DB63864"/>
    <w:rsid w:val="2DBB8E35"/>
    <w:rsid w:val="2DBE446D"/>
    <w:rsid w:val="2DC4A324"/>
    <w:rsid w:val="2DE09023"/>
    <w:rsid w:val="2DE9B636"/>
    <w:rsid w:val="2DEDA208"/>
    <w:rsid w:val="2DFCDBFE"/>
    <w:rsid w:val="2DFF425B"/>
    <w:rsid w:val="2E05537B"/>
    <w:rsid w:val="2E0D3082"/>
    <w:rsid w:val="2E10BF6B"/>
    <w:rsid w:val="2E169E07"/>
    <w:rsid w:val="2E294D82"/>
    <w:rsid w:val="2E312AEE"/>
    <w:rsid w:val="2E33DACC"/>
    <w:rsid w:val="2E33DF2F"/>
    <w:rsid w:val="2E38DDFE"/>
    <w:rsid w:val="2E598411"/>
    <w:rsid w:val="2E5A91C5"/>
    <w:rsid w:val="2E5AC35E"/>
    <w:rsid w:val="2E677456"/>
    <w:rsid w:val="2E7DBCB3"/>
    <w:rsid w:val="2E7E567A"/>
    <w:rsid w:val="2E82643B"/>
    <w:rsid w:val="2E8D4B49"/>
    <w:rsid w:val="2E8E99BE"/>
    <w:rsid w:val="2E948956"/>
    <w:rsid w:val="2EAB59A9"/>
    <w:rsid w:val="2EB093A7"/>
    <w:rsid w:val="2EC3F89D"/>
    <w:rsid w:val="2ECA1B23"/>
    <w:rsid w:val="2ED24F6F"/>
    <w:rsid w:val="2EE09583"/>
    <w:rsid w:val="2EE8742F"/>
    <w:rsid w:val="2EE8BBBB"/>
    <w:rsid w:val="2EF9C385"/>
    <w:rsid w:val="2F0ABCDE"/>
    <w:rsid w:val="2F0DD16B"/>
    <w:rsid w:val="2F11F960"/>
    <w:rsid w:val="2F136409"/>
    <w:rsid w:val="2F14B856"/>
    <w:rsid w:val="2F162CD8"/>
    <w:rsid w:val="2F20D213"/>
    <w:rsid w:val="2F2FD9CB"/>
    <w:rsid w:val="2F383B8F"/>
    <w:rsid w:val="2F459876"/>
    <w:rsid w:val="2F51C4E4"/>
    <w:rsid w:val="2F54D4F0"/>
    <w:rsid w:val="2F5C5253"/>
    <w:rsid w:val="2F5FC0D2"/>
    <w:rsid w:val="2F60503A"/>
    <w:rsid w:val="2F61CF67"/>
    <w:rsid w:val="2F81BF31"/>
    <w:rsid w:val="2F9EADCF"/>
    <w:rsid w:val="2FA32C7A"/>
    <w:rsid w:val="2FAE8582"/>
    <w:rsid w:val="2FB56DDE"/>
    <w:rsid w:val="2FBC764D"/>
    <w:rsid w:val="2FC3B630"/>
    <w:rsid w:val="2FDEC767"/>
    <w:rsid w:val="2FE09081"/>
    <w:rsid w:val="2FE0C88E"/>
    <w:rsid w:val="2FEE1A18"/>
    <w:rsid w:val="2FF13F0B"/>
    <w:rsid w:val="3000F85C"/>
    <w:rsid w:val="3003205A"/>
    <w:rsid w:val="3006D277"/>
    <w:rsid w:val="300B75E7"/>
    <w:rsid w:val="3016A005"/>
    <w:rsid w:val="302701B6"/>
    <w:rsid w:val="302F285E"/>
    <w:rsid w:val="303D4A8E"/>
    <w:rsid w:val="3042D20B"/>
    <w:rsid w:val="30442E84"/>
    <w:rsid w:val="3045A006"/>
    <w:rsid w:val="30483B59"/>
    <w:rsid w:val="3054BD8D"/>
    <w:rsid w:val="3058C751"/>
    <w:rsid w:val="305AD47E"/>
    <w:rsid w:val="305CF1ED"/>
    <w:rsid w:val="306B439A"/>
    <w:rsid w:val="306F09A0"/>
    <w:rsid w:val="307046A5"/>
    <w:rsid w:val="30722EEC"/>
    <w:rsid w:val="307C757E"/>
    <w:rsid w:val="3085BB0D"/>
    <w:rsid w:val="309FD5CF"/>
    <w:rsid w:val="30ABD6B2"/>
    <w:rsid w:val="30ABF358"/>
    <w:rsid w:val="30ADC9C1"/>
    <w:rsid w:val="30E0C0DC"/>
    <w:rsid w:val="30E1CF2F"/>
    <w:rsid w:val="30E65861"/>
    <w:rsid w:val="30FCBCAF"/>
    <w:rsid w:val="310C2C1C"/>
    <w:rsid w:val="31174136"/>
    <w:rsid w:val="311F5A87"/>
    <w:rsid w:val="31234B02"/>
    <w:rsid w:val="31271AD2"/>
    <w:rsid w:val="3148602D"/>
    <w:rsid w:val="315A1942"/>
    <w:rsid w:val="316472FA"/>
    <w:rsid w:val="3164B190"/>
    <w:rsid w:val="3171AF8F"/>
    <w:rsid w:val="3185D044"/>
    <w:rsid w:val="318A385D"/>
    <w:rsid w:val="3194B7C2"/>
    <w:rsid w:val="3197D8B5"/>
    <w:rsid w:val="31AD296F"/>
    <w:rsid w:val="31B6314A"/>
    <w:rsid w:val="31B72841"/>
    <w:rsid w:val="31B94F7C"/>
    <w:rsid w:val="31D35955"/>
    <w:rsid w:val="31D92C59"/>
    <w:rsid w:val="31DFAD56"/>
    <w:rsid w:val="31E6E556"/>
    <w:rsid w:val="31FD207E"/>
    <w:rsid w:val="31FDCBC4"/>
    <w:rsid w:val="320365D7"/>
    <w:rsid w:val="321468C4"/>
    <w:rsid w:val="3221A751"/>
    <w:rsid w:val="322A8A80"/>
    <w:rsid w:val="322B0D3F"/>
    <w:rsid w:val="3236CB07"/>
    <w:rsid w:val="32411FC7"/>
    <w:rsid w:val="3246CC0F"/>
    <w:rsid w:val="3258D07B"/>
    <w:rsid w:val="3259DD41"/>
    <w:rsid w:val="32835472"/>
    <w:rsid w:val="328B3D25"/>
    <w:rsid w:val="328C0E3C"/>
    <w:rsid w:val="32A12274"/>
    <w:rsid w:val="32AFBE79"/>
    <w:rsid w:val="32B01320"/>
    <w:rsid w:val="32C76BA5"/>
    <w:rsid w:val="32D9A016"/>
    <w:rsid w:val="32E83D9C"/>
    <w:rsid w:val="32F1D29B"/>
    <w:rsid w:val="32F5C351"/>
    <w:rsid w:val="3303B954"/>
    <w:rsid w:val="3309C013"/>
    <w:rsid w:val="330E2735"/>
    <w:rsid w:val="330F72AE"/>
    <w:rsid w:val="331046E5"/>
    <w:rsid w:val="331BA352"/>
    <w:rsid w:val="331D4931"/>
    <w:rsid w:val="33207B62"/>
    <w:rsid w:val="3329767E"/>
    <w:rsid w:val="3349A89A"/>
    <w:rsid w:val="334A29C4"/>
    <w:rsid w:val="33539D29"/>
    <w:rsid w:val="335A5858"/>
    <w:rsid w:val="336F69A6"/>
    <w:rsid w:val="33768FF1"/>
    <w:rsid w:val="33925649"/>
    <w:rsid w:val="33926993"/>
    <w:rsid w:val="33977675"/>
    <w:rsid w:val="33A4DCB2"/>
    <w:rsid w:val="33A8AB63"/>
    <w:rsid w:val="33A910BA"/>
    <w:rsid w:val="33B6ADEB"/>
    <w:rsid w:val="33C424E3"/>
    <w:rsid w:val="33ED13BF"/>
    <w:rsid w:val="33FE3BBB"/>
    <w:rsid w:val="33FE5038"/>
    <w:rsid w:val="3404B856"/>
    <w:rsid w:val="3435408A"/>
    <w:rsid w:val="34581AE4"/>
    <w:rsid w:val="345C9DAD"/>
    <w:rsid w:val="346480E5"/>
    <w:rsid w:val="34666B83"/>
    <w:rsid w:val="3467F295"/>
    <w:rsid w:val="346AF60F"/>
    <w:rsid w:val="346ED9E2"/>
    <w:rsid w:val="34747D98"/>
    <w:rsid w:val="3480FC4A"/>
    <w:rsid w:val="34841042"/>
    <w:rsid w:val="3486D2C9"/>
    <w:rsid w:val="3488C745"/>
    <w:rsid w:val="34895F93"/>
    <w:rsid w:val="3489AD3D"/>
    <w:rsid w:val="349167BF"/>
    <w:rsid w:val="34A5BCA2"/>
    <w:rsid w:val="34A9EF46"/>
    <w:rsid w:val="34B7172D"/>
    <w:rsid w:val="34BEEEFA"/>
    <w:rsid w:val="34D39DD0"/>
    <w:rsid w:val="34F3B4F1"/>
    <w:rsid w:val="34F96023"/>
    <w:rsid w:val="3500009C"/>
    <w:rsid w:val="3500B881"/>
    <w:rsid w:val="350E5641"/>
    <w:rsid w:val="3536AC4D"/>
    <w:rsid w:val="3537898E"/>
    <w:rsid w:val="353AB765"/>
    <w:rsid w:val="353C672E"/>
    <w:rsid w:val="353E5E03"/>
    <w:rsid w:val="3560A162"/>
    <w:rsid w:val="356CFAB4"/>
    <w:rsid w:val="3581C160"/>
    <w:rsid w:val="358DD06E"/>
    <w:rsid w:val="3594E561"/>
    <w:rsid w:val="359F87B2"/>
    <w:rsid w:val="35B4E933"/>
    <w:rsid w:val="35BB868C"/>
    <w:rsid w:val="35BC8AE0"/>
    <w:rsid w:val="35BE1AC9"/>
    <w:rsid w:val="35C05CD3"/>
    <w:rsid w:val="35C697BF"/>
    <w:rsid w:val="35F16BD4"/>
    <w:rsid w:val="35F3AA01"/>
    <w:rsid w:val="35FF3B53"/>
    <w:rsid w:val="35FFA46C"/>
    <w:rsid w:val="36026E07"/>
    <w:rsid w:val="3605D927"/>
    <w:rsid w:val="361EF1C3"/>
    <w:rsid w:val="3624AF62"/>
    <w:rsid w:val="3624C909"/>
    <w:rsid w:val="36295BE8"/>
    <w:rsid w:val="362CDCC1"/>
    <w:rsid w:val="363B569A"/>
    <w:rsid w:val="363BB219"/>
    <w:rsid w:val="363CE75A"/>
    <w:rsid w:val="36514822"/>
    <w:rsid w:val="3652351F"/>
    <w:rsid w:val="365E85D1"/>
    <w:rsid w:val="36605229"/>
    <w:rsid w:val="3661AE65"/>
    <w:rsid w:val="367C2379"/>
    <w:rsid w:val="36839921"/>
    <w:rsid w:val="36ABC001"/>
    <w:rsid w:val="36AC643D"/>
    <w:rsid w:val="36B243B9"/>
    <w:rsid w:val="36C2D99C"/>
    <w:rsid w:val="36C87FAD"/>
    <w:rsid w:val="36D5F7D3"/>
    <w:rsid w:val="36D907BF"/>
    <w:rsid w:val="36E3BBB3"/>
    <w:rsid w:val="36E4A4EF"/>
    <w:rsid w:val="36EAFFF6"/>
    <w:rsid w:val="36ED58BE"/>
    <w:rsid w:val="36F473A8"/>
    <w:rsid w:val="36FE3899"/>
    <w:rsid w:val="370CAA0E"/>
    <w:rsid w:val="371A8880"/>
    <w:rsid w:val="371F43E7"/>
    <w:rsid w:val="3726BAA7"/>
    <w:rsid w:val="3730378E"/>
    <w:rsid w:val="373CFCA1"/>
    <w:rsid w:val="374400C9"/>
    <w:rsid w:val="374A5624"/>
    <w:rsid w:val="3751DB3F"/>
    <w:rsid w:val="3752F997"/>
    <w:rsid w:val="3756459B"/>
    <w:rsid w:val="3764BAD1"/>
    <w:rsid w:val="37777F93"/>
    <w:rsid w:val="3777845E"/>
    <w:rsid w:val="37785BDE"/>
    <w:rsid w:val="377AA1CE"/>
    <w:rsid w:val="377B7AA7"/>
    <w:rsid w:val="37823799"/>
    <w:rsid w:val="37870E63"/>
    <w:rsid w:val="3787921A"/>
    <w:rsid w:val="378B879B"/>
    <w:rsid w:val="378D727E"/>
    <w:rsid w:val="378FB656"/>
    <w:rsid w:val="37959DDC"/>
    <w:rsid w:val="379C5234"/>
    <w:rsid w:val="379E0E8E"/>
    <w:rsid w:val="37A0D476"/>
    <w:rsid w:val="37A30E8E"/>
    <w:rsid w:val="37A726B5"/>
    <w:rsid w:val="37AB3417"/>
    <w:rsid w:val="37AD3BA3"/>
    <w:rsid w:val="37BC1939"/>
    <w:rsid w:val="37C6B062"/>
    <w:rsid w:val="37D0CA38"/>
    <w:rsid w:val="37D62832"/>
    <w:rsid w:val="37DD0674"/>
    <w:rsid w:val="37E93618"/>
    <w:rsid w:val="380317DB"/>
    <w:rsid w:val="380BE305"/>
    <w:rsid w:val="380E0523"/>
    <w:rsid w:val="38258C7A"/>
    <w:rsid w:val="38308789"/>
    <w:rsid w:val="38341888"/>
    <w:rsid w:val="38364EAA"/>
    <w:rsid w:val="3847FB8A"/>
    <w:rsid w:val="384D1FFC"/>
    <w:rsid w:val="384D7BBA"/>
    <w:rsid w:val="3852260D"/>
    <w:rsid w:val="386020BE"/>
    <w:rsid w:val="3861BD5E"/>
    <w:rsid w:val="386214BD"/>
    <w:rsid w:val="3869B361"/>
    <w:rsid w:val="386B95E6"/>
    <w:rsid w:val="38802D8A"/>
    <w:rsid w:val="3889E538"/>
    <w:rsid w:val="38903422"/>
    <w:rsid w:val="38981289"/>
    <w:rsid w:val="389DD5B7"/>
    <w:rsid w:val="38AD6C36"/>
    <w:rsid w:val="38B10B2F"/>
    <w:rsid w:val="38CB456D"/>
    <w:rsid w:val="38D9BFA8"/>
    <w:rsid w:val="38DB5CF7"/>
    <w:rsid w:val="38DD9CF2"/>
    <w:rsid w:val="38E756A5"/>
    <w:rsid w:val="38EC7AF3"/>
    <w:rsid w:val="38F35115"/>
    <w:rsid w:val="38F45273"/>
    <w:rsid w:val="38F62995"/>
    <w:rsid w:val="38FCD0B1"/>
    <w:rsid w:val="390DB879"/>
    <w:rsid w:val="3919701D"/>
    <w:rsid w:val="3923820B"/>
    <w:rsid w:val="39238D94"/>
    <w:rsid w:val="392DEF84"/>
    <w:rsid w:val="392EF869"/>
    <w:rsid w:val="3934BB7C"/>
    <w:rsid w:val="393661B8"/>
    <w:rsid w:val="3942F716"/>
    <w:rsid w:val="3956BAC9"/>
    <w:rsid w:val="395CB973"/>
    <w:rsid w:val="3966F7B4"/>
    <w:rsid w:val="396E4EF9"/>
    <w:rsid w:val="398F4A72"/>
    <w:rsid w:val="399669A9"/>
    <w:rsid w:val="399C39CE"/>
    <w:rsid w:val="399EC2E7"/>
    <w:rsid w:val="39A0791F"/>
    <w:rsid w:val="39BAA12E"/>
    <w:rsid w:val="39C07DA9"/>
    <w:rsid w:val="39C43292"/>
    <w:rsid w:val="39C7ED78"/>
    <w:rsid w:val="39D2B3AB"/>
    <w:rsid w:val="39D551BA"/>
    <w:rsid w:val="39DB2CE7"/>
    <w:rsid w:val="39EB034D"/>
    <w:rsid w:val="3A003D3E"/>
    <w:rsid w:val="3A027D71"/>
    <w:rsid w:val="3A09D395"/>
    <w:rsid w:val="3A105F92"/>
    <w:rsid w:val="3A324BFD"/>
    <w:rsid w:val="3A49B595"/>
    <w:rsid w:val="3A4AC1FC"/>
    <w:rsid w:val="3A4BFDFD"/>
    <w:rsid w:val="3A5ADABE"/>
    <w:rsid w:val="3A5C9A39"/>
    <w:rsid w:val="3A627970"/>
    <w:rsid w:val="3A6F4A55"/>
    <w:rsid w:val="3A764212"/>
    <w:rsid w:val="3A78FA04"/>
    <w:rsid w:val="3A7BD726"/>
    <w:rsid w:val="3A7D709A"/>
    <w:rsid w:val="3A892CBE"/>
    <w:rsid w:val="3A9F4849"/>
    <w:rsid w:val="3AA1876E"/>
    <w:rsid w:val="3AA5CE4B"/>
    <w:rsid w:val="3AD0EF89"/>
    <w:rsid w:val="3AEC6E74"/>
    <w:rsid w:val="3AF4DDF6"/>
    <w:rsid w:val="3AFA8FC9"/>
    <w:rsid w:val="3AFD3B4E"/>
    <w:rsid w:val="3B0A5A0B"/>
    <w:rsid w:val="3B1648A4"/>
    <w:rsid w:val="3B1DC544"/>
    <w:rsid w:val="3B3108EE"/>
    <w:rsid w:val="3B3811AA"/>
    <w:rsid w:val="3B3ACFBC"/>
    <w:rsid w:val="3B3FF49F"/>
    <w:rsid w:val="3B41BC81"/>
    <w:rsid w:val="3B421137"/>
    <w:rsid w:val="3B4B15AA"/>
    <w:rsid w:val="3B4CCC90"/>
    <w:rsid w:val="3B54BA7F"/>
    <w:rsid w:val="3B5B26A1"/>
    <w:rsid w:val="3B5DEE40"/>
    <w:rsid w:val="3B644B11"/>
    <w:rsid w:val="3B672FED"/>
    <w:rsid w:val="3B6CD9F1"/>
    <w:rsid w:val="3B72319D"/>
    <w:rsid w:val="3B73372D"/>
    <w:rsid w:val="3B74C623"/>
    <w:rsid w:val="3B83E35A"/>
    <w:rsid w:val="3B95C722"/>
    <w:rsid w:val="3B9730F6"/>
    <w:rsid w:val="3B9ABC58"/>
    <w:rsid w:val="3BA2FE11"/>
    <w:rsid w:val="3BAF0D7A"/>
    <w:rsid w:val="3BCE04FE"/>
    <w:rsid w:val="3BD611E2"/>
    <w:rsid w:val="3BD95E7E"/>
    <w:rsid w:val="3BE20651"/>
    <w:rsid w:val="3C0FDB3A"/>
    <w:rsid w:val="3C1856ED"/>
    <w:rsid w:val="3C1AB6CF"/>
    <w:rsid w:val="3C21C808"/>
    <w:rsid w:val="3C3BC877"/>
    <w:rsid w:val="3C492078"/>
    <w:rsid w:val="3C4C0CDE"/>
    <w:rsid w:val="3C507CA9"/>
    <w:rsid w:val="3C6DBDB7"/>
    <w:rsid w:val="3C714D5A"/>
    <w:rsid w:val="3C782BB3"/>
    <w:rsid w:val="3C7CE837"/>
    <w:rsid w:val="3C95F8DD"/>
    <w:rsid w:val="3CA23938"/>
    <w:rsid w:val="3CA2D64D"/>
    <w:rsid w:val="3CB03345"/>
    <w:rsid w:val="3CB0AC45"/>
    <w:rsid w:val="3CBBE93C"/>
    <w:rsid w:val="3CC1DB28"/>
    <w:rsid w:val="3CCBEDD0"/>
    <w:rsid w:val="3CE86A76"/>
    <w:rsid w:val="3CE9B53B"/>
    <w:rsid w:val="3CEF5843"/>
    <w:rsid w:val="3CF1B623"/>
    <w:rsid w:val="3D21B339"/>
    <w:rsid w:val="3D261CBA"/>
    <w:rsid w:val="3D28075A"/>
    <w:rsid w:val="3D29E635"/>
    <w:rsid w:val="3D356B9C"/>
    <w:rsid w:val="3D3C2CBD"/>
    <w:rsid w:val="3D46D777"/>
    <w:rsid w:val="3D60D95E"/>
    <w:rsid w:val="3D632BCE"/>
    <w:rsid w:val="3D6BDF3F"/>
    <w:rsid w:val="3D898460"/>
    <w:rsid w:val="3D8A9F76"/>
    <w:rsid w:val="3D8F53CB"/>
    <w:rsid w:val="3D9086D6"/>
    <w:rsid w:val="3D92CCF3"/>
    <w:rsid w:val="3D9E6EE5"/>
    <w:rsid w:val="3D9FFD27"/>
    <w:rsid w:val="3DA2BA79"/>
    <w:rsid w:val="3DDA1100"/>
    <w:rsid w:val="3DE247EA"/>
    <w:rsid w:val="3DE86453"/>
    <w:rsid w:val="3DEF3417"/>
    <w:rsid w:val="3DF051DA"/>
    <w:rsid w:val="3DF408E2"/>
    <w:rsid w:val="3DF9B710"/>
    <w:rsid w:val="3DFBE679"/>
    <w:rsid w:val="3E008D55"/>
    <w:rsid w:val="3E028F88"/>
    <w:rsid w:val="3E139535"/>
    <w:rsid w:val="3E169BBD"/>
    <w:rsid w:val="3E1F9558"/>
    <w:rsid w:val="3E1FA44B"/>
    <w:rsid w:val="3E232744"/>
    <w:rsid w:val="3E259087"/>
    <w:rsid w:val="3E34DC10"/>
    <w:rsid w:val="3E3975CF"/>
    <w:rsid w:val="3E5B1BF7"/>
    <w:rsid w:val="3E5DE506"/>
    <w:rsid w:val="3E5E626E"/>
    <w:rsid w:val="3E7298BA"/>
    <w:rsid w:val="3E801732"/>
    <w:rsid w:val="3E9645A8"/>
    <w:rsid w:val="3EA97F45"/>
    <w:rsid w:val="3EC14CBC"/>
    <w:rsid w:val="3EC1F5C7"/>
    <w:rsid w:val="3ED590A7"/>
    <w:rsid w:val="3EE6218C"/>
    <w:rsid w:val="3EFFC286"/>
    <w:rsid w:val="3F04BD31"/>
    <w:rsid w:val="3F09FB2C"/>
    <w:rsid w:val="3F0D1E64"/>
    <w:rsid w:val="3F0DD0AA"/>
    <w:rsid w:val="3F10870E"/>
    <w:rsid w:val="3F120A96"/>
    <w:rsid w:val="3F158A77"/>
    <w:rsid w:val="3F29BD74"/>
    <w:rsid w:val="3F3880E2"/>
    <w:rsid w:val="3F3DCF41"/>
    <w:rsid w:val="3F453EDF"/>
    <w:rsid w:val="3F50C2D2"/>
    <w:rsid w:val="3F544BF5"/>
    <w:rsid w:val="3F565A5E"/>
    <w:rsid w:val="3F894556"/>
    <w:rsid w:val="3F8C7DC9"/>
    <w:rsid w:val="3F96317E"/>
    <w:rsid w:val="3F9F5842"/>
    <w:rsid w:val="3FA1B89F"/>
    <w:rsid w:val="3FA86597"/>
    <w:rsid w:val="3FA9F6C6"/>
    <w:rsid w:val="3FB1DB7A"/>
    <w:rsid w:val="3FC58681"/>
    <w:rsid w:val="3FC9CDD0"/>
    <w:rsid w:val="3FD9D9FA"/>
    <w:rsid w:val="3FDA3356"/>
    <w:rsid w:val="3FDBCE18"/>
    <w:rsid w:val="3FE76257"/>
    <w:rsid w:val="4001CB3D"/>
    <w:rsid w:val="400BA8D6"/>
    <w:rsid w:val="4017DECF"/>
    <w:rsid w:val="402187DD"/>
    <w:rsid w:val="4022221F"/>
    <w:rsid w:val="4022B726"/>
    <w:rsid w:val="402C1AC2"/>
    <w:rsid w:val="402E83DC"/>
    <w:rsid w:val="40300542"/>
    <w:rsid w:val="4035E249"/>
    <w:rsid w:val="404E26C3"/>
    <w:rsid w:val="4050F792"/>
    <w:rsid w:val="405D329B"/>
    <w:rsid w:val="40654FDC"/>
    <w:rsid w:val="40700621"/>
    <w:rsid w:val="408ED0E1"/>
    <w:rsid w:val="4098A8BB"/>
    <w:rsid w:val="40A47CE4"/>
    <w:rsid w:val="40A569B4"/>
    <w:rsid w:val="40A8EEC5"/>
    <w:rsid w:val="40AA60CD"/>
    <w:rsid w:val="40B4D3F4"/>
    <w:rsid w:val="40BCAEAA"/>
    <w:rsid w:val="40BF549B"/>
    <w:rsid w:val="40C16C7C"/>
    <w:rsid w:val="40C4EDDF"/>
    <w:rsid w:val="40E45892"/>
    <w:rsid w:val="40E7C99A"/>
    <w:rsid w:val="40E90169"/>
    <w:rsid w:val="40EAAF4B"/>
    <w:rsid w:val="40F22ABF"/>
    <w:rsid w:val="40F31460"/>
    <w:rsid w:val="40F58A8E"/>
    <w:rsid w:val="410E467E"/>
    <w:rsid w:val="41189496"/>
    <w:rsid w:val="411B65E8"/>
    <w:rsid w:val="412BC877"/>
    <w:rsid w:val="4146BC47"/>
    <w:rsid w:val="414F41DE"/>
    <w:rsid w:val="41519BDB"/>
    <w:rsid w:val="4168C843"/>
    <w:rsid w:val="41903DD3"/>
    <w:rsid w:val="4192BCB9"/>
    <w:rsid w:val="4195B618"/>
    <w:rsid w:val="419F4A7F"/>
    <w:rsid w:val="41AB52B2"/>
    <w:rsid w:val="41B1F4A0"/>
    <w:rsid w:val="41C28C80"/>
    <w:rsid w:val="41C3D27F"/>
    <w:rsid w:val="41D45E17"/>
    <w:rsid w:val="41D6B48C"/>
    <w:rsid w:val="41E4E2AC"/>
    <w:rsid w:val="41E85297"/>
    <w:rsid w:val="41EE5E28"/>
    <w:rsid w:val="41F5ED2D"/>
    <w:rsid w:val="41F71003"/>
    <w:rsid w:val="41FBD821"/>
    <w:rsid w:val="41FFB416"/>
    <w:rsid w:val="42030E41"/>
    <w:rsid w:val="42052B70"/>
    <w:rsid w:val="420E3149"/>
    <w:rsid w:val="421C9DF3"/>
    <w:rsid w:val="421F9AD7"/>
    <w:rsid w:val="42333C7F"/>
    <w:rsid w:val="423A07DE"/>
    <w:rsid w:val="4241CBEE"/>
    <w:rsid w:val="4257C3AD"/>
    <w:rsid w:val="426C1613"/>
    <w:rsid w:val="4277BCC8"/>
    <w:rsid w:val="427C3762"/>
    <w:rsid w:val="427E0ABA"/>
    <w:rsid w:val="4281E333"/>
    <w:rsid w:val="428C3D64"/>
    <w:rsid w:val="428ED8C5"/>
    <w:rsid w:val="429683C6"/>
    <w:rsid w:val="42999BE0"/>
    <w:rsid w:val="42A2D9CC"/>
    <w:rsid w:val="42B00D04"/>
    <w:rsid w:val="42C2FDA1"/>
    <w:rsid w:val="42C38551"/>
    <w:rsid w:val="42D6805F"/>
    <w:rsid w:val="42DC356D"/>
    <w:rsid w:val="42E8E071"/>
    <w:rsid w:val="42E97FD2"/>
    <w:rsid w:val="42EA735C"/>
    <w:rsid w:val="42EAC02F"/>
    <w:rsid w:val="4308A758"/>
    <w:rsid w:val="431CEA11"/>
    <w:rsid w:val="4321DE7D"/>
    <w:rsid w:val="432F66FA"/>
    <w:rsid w:val="433137AB"/>
    <w:rsid w:val="434064D6"/>
    <w:rsid w:val="43493135"/>
    <w:rsid w:val="4351C11E"/>
    <w:rsid w:val="4351F21E"/>
    <w:rsid w:val="4353A9C5"/>
    <w:rsid w:val="4356AA6E"/>
    <w:rsid w:val="4368E6D0"/>
    <w:rsid w:val="4370298B"/>
    <w:rsid w:val="43746206"/>
    <w:rsid w:val="437A7663"/>
    <w:rsid w:val="4385C785"/>
    <w:rsid w:val="438AA35C"/>
    <w:rsid w:val="439CF09E"/>
    <w:rsid w:val="43A865C3"/>
    <w:rsid w:val="43AD2C38"/>
    <w:rsid w:val="43B6875D"/>
    <w:rsid w:val="43B6E97C"/>
    <w:rsid w:val="43BA4980"/>
    <w:rsid w:val="43BF3C3E"/>
    <w:rsid w:val="43C0FA17"/>
    <w:rsid w:val="43C6E001"/>
    <w:rsid w:val="43C899B3"/>
    <w:rsid w:val="43D0AB89"/>
    <w:rsid w:val="43D41E86"/>
    <w:rsid w:val="43E0AF9C"/>
    <w:rsid w:val="44038074"/>
    <w:rsid w:val="44073FD2"/>
    <w:rsid w:val="4407D5C9"/>
    <w:rsid w:val="44097504"/>
    <w:rsid w:val="440B6A79"/>
    <w:rsid w:val="44114064"/>
    <w:rsid w:val="44125F05"/>
    <w:rsid w:val="441FD16A"/>
    <w:rsid w:val="44325427"/>
    <w:rsid w:val="443B55F9"/>
    <w:rsid w:val="443DDB5C"/>
    <w:rsid w:val="44492A4B"/>
    <w:rsid w:val="444BDD65"/>
    <w:rsid w:val="444E9168"/>
    <w:rsid w:val="44532A0E"/>
    <w:rsid w:val="4457FF3D"/>
    <w:rsid w:val="4461DFE3"/>
    <w:rsid w:val="446D0F71"/>
    <w:rsid w:val="4471A1FA"/>
    <w:rsid w:val="4471E021"/>
    <w:rsid w:val="447497B3"/>
    <w:rsid w:val="44867387"/>
    <w:rsid w:val="448A1D34"/>
    <w:rsid w:val="44A50EA8"/>
    <w:rsid w:val="44A57511"/>
    <w:rsid w:val="44AA7D9F"/>
    <w:rsid w:val="44B45BC5"/>
    <w:rsid w:val="44C0B6B7"/>
    <w:rsid w:val="44C43171"/>
    <w:rsid w:val="44C6CE96"/>
    <w:rsid w:val="44E1204A"/>
    <w:rsid w:val="44E1B066"/>
    <w:rsid w:val="44E54007"/>
    <w:rsid w:val="44ED7AD7"/>
    <w:rsid w:val="44FA719E"/>
    <w:rsid w:val="45390934"/>
    <w:rsid w:val="453E133C"/>
    <w:rsid w:val="45434866"/>
    <w:rsid w:val="45436BC3"/>
    <w:rsid w:val="454575B7"/>
    <w:rsid w:val="4546C679"/>
    <w:rsid w:val="4556D232"/>
    <w:rsid w:val="455BAEDF"/>
    <w:rsid w:val="455CEC02"/>
    <w:rsid w:val="456D40E5"/>
    <w:rsid w:val="4574A27E"/>
    <w:rsid w:val="45858BF1"/>
    <w:rsid w:val="4586BA5C"/>
    <w:rsid w:val="4587DD49"/>
    <w:rsid w:val="458B7FE7"/>
    <w:rsid w:val="45A66404"/>
    <w:rsid w:val="45A713C9"/>
    <w:rsid w:val="45A9B0E7"/>
    <w:rsid w:val="45B3BDD3"/>
    <w:rsid w:val="45C73174"/>
    <w:rsid w:val="45C74B7C"/>
    <w:rsid w:val="45CD81D9"/>
    <w:rsid w:val="45D83795"/>
    <w:rsid w:val="45DB1989"/>
    <w:rsid w:val="45E3294B"/>
    <w:rsid w:val="45E4E38B"/>
    <w:rsid w:val="45E4FAAC"/>
    <w:rsid w:val="45EA8C45"/>
    <w:rsid w:val="46124189"/>
    <w:rsid w:val="461B2142"/>
    <w:rsid w:val="461F06DB"/>
    <w:rsid w:val="462C3E36"/>
    <w:rsid w:val="4642C0B2"/>
    <w:rsid w:val="46538A86"/>
    <w:rsid w:val="465BAE8B"/>
    <w:rsid w:val="4668EA52"/>
    <w:rsid w:val="467025A8"/>
    <w:rsid w:val="467CF08C"/>
    <w:rsid w:val="467DDE9D"/>
    <w:rsid w:val="467EAB37"/>
    <w:rsid w:val="467FD86A"/>
    <w:rsid w:val="469BC355"/>
    <w:rsid w:val="46A09003"/>
    <w:rsid w:val="46B869B2"/>
    <w:rsid w:val="46BC2334"/>
    <w:rsid w:val="46CDB7CA"/>
    <w:rsid w:val="46D80923"/>
    <w:rsid w:val="46EACFF8"/>
    <w:rsid w:val="46EB6AFC"/>
    <w:rsid w:val="46F32381"/>
    <w:rsid w:val="46FC0CA4"/>
    <w:rsid w:val="47081B4A"/>
    <w:rsid w:val="471D407A"/>
    <w:rsid w:val="47294504"/>
    <w:rsid w:val="47335255"/>
    <w:rsid w:val="4734AD90"/>
    <w:rsid w:val="474260AC"/>
    <w:rsid w:val="4749507C"/>
    <w:rsid w:val="474AC92E"/>
    <w:rsid w:val="474FE90F"/>
    <w:rsid w:val="4750CD9B"/>
    <w:rsid w:val="475C58C8"/>
    <w:rsid w:val="4767CAE9"/>
    <w:rsid w:val="477FDC5B"/>
    <w:rsid w:val="478DF4B2"/>
    <w:rsid w:val="47921B43"/>
    <w:rsid w:val="47B737F4"/>
    <w:rsid w:val="47BA6236"/>
    <w:rsid w:val="47BA9706"/>
    <w:rsid w:val="47D28784"/>
    <w:rsid w:val="47EF5AE7"/>
    <w:rsid w:val="47F5347C"/>
    <w:rsid w:val="47FB6EA5"/>
    <w:rsid w:val="480F327B"/>
    <w:rsid w:val="4817B07B"/>
    <w:rsid w:val="4832349C"/>
    <w:rsid w:val="48348748"/>
    <w:rsid w:val="48377AC6"/>
    <w:rsid w:val="4846AB53"/>
    <w:rsid w:val="48541D16"/>
    <w:rsid w:val="4854BAD0"/>
    <w:rsid w:val="485B4055"/>
    <w:rsid w:val="487031C0"/>
    <w:rsid w:val="487F9CFA"/>
    <w:rsid w:val="488CE55B"/>
    <w:rsid w:val="48A4E1A7"/>
    <w:rsid w:val="48AEE316"/>
    <w:rsid w:val="48B998CF"/>
    <w:rsid w:val="48BC5793"/>
    <w:rsid w:val="48C014FF"/>
    <w:rsid w:val="48CCC4C3"/>
    <w:rsid w:val="48D28690"/>
    <w:rsid w:val="48E53C1D"/>
    <w:rsid w:val="48E5D028"/>
    <w:rsid w:val="48EC31A7"/>
    <w:rsid w:val="48EF32C3"/>
    <w:rsid w:val="48F56F29"/>
    <w:rsid w:val="48FC5551"/>
    <w:rsid w:val="49134BE9"/>
    <w:rsid w:val="49217997"/>
    <w:rsid w:val="4925CDD0"/>
    <w:rsid w:val="492B2BA0"/>
    <w:rsid w:val="493205EE"/>
    <w:rsid w:val="493D5024"/>
    <w:rsid w:val="4948344D"/>
    <w:rsid w:val="494CAFC4"/>
    <w:rsid w:val="495A3389"/>
    <w:rsid w:val="496E94E0"/>
    <w:rsid w:val="49719799"/>
    <w:rsid w:val="49810F86"/>
    <w:rsid w:val="498588DD"/>
    <w:rsid w:val="49862D68"/>
    <w:rsid w:val="4995148C"/>
    <w:rsid w:val="49BE6E60"/>
    <w:rsid w:val="49C00666"/>
    <w:rsid w:val="49D7FB91"/>
    <w:rsid w:val="49E55491"/>
    <w:rsid w:val="49ED1913"/>
    <w:rsid w:val="49ED1CD3"/>
    <w:rsid w:val="49F50909"/>
    <w:rsid w:val="4A028914"/>
    <w:rsid w:val="4A052BE4"/>
    <w:rsid w:val="4A0C3222"/>
    <w:rsid w:val="4A1E4741"/>
    <w:rsid w:val="4A22AD8A"/>
    <w:rsid w:val="4A267761"/>
    <w:rsid w:val="4A40659F"/>
    <w:rsid w:val="4A40D486"/>
    <w:rsid w:val="4A4AC7F6"/>
    <w:rsid w:val="4A4F73B3"/>
    <w:rsid w:val="4A5403DA"/>
    <w:rsid w:val="4A6A7A11"/>
    <w:rsid w:val="4AB0C0F7"/>
    <w:rsid w:val="4AB528C4"/>
    <w:rsid w:val="4AB7E95B"/>
    <w:rsid w:val="4AC30C6F"/>
    <w:rsid w:val="4ACAE110"/>
    <w:rsid w:val="4AE34E1D"/>
    <w:rsid w:val="4AE42D28"/>
    <w:rsid w:val="4AE83B21"/>
    <w:rsid w:val="4AE8CBFC"/>
    <w:rsid w:val="4AF398AA"/>
    <w:rsid w:val="4AF824A7"/>
    <w:rsid w:val="4B066A59"/>
    <w:rsid w:val="4B19D5B5"/>
    <w:rsid w:val="4B1AAFDA"/>
    <w:rsid w:val="4B24EF2A"/>
    <w:rsid w:val="4B2ADF2A"/>
    <w:rsid w:val="4B2C8775"/>
    <w:rsid w:val="4B48295D"/>
    <w:rsid w:val="4B77908F"/>
    <w:rsid w:val="4B925AA7"/>
    <w:rsid w:val="4B93AA39"/>
    <w:rsid w:val="4B99267C"/>
    <w:rsid w:val="4BB54246"/>
    <w:rsid w:val="4BB5F189"/>
    <w:rsid w:val="4BBEB33E"/>
    <w:rsid w:val="4BCABC17"/>
    <w:rsid w:val="4BDA26D9"/>
    <w:rsid w:val="4BE6418D"/>
    <w:rsid w:val="4BEC9657"/>
    <w:rsid w:val="4BF13991"/>
    <w:rsid w:val="4C0116DD"/>
    <w:rsid w:val="4C06A0F4"/>
    <w:rsid w:val="4C0A31D5"/>
    <w:rsid w:val="4C0FE93F"/>
    <w:rsid w:val="4C16515B"/>
    <w:rsid w:val="4C228599"/>
    <w:rsid w:val="4C26DB06"/>
    <w:rsid w:val="4C2ACF02"/>
    <w:rsid w:val="4C3630C5"/>
    <w:rsid w:val="4C38B7B7"/>
    <w:rsid w:val="4C3AF963"/>
    <w:rsid w:val="4C40A848"/>
    <w:rsid w:val="4C51F464"/>
    <w:rsid w:val="4C5CE3AB"/>
    <w:rsid w:val="4C5E0ABA"/>
    <w:rsid w:val="4C5FCC7F"/>
    <w:rsid w:val="4C62EFFD"/>
    <w:rsid w:val="4C6935C0"/>
    <w:rsid w:val="4C6D363B"/>
    <w:rsid w:val="4C77D216"/>
    <w:rsid w:val="4C7ABF72"/>
    <w:rsid w:val="4C7C55FB"/>
    <w:rsid w:val="4C7F040B"/>
    <w:rsid w:val="4C94A871"/>
    <w:rsid w:val="4CB0ACB6"/>
    <w:rsid w:val="4CD23137"/>
    <w:rsid w:val="4CDA3843"/>
    <w:rsid w:val="4CDC0858"/>
    <w:rsid w:val="4CE388D1"/>
    <w:rsid w:val="4CE4DFB2"/>
    <w:rsid w:val="4CFBBAD2"/>
    <w:rsid w:val="4D091481"/>
    <w:rsid w:val="4D09D7C7"/>
    <w:rsid w:val="4D1FDB63"/>
    <w:rsid w:val="4D20E4F4"/>
    <w:rsid w:val="4D4446D4"/>
    <w:rsid w:val="4D50879C"/>
    <w:rsid w:val="4D5D6620"/>
    <w:rsid w:val="4D627EB7"/>
    <w:rsid w:val="4D64F3FB"/>
    <w:rsid w:val="4D724228"/>
    <w:rsid w:val="4D7B00CC"/>
    <w:rsid w:val="4D81ACF9"/>
    <w:rsid w:val="4D867678"/>
    <w:rsid w:val="4D887C1D"/>
    <w:rsid w:val="4D9199F9"/>
    <w:rsid w:val="4D99E8B9"/>
    <w:rsid w:val="4DA00E6F"/>
    <w:rsid w:val="4DA4EBCD"/>
    <w:rsid w:val="4DA99753"/>
    <w:rsid w:val="4DAA5E19"/>
    <w:rsid w:val="4DB8375F"/>
    <w:rsid w:val="4DB84D98"/>
    <w:rsid w:val="4DC1AE49"/>
    <w:rsid w:val="4DD2D50D"/>
    <w:rsid w:val="4DD73BB0"/>
    <w:rsid w:val="4DD78750"/>
    <w:rsid w:val="4DE4E1B7"/>
    <w:rsid w:val="4DE5E16D"/>
    <w:rsid w:val="4DFAAD31"/>
    <w:rsid w:val="4E044695"/>
    <w:rsid w:val="4E081618"/>
    <w:rsid w:val="4E18A79E"/>
    <w:rsid w:val="4E1C6EA6"/>
    <w:rsid w:val="4E3773C8"/>
    <w:rsid w:val="4E38EF45"/>
    <w:rsid w:val="4E3D65B4"/>
    <w:rsid w:val="4E4106A6"/>
    <w:rsid w:val="4E442EAE"/>
    <w:rsid w:val="4E5BDF45"/>
    <w:rsid w:val="4E5E1D0C"/>
    <w:rsid w:val="4E66FBB1"/>
    <w:rsid w:val="4E69CFF8"/>
    <w:rsid w:val="4E856AA8"/>
    <w:rsid w:val="4E865037"/>
    <w:rsid w:val="4E8CDDE9"/>
    <w:rsid w:val="4E9895A7"/>
    <w:rsid w:val="4E9C915E"/>
    <w:rsid w:val="4ECC1006"/>
    <w:rsid w:val="4ECC1FC2"/>
    <w:rsid w:val="4ED78DCE"/>
    <w:rsid w:val="4ED8C7BC"/>
    <w:rsid w:val="4EF8FF47"/>
    <w:rsid w:val="4F08FEE0"/>
    <w:rsid w:val="4F122C64"/>
    <w:rsid w:val="4F14232B"/>
    <w:rsid w:val="4F17A143"/>
    <w:rsid w:val="4F1BE798"/>
    <w:rsid w:val="4F1FE3FE"/>
    <w:rsid w:val="4F264962"/>
    <w:rsid w:val="4F29343C"/>
    <w:rsid w:val="4F2C76B2"/>
    <w:rsid w:val="4F39A9DC"/>
    <w:rsid w:val="4F3EF987"/>
    <w:rsid w:val="4F42090E"/>
    <w:rsid w:val="4F5379F5"/>
    <w:rsid w:val="4F6DC8D3"/>
    <w:rsid w:val="4F7307D2"/>
    <w:rsid w:val="4F8A0FE9"/>
    <w:rsid w:val="4F90BB1B"/>
    <w:rsid w:val="4F94F076"/>
    <w:rsid w:val="4FD8B875"/>
    <w:rsid w:val="50068D0E"/>
    <w:rsid w:val="5009A943"/>
    <w:rsid w:val="500B98E4"/>
    <w:rsid w:val="5010612F"/>
    <w:rsid w:val="50127403"/>
    <w:rsid w:val="502FA1C3"/>
    <w:rsid w:val="50387365"/>
    <w:rsid w:val="504156D1"/>
    <w:rsid w:val="5057FD79"/>
    <w:rsid w:val="50608BF1"/>
    <w:rsid w:val="5066FD0A"/>
    <w:rsid w:val="506C3DDB"/>
    <w:rsid w:val="50718327"/>
    <w:rsid w:val="507889E1"/>
    <w:rsid w:val="50792FCA"/>
    <w:rsid w:val="507A3532"/>
    <w:rsid w:val="50845F02"/>
    <w:rsid w:val="5092BFC9"/>
    <w:rsid w:val="50951EB5"/>
    <w:rsid w:val="50A281F3"/>
    <w:rsid w:val="50A53F35"/>
    <w:rsid w:val="50B3B39F"/>
    <w:rsid w:val="50B6EC48"/>
    <w:rsid w:val="50D1E7D4"/>
    <w:rsid w:val="50E2E424"/>
    <w:rsid w:val="50FDA8EA"/>
    <w:rsid w:val="50FDED83"/>
    <w:rsid w:val="5117987A"/>
    <w:rsid w:val="511F1B6A"/>
    <w:rsid w:val="5123EF76"/>
    <w:rsid w:val="5130620C"/>
    <w:rsid w:val="51532768"/>
    <w:rsid w:val="51569256"/>
    <w:rsid w:val="515C7484"/>
    <w:rsid w:val="5175AA44"/>
    <w:rsid w:val="517B9952"/>
    <w:rsid w:val="51868E20"/>
    <w:rsid w:val="518BA826"/>
    <w:rsid w:val="518ECE3F"/>
    <w:rsid w:val="519FC92E"/>
    <w:rsid w:val="51A11AD9"/>
    <w:rsid w:val="51B6EEBE"/>
    <w:rsid w:val="51BE784C"/>
    <w:rsid w:val="51BED398"/>
    <w:rsid w:val="51C3F2AC"/>
    <w:rsid w:val="51D0D4BF"/>
    <w:rsid w:val="51EC3BC4"/>
    <w:rsid w:val="51ECFE74"/>
    <w:rsid w:val="51EFD6C6"/>
    <w:rsid w:val="51FF6F09"/>
    <w:rsid w:val="52003847"/>
    <w:rsid w:val="52141C3E"/>
    <w:rsid w:val="5220D2F0"/>
    <w:rsid w:val="523167B4"/>
    <w:rsid w:val="52404890"/>
    <w:rsid w:val="524E2C62"/>
    <w:rsid w:val="52526B5D"/>
    <w:rsid w:val="52532586"/>
    <w:rsid w:val="52572FDD"/>
    <w:rsid w:val="52714A9E"/>
    <w:rsid w:val="527C538D"/>
    <w:rsid w:val="528C8098"/>
    <w:rsid w:val="528CDF04"/>
    <w:rsid w:val="528F1A5A"/>
    <w:rsid w:val="52A5BA05"/>
    <w:rsid w:val="52ADDDDD"/>
    <w:rsid w:val="52AF5443"/>
    <w:rsid w:val="52C200A2"/>
    <w:rsid w:val="52CCB023"/>
    <w:rsid w:val="52D87A2B"/>
    <w:rsid w:val="52DBDA09"/>
    <w:rsid w:val="52DD1B51"/>
    <w:rsid w:val="52E5AA28"/>
    <w:rsid w:val="52EDC23D"/>
    <w:rsid w:val="52EE458F"/>
    <w:rsid w:val="52F52FD9"/>
    <w:rsid w:val="52F61CA1"/>
    <w:rsid w:val="52F646AC"/>
    <w:rsid w:val="52FB3DE3"/>
    <w:rsid w:val="52FBF0B4"/>
    <w:rsid w:val="5301A8B3"/>
    <w:rsid w:val="5302A120"/>
    <w:rsid w:val="5312B77C"/>
    <w:rsid w:val="5315B665"/>
    <w:rsid w:val="53183EEF"/>
    <w:rsid w:val="531F3793"/>
    <w:rsid w:val="53236B46"/>
    <w:rsid w:val="5327BF97"/>
    <w:rsid w:val="532D0FAE"/>
    <w:rsid w:val="532EEFF5"/>
    <w:rsid w:val="533DC293"/>
    <w:rsid w:val="53467745"/>
    <w:rsid w:val="534823E8"/>
    <w:rsid w:val="534EA5E3"/>
    <w:rsid w:val="534EAFDB"/>
    <w:rsid w:val="53557275"/>
    <w:rsid w:val="5359AFD6"/>
    <w:rsid w:val="535B9361"/>
    <w:rsid w:val="5362E613"/>
    <w:rsid w:val="5368F40E"/>
    <w:rsid w:val="537739EF"/>
    <w:rsid w:val="538065F4"/>
    <w:rsid w:val="538834F6"/>
    <w:rsid w:val="538DB514"/>
    <w:rsid w:val="539A9404"/>
    <w:rsid w:val="539CD646"/>
    <w:rsid w:val="539FDF7B"/>
    <w:rsid w:val="53A3F671"/>
    <w:rsid w:val="53A7BC87"/>
    <w:rsid w:val="53A7DA00"/>
    <w:rsid w:val="53A7F9A6"/>
    <w:rsid w:val="53AA5FAF"/>
    <w:rsid w:val="53AFCA88"/>
    <w:rsid w:val="53B9F3C1"/>
    <w:rsid w:val="53BACF76"/>
    <w:rsid w:val="53C020E7"/>
    <w:rsid w:val="53C7821C"/>
    <w:rsid w:val="53C9D0C2"/>
    <w:rsid w:val="53DB62E1"/>
    <w:rsid w:val="53F3003E"/>
    <w:rsid w:val="53F7B72B"/>
    <w:rsid w:val="5407FCAC"/>
    <w:rsid w:val="540BECAB"/>
    <w:rsid w:val="54127A98"/>
    <w:rsid w:val="541AB062"/>
    <w:rsid w:val="541BE028"/>
    <w:rsid w:val="541EAF32"/>
    <w:rsid w:val="5439FE38"/>
    <w:rsid w:val="54412E49"/>
    <w:rsid w:val="54463AC0"/>
    <w:rsid w:val="544C343A"/>
    <w:rsid w:val="544EF3E0"/>
    <w:rsid w:val="5458B0DE"/>
    <w:rsid w:val="54730510"/>
    <w:rsid w:val="54898DEA"/>
    <w:rsid w:val="54921FEA"/>
    <w:rsid w:val="54977EC3"/>
    <w:rsid w:val="54B752A7"/>
    <w:rsid w:val="54C4BE52"/>
    <w:rsid w:val="54C73364"/>
    <w:rsid w:val="54CC2591"/>
    <w:rsid w:val="54DA104E"/>
    <w:rsid w:val="54EEECF1"/>
    <w:rsid w:val="54F7A073"/>
    <w:rsid w:val="550ED140"/>
    <w:rsid w:val="551E89E6"/>
    <w:rsid w:val="552D240D"/>
    <w:rsid w:val="552D5FD3"/>
    <w:rsid w:val="553A5DB6"/>
    <w:rsid w:val="5549D44D"/>
    <w:rsid w:val="5551881C"/>
    <w:rsid w:val="555B5C00"/>
    <w:rsid w:val="555F9C58"/>
    <w:rsid w:val="557B7E22"/>
    <w:rsid w:val="5585DE3A"/>
    <w:rsid w:val="558C73AA"/>
    <w:rsid w:val="559350EE"/>
    <w:rsid w:val="559E465E"/>
    <w:rsid w:val="55A9174F"/>
    <w:rsid w:val="55B0F9A6"/>
    <w:rsid w:val="55B180CF"/>
    <w:rsid w:val="55C30961"/>
    <w:rsid w:val="55C4966F"/>
    <w:rsid w:val="55CF437F"/>
    <w:rsid w:val="55D745BE"/>
    <w:rsid w:val="55E52592"/>
    <w:rsid w:val="55E6A094"/>
    <w:rsid w:val="55E9FFF3"/>
    <w:rsid w:val="55EE534F"/>
    <w:rsid w:val="55F5A079"/>
    <w:rsid w:val="55F81864"/>
    <w:rsid w:val="55FFFC9F"/>
    <w:rsid w:val="56152715"/>
    <w:rsid w:val="56178310"/>
    <w:rsid w:val="561F31F4"/>
    <w:rsid w:val="5628778E"/>
    <w:rsid w:val="562A11A9"/>
    <w:rsid w:val="562B7EA3"/>
    <w:rsid w:val="562F24C1"/>
    <w:rsid w:val="56334F24"/>
    <w:rsid w:val="565BECD7"/>
    <w:rsid w:val="5675779C"/>
    <w:rsid w:val="5678995A"/>
    <w:rsid w:val="56790A67"/>
    <w:rsid w:val="5679E0B9"/>
    <w:rsid w:val="569A9C43"/>
    <w:rsid w:val="569EBE97"/>
    <w:rsid w:val="56A34279"/>
    <w:rsid w:val="56A42FB9"/>
    <w:rsid w:val="56B0C2B6"/>
    <w:rsid w:val="56B1F272"/>
    <w:rsid w:val="56B9FE3F"/>
    <w:rsid w:val="56BBCE1E"/>
    <w:rsid w:val="56C50D14"/>
    <w:rsid w:val="56DD6CFD"/>
    <w:rsid w:val="56E6AA38"/>
    <w:rsid w:val="56F46927"/>
    <w:rsid w:val="56F46DA2"/>
    <w:rsid w:val="56F78F3C"/>
    <w:rsid w:val="56FD9536"/>
    <w:rsid w:val="57065A4F"/>
    <w:rsid w:val="571B63EF"/>
    <w:rsid w:val="571F3510"/>
    <w:rsid w:val="572696A9"/>
    <w:rsid w:val="572B3359"/>
    <w:rsid w:val="572D807C"/>
    <w:rsid w:val="57460781"/>
    <w:rsid w:val="574CCA07"/>
    <w:rsid w:val="575AD023"/>
    <w:rsid w:val="5761B73E"/>
    <w:rsid w:val="577BB073"/>
    <w:rsid w:val="577CB7CD"/>
    <w:rsid w:val="577EA6E3"/>
    <w:rsid w:val="57827722"/>
    <w:rsid w:val="578D7854"/>
    <w:rsid w:val="579CF97B"/>
    <w:rsid w:val="57A2F7DD"/>
    <w:rsid w:val="57A41B5E"/>
    <w:rsid w:val="57A5A2A4"/>
    <w:rsid w:val="57BC9513"/>
    <w:rsid w:val="57C3BE59"/>
    <w:rsid w:val="57CE058D"/>
    <w:rsid w:val="57CFF26D"/>
    <w:rsid w:val="57D67AB3"/>
    <w:rsid w:val="57E0A749"/>
    <w:rsid w:val="57EEC8C2"/>
    <w:rsid w:val="57F1BA66"/>
    <w:rsid w:val="57F3D888"/>
    <w:rsid w:val="58033732"/>
    <w:rsid w:val="581F8875"/>
    <w:rsid w:val="581FB57B"/>
    <w:rsid w:val="58256FAE"/>
    <w:rsid w:val="58265439"/>
    <w:rsid w:val="582716FE"/>
    <w:rsid w:val="58369439"/>
    <w:rsid w:val="5838B47A"/>
    <w:rsid w:val="5848BB30"/>
    <w:rsid w:val="584AAF2F"/>
    <w:rsid w:val="584DC2D3"/>
    <w:rsid w:val="586179A9"/>
    <w:rsid w:val="586F2D51"/>
    <w:rsid w:val="58717E9C"/>
    <w:rsid w:val="58789BF0"/>
    <w:rsid w:val="5886F3ED"/>
    <w:rsid w:val="58996597"/>
    <w:rsid w:val="589E0049"/>
    <w:rsid w:val="58A8013A"/>
    <w:rsid w:val="58B34CD7"/>
    <w:rsid w:val="58C67161"/>
    <w:rsid w:val="58C6BF14"/>
    <w:rsid w:val="58DD5F8B"/>
    <w:rsid w:val="58EDAAAA"/>
    <w:rsid w:val="58FC52BC"/>
    <w:rsid w:val="5906BDD5"/>
    <w:rsid w:val="591E54AF"/>
    <w:rsid w:val="5922BF97"/>
    <w:rsid w:val="592D4A34"/>
    <w:rsid w:val="5936EEE1"/>
    <w:rsid w:val="5946F423"/>
    <w:rsid w:val="594A4D32"/>
    <w:rsid w:val="5965D173"/>
    <w:rsid w:val="5969AD5B"/>
    <w:rsid w:val="597A487E"/>
    <w:rsid w:val="597DC5C4"/>
    <w:rsid w:val="59A67C10"/>
    <w:rsid w:val="59AAF0BB"/>
    <w:rsid w:val="59C558CB"/>
    <w:rsid w:val="59C8F97D"/>
    <w:rsid w:val="59D16047"/>
    <w:rsid w:val="59DBD07B"/>
    <w:rsid w:val="59DCFAAF"/>
    <w:rsid w:val="59DDB9B2"/>
    <w:rsid w:val="59EE395F"/>
    <w:rsid w:val="59EF560D"/>
    <w:rsid w:val="5A0D4510"/>
    <w:rsid w:val="5A1028B1"/>
    <w:rsid w:val="5A160230"/>
    <w:rsid w:val="5A20907F"/>
    <w:rsid w:val="5A23BDE1"/>
    <w:rsid w:val="5A39BAD7"/>
    <w:rsid w:val="5A52649D"/>
    <w:rsid w:val="5A556952"/>
    <w:rsid w:val="5A5B46EA"/>
    <w:rsid w:val="5A61715A"/>
    <w:rsid w:val="5A6241C2"/>
    <w:rsid w:val="5A716ACA"/>
    <w:rsid w:val="5A858D2D"/>
    <w:rsid w:val="5A858D79"/>
    <w:rsid w:val="5A862A41"/>
    <w:rsid w:val="5A877743"/>
    <w:rsid w:val="5A8B351A"/>
    <w:rsid w:val="5A9FB1D9"/>
    <w:rsid w:val="5AA1B4A1"/>
    <w:rsid w:val="5AA74EC5"/>
    <w:rsid w:val="5AA8EC9A"/>
    <w:rsid w:val="5AAE2332"/>
    <w:rsid w:val="5ABDECF9"/>
    <w:rsid w:val="5ACAB5C9"/>
    <w:rsid w:val="5AD11FF0"/>
    <w:rsid w:val="5AE229C9"/>
    <w:rsid w:val="5AE7AB0C"/>
    <w:rsid w:val="5AEF8F6E"/>
    <w:rsid w:val="5AF00131"/>
    <w:rsid w:val="5AF45623"/>
    <w:rsid w:val="5AF52014"/>
    <w:rsid w:val="5AF54343"/>
    <w:rsid w:val="5B0A178F"/>
    <w:rsid w:val="5B16EC98"/>
    <w:rsid w:val="5B1F0678"/>
    <w:rsid w:val="5B1F690C"/>
    <w:rsid w:val="5B39A387"/>
    <w:rsid w:val="5B3ABE22"/>
    <w:rsid w:val="5B3E4841"/>
    <w:rsid w:val="5B4C403F"/>
    <w:rsid w:val="5B5B070B"/>
    <w:rsid w:val="5B5C7AD0"/>
    <w:rsid w:val="5B60FCED"/>
    <w:rsid w:val="5B66A546"/>
    <w:rsid w:val="5B727C5B"/>
    <w:rsid w:val="5B754E5E"/>
    <w:rsid w:val="5B8368B6"/>
    <w:rsid w:val="5B95C25D"/>
    <w:rsid w:val="5B9D7FC7"/>
    <w:rsid w:val="5BA3D15B"/>
    <w:rsid w:val="5BA7472E"/>
    <w:rsid w:val="5BAC6827"/>
    <w:rsid w:val="5BB77798"/>
    <w:rsid w:val="5BC39341"/>
    <w:rsid w:val="5BCB5E6D"/>
    <w:rsid w:val="5BCFB347"/>
    <w:rsid w:val="5BD6F0CA"/>
    <w:rsid w:val="5BEA1D18"/>
    <w:rsid w:val="5BF57324"/>
    <w:rsid w:val="5BFD41BB"/>
    <w:rsid w:val="5C04D993"/>
    <w:rsid w:val="5C159CEB"/>
    <w:rsid w:val="5C208BF4"/>
    <w:rsid w:val="5C230562"/>
    <w:rsid w:val="5C297DE6"/>
    <w:rsid w:val="5C3839B2"/>
    <w:rsid w:val="5C3985B6"/>
    <w:rsid w:val="5C3B91EB"/>
    <w:rsid w:val="5C3F742C"/>
    <w:rsid w:val="5C50D2E1"/>
    <w:rsid w:val="5C5CE66A"/>
    <w:rsid w:val="5C5D760F"/>
    <w:rsid w:val="5C656C88"/>
    <w:rsid w:val="5C6AFAFD"/>
    <w:rsid w:val="5C6D99DE"/>
    <w:rsid w:val="5C6F0A75"/>
    <w:rsid w:val="5C784D28"/>
    <w:rsid w:val="5C9A5896"/>
    <w:rsid w:val="5CB4186C"/>
    <w:rsid w:val="5CB818EF"/>
    <w:rsid w:val="5CC749AB"/>
    <w:rsid w:val="5CCBE250"/>
    <w:rsid w:val="5CCC2E7F"/>
    <w:rsid w:val="5CCFFABC"/>
    <w:rsid w:val="5CD25C82"/>
    <w:rsid w:val="5CEA79D9"/>
    <w:rsid w:val="5CFF70B7"/>
    <w:rsid w:val="5D001557"/>
    <w:rsid w:val="5D00A3C5"/>
    <w:rsid w:val="5D00F48E"/>
    <w:rsid w:val="5D04F7F5"/>
    <w:rsid w:val="5D0C7369"/>
    <w:rsid w:val="5D29B0DA"/>
    <w:rsid w:val="5D2A668A"/>
    <w:rsid w:val="5D2F102B"/>
    <w:rsid w:val="5D33FFC3"/>
    <w:rsid w:val="5D377883"/>
    <w:rsid w:val="5D37B05A"/>
    <w:rsid w:val="5D600F5A"/>
    <w:rsid w:val="5D69003B"/>
    <w:rsid w:val="5D6B4FC3"/>
    <w:rsid w:val="5D7C2973"/>
    <w:rsid w:val="5D99E284"/>
    <w:rsid w:val="5DABFF30"/>
    <w:rsid w:val="5DC31E79"/>
    <w:rsid w:val="5DC66E34"/>
    <w:rsid w:val="5DC73DC2"/>
    <w:rsid w:val="5DD16D08"/>
    <w:rsid w:val="5DDCD261"/>
    <w:rsid w:val="5E2538AC"/>
    <w:rsid w:val="5E2B99C4"/>
    <w:rsid w:val="5E338E64"/>
    <w:rsid w:val="5E3BF91D"/>
    <w:rsid w:val="5E41B043"/>
    <w:rsid w:val="5E4A2B2B"/>
    <w:rsid w:val="5E4D0995"/>
    <w:rsid w:val="5E4F4B5B"/>
    <w:rsid w:val="5E5494F2"/>
    <w:rsid w:val="5E5E5C88"/>
    <w:rsid w:val="5E6400F9"/>
    <w:rsid w:val="5E7776DE"/>
    <w:rsid w:val="5E7C67B9"/>
    <w:rsid w:val="5E9CA766"/>
    <w:rsid w:val="5EA843CA"/>
    <w:rsid w:val="5EAABFE5"/>
    <w:rsid w:val="5EACD945"/>
    <w:rsid w:val="5EB167F1"/>
    <w:rsid w:val="5EB6926F"/>
    <w:rsid w:val="5EB8A590"/>
    <w:rsid w:val="5EBB49AC"/>
    <w:rsid w:val="5EC16C27"/>
    <w:rsid w:val="5EC19051"/>
    <w:rsid w:val="5EC3558C"/>
    <w:rsid w:val="5ECE7209"/>
    <w:rsid w:val="5ECF3CBC"/>
    <w:rsid w:val="5ED22EA0"/>
    <w:rsid w:val="5ED4C528"/>
    <w:rsid w:val="5ED537C3"/>
    <w:rsid w:val="5EDAE400"/>
    <w:rsid w:val="5EE158C6"/>
    <w:rsid w:val="5EE6DD68"/>
    <w:rsid w:val="5EE97353"/>
    <w:rsid w:val="5EFE3DCA"/>
    <w:rsid w:val="5F06D069"/>
    <w:rsid w:val="5F0765C4"/>
    <w:rsid w:val="5F0AE24A"/>
    <w:rsid w:val="5F0D4C8C"/>
    <w:rsid w:val="5F11045A"/>
    <w:rsid w:val="5F25EB4C"/>
    <w:rsid w:val="5F2A46F5"/>
    <w:rsid w:val="5F35C71C"/>
    <w:rsid w:val="5F431BC7"/>
    <w:rsid w:val="5F49F664"/>
    <w:rsid w:val="5F4CD949"/>
    <w:rsid w:val="5F504970"/>
    <w:rsid w:val="5F50D73A"/>
    <w:rsid w:val="5F59B55F"/>
    <w:rsid w:val="5F5C291B"/>
    <w:rsid w:val="5F638548"/>
    <w:rsid w:val="5F64389C"/>
    <w:rsid w:val="5F681BCB"/>
    <w:rsid w:val="5F6A99B8"/>
    <w:rsid w:val="5F8C33CD"/>
    <w:rsid w:val="5F8E2232"/>
    <w:rsid w:val="5F8FB1D8"/>
    <w:rsid w:val="5F98675B"/>
    <w:rsid w:val="5FA22D41"/>
    <w:rsid w:val="5FB6C910"/>
    <w:rsid w:val="5FBC095B"/>
    <w:rsid w:val="5FBD9844"/>
    <w:rsid w:val="5FBED9E4"/>
    <w:rsid w:val="5FC4AC59"/>
    <w:rsid w:val="5FCF95B6"/>
    <w:rsid w:val="5FDD8F5A"/>
    <w:rsid w:val="5FEBB92E"/>
    <w:rsid w:val="5FF0326A"/>
    <w:rsid w:val="5FF48CA8"/>
    <w:rsid w:val="60049C3A"/>
    <w:rsid w:val="60052F5D"/>
    <w:rsid w:val="60069840"/>
    <w:rsid w:val="6013803C"/>
    <w:rsid w:val="60145B3D"/>
    <w:rsid w:val="60197E12"/>
    <w:rsid w:val="601B54B0"/>
    <w:rsid w:val="60462B97"/>
    <w:rsid w:val="60513C5C"/>
    <w:rsid w:val="60564CC9"/>
    <w:rsid w:val="60571A0D"/>
    <w:rsid w:val="6065603C"/>
    <w:rsid w:val="608E4D90"/>
    <w:rsid w:val="608EECD5"/>
    <w:rsid w:val="609DD30E"/>
    <w:rsid w:val="60A4660A"/>
    <w:rsid w:val="60A4FE9F"/>
    <w:rsid w:val="60A71DCA"/>
    <w:rsid w:val="60B0DB03"/>
    <w:rsid w:val="60C9B266"/>
    <w:rsid w:val="60D78AD7"/>
    <w:rsid w:val="60F4AC5F"/>
    <w:rsid w:val="6101B5F5"/>
    <w:rsid w:val="61091DA2"/>
    <w:rsid w:val="610F98DA"/>
    <w:rsid w:val="6113C585"/>
    <w:rsid w:val="6128B9BD"/>
    <w:rsid w:val="613A3E0D"/>
    <w:rsid w:val="613AF031"/>
    <w:rsid w:val="61404B5A"/>
    <w:rsid w:val="61435AE7"/>
    <w:rsid w:val="61450384"/>
    <w:rsid w:val="615084EC"/>
    <w:rsid w:val="6172B1CA"/>
    <w:rsid w:val="6178E6BE"/>
    <w:rsid w:val="6185B165"/>
    <w:rsid w:val="618C02CB"/>
    <w:rsid w:val="618D47E9"/>
    <w:rsid w:val="619BA1BB"/>
    <w:rsid w:val="61A0A16D"/>
    <w:rsid w:val="61BC2BEC"/>
    <w:rsid w:val="61BC2E3C"/>
    <w:rsid w:val="61BD4D71"/>
    <w:rsid w:val="61C2AF69"/>
    <w:rsid w:val="61C5E063"/>
    <w:rsid w:val="61C7E2F9"/>
    <w:rsid w:val="61D343B7"/>
    <w:rsid w:val="61D49DA7"/>
    <w:rsid w:val="61D5E6CA"/>
    <w:rsid w:val="61DFE48C"/>
    <w:rsid w:val="61EA0310"/>
    <w:rsid w:val="61ED7460"/>
    <w:rsid w:val="62104DD7"/>
    <w:rsid w:val="621607F7"/>
    <w:rsid w:val="621BE9F8"/>
    <w:rsid w:val="622B42CD"/>
    <w:rsid w:val="622D1550"/>
    <w:rsid w:val="6243D3E4"/>
    <w:rsid w:val="624F4EF9"/>
    <w:rsid w:val="625B172B"/>
    <w:rsid w:val="626BAC90"/>
    <w:rsid w:val="628272E3"/>
    <w:rsid w:val="628D3470"/>
    <w:rsid w:val="62927022"/>
    <w:rsid w:val="6299204D"/>
    <w:rsid w:val="629CE8E2"/>
    <w:rsid w:val="629D1919"/>
    <w:rsid w:val="62A18C69"/>
    <w:rsid w:val="62A4C977"/>
    <w:rsid w:val="62AF218D"/>
    <w:rsid w:val="62C1AAD0"/>
    <w:rsid w:val="62C3B719"/>
    <w:rsid w:val="62C4A1A0"/>
    <w:rsid w:val="62C5239C"/>
    <w:rsid w:val="62C9638F"/>
    <w:rsid w:val="62CD1122"/>
    <w:rsid w:val="62D03321"/>
    <w:rsid w:val="62D9F902"/>
    <w:rsid w:val="62E55468"/>
    <w:rsid w:val="62E73850"/>
    <w:rsid w:val="62FE6D7F"/>
    <w:rsid w:val="63015B12"/>
    <w:rsid w:val="6303C610"/>
    <w:rsid w:val="6318C2C5"/>
    <w:rsid w:val="631C7C06"/>
    <w:rsid w:val="631C8643"/>
    <w:rsid w:val="63232708"/>
    <w:rsid w:val="632DEF2C"/>
    <w:rsid w:val="632EBFC1"/>
    <w:rsid w:val="633C5EB8"/>
    <w:rsid w:val="6342E79B"/>
    <w:rsid w:val="63510E10"/>
    <w:rsid w:val="63540D96"/>
    <w:rsid w:val="6369F03F"/>
    <w:rsid w:val="63763A7C"/>
    <w:rsid w:val="63802ED2"/>
    <w:rsid w:val="63869660"/>
    <w:rsid w:val="63973344"/>
    <w:rsid w:val="63A69BCF"/>
    <w:rsid w:val="63B65669"/>
    <w:rsid w:val="63CA1862"/>
    <w:rsid w:val="63D6C26A"/>
    <w:rsid w:val="63DD09F2"/>
    <w:rsid w:val="63E08AA6"/>
    <w:rsid w:val="63FDE23A"/>
    <w:rsid w:val="6420362C"/>
    <w:rsid w:val="64252B60"/>
    <w:rsid w:val="64262376"/>
    <w:rsid w:val="64281B70"/>
    <w:rsid w:val="64325FFD"/>
    <w:rsid w:val="643ADDC9"/>
    <w:rsid w:val="643D5CCA"/>
    <w:rsid w:val="643E3BB7"/>
    <w:rsid w:val="6467C5D7"/>
    <w:rsid w:val="647E38F0"/>
    <w:rsid w:val="6487A5AB"/>
    <w:rsid w:val="648A2EB1"/>
    <w:rsid w:val="648BEB1A"/>
    <w:rsid w:val="64A9349E"/>
    <w:rsid w:val="64B1007D"/>
    <w:rsid w:val="64B8B6D2"/>
    <w:rsid w:val="64C5CBB5"/>
    <w:rsid w:val="64D0876C"/>
    <w:rsid w:val="64FCFB32"/>
    <w:rsid w:val="650AE479"/>
    <w:rsid w:val="650EF043"/>
    <w:rsid w:val="653CC23F"/>
    <w:rsid w:val="6545FB39"/>
    <w:rsid w:val="65472841"/>
    <w:rsid w:val="655E9947"/>
    <w:rsid w:val="6563CFB7"/>
    <w:rsid w:val="65806CA2"/>
    <w:rsid w:val="65873B58"/>
    <w:rsid w:val="6589FC23"/>
    <w:rsid w:val="658B99DA"/>
    <w:rsid w:val="65A15DA0"/>
    <w:rsid w:val="65A272BC"/>
    <w:rsid w:val="65A81D6F"/>
    <w:rsid w:val="65BC1ACD"/>
    <w:rsid w:val="65C029A7"/>
    <w:rsid w:val="65C2A277"/>
    <w:rsid w:val="65CA5154"/>
    <w:rsid w:val="65D490B2"/>
    <w:rsid w:val="65DBE44B"/>
    <w:rsid w:val="65DD92AE"/>
    <w:rsid w:val="65E35FBD"/>
    <w:rsid w:val="65E5259F"/>
    <w:rsid w:val="65F4CFED"/>
    <w:rsid w:val="65F64020"/>
    <w:rsid w:val="65F82CA3"/>
    <w:rsid w:val="662306DC"/>
    <w:rsid w:val="663D10D6"/>
    <w:rsid w:val="66440150"/>
    <w:rsid w:val="664790AF"/>
    <w:rsid w:val="6652192B"/>
    <w:rsid w:val="666C3589"/>
    <w:rsid w:val="668B2F98"/>
    <w:rsid w:val="668D9416"/>
    <w:rsid w:val="6698B783"/>
    <w:rsid w:val="66AE38F3"/>
    <w:rsid w:val="66C22BAF"/>
    <w:rsid w:val="66CCE70A"/>
    <w:rsid w:val="66CD5EBE"/>
    <w:rsid w:val="66CED406"/>
    <w:rsid w:val="66F08751"/>
    <w:rsid w:val="670D5744"/>
    <w:rsid w:val="670DEFA1"/>
    <w:rsid w:val="6718EC1D"/>
    <w:rsid w:val="67254657"/>
    <w:rsid w:val="672F8B7E"/>
    <w:rsid w:val="67350E06"/>
    <w:rsid w:val="6738335E"/>
    <w:rsid w:val="6738B859"/>
    <w:rsid w:val="673D2E01"/>
    <w:rsid w:val="6745F27B"/>
    <w:rsid w:val="67486ABC"/>
    <w:rsid w:val="6748C687"/>
    <w:rsid w:val="674EBC13"/>
    <w:rsid w:val="675E3E92"/>
    <w:rsid w:val="6766D3B8"/>
    <w:rsid w:val="67728A67"/>
    <w:rsid w:val="6773B661"/>
    <w:rsid w:val="67855655"/>
    <w:rsid w:val="678B1B49"/>
    <w:rsid w:val="6794F2B8"/>
    <w:rsid w:val="679E56F1"/>
    <w:rsid w:val="67A42407"/>
    <w:rsid w:val="67BBD92F"/>
    <w:rsid w:val="67D616AD"/>
    <w:rsid w:val="67DD9D33"/>
    <w:rsid w:val="67F09785"/>
    <w:rsid w:val="681262A4"/>
    <w:rsid w:val="6813933D"/>
    <w:rsid w:val="682790FB"/>
    <w:rsid w:val="683AED37"/>
    <w:rsid w:val="68470E54"/>
    <w:rsid w:val="6852466A"/>
    <w:rsid w:val="686404BC"/>
    <w:rsid w:val="68645CF6"/>
    <w:rsid w:val="6865CB67"/>
    <w:rsid w:val="687DE2F1"/>
    <w:rsid w:val="688B3CA8"/>
    <w:rsid w:val="68A501BA"/>
    <w:rsid w:val="68A9131B"/>
    <w:rsid w:val="68B13D63"/>
    <w:rsid w:val="68B1EFBE"/>
    <w:rsid w:val="68C10930"/>
    <w:rsid w:val="68C9DBC3"/>
    <w:rsid w:val="68D9A2B3"/>
    <w:rsid w:val="68D9C6DA"/>
    <w:rsid w:val="68DF5800"/>
    <w:rsid w:val="68E5DD42"/>
    <w:rsid w:val="68E68E04"/>
    <w:rsid w:val="68F3BB8F"/>
    <w:rsid w:val="690F0708"/>
    <w:rsid w:val="6910CDED"/>
    <w:rsid w:val="69186D8B"/>
    <w:rsid w:val="691A3AC8"/>
    <w:rsid w:val="6921F31D"/>
    <w:rsid w:val="6923EA21"/>
    <w:rsid w:val="6924B1AC"/>
    <w:rsid w:val="69308A94"/>
    <w:rsid w:val="6931CC34"/>
    <w:rsid w:val="6931E25E"/>
    <w:rsid w:val="6940DA9A"/>
    <w:rsid w:val="694248CB"/>
    <w:rsid w:val="69432E7C"/>
    <w:rsid w:val="694BC436"/>
    <w:rsid w:val="695FE09A"/>
    <w:rsid w:val="69604039"/>
    <w:rsid w:val="69704B15"/>
    <w:rsid w:val="6989242B"/>
    <w:rsid w:val="699DCAF6"/>
    <w:rsid w:val="69AF0391"/>
    <w:rsid w:val="69B4E9FF"/>
    <w:rsid w:val="69BB56BB"/>
    <w:rsid w:val="69C7D052"/>
    <w:rsid w:val="69CAF4F9"/>
    <w:rsid w:val="69D14A82"/>
    <w:rsid w:val="69DADE98"/>
    <w:rsid w:val="69E2DEB5"/>
    <w:rsid w:val="69E95951"/>
    <w:rsid w:val="69EB6466"/>
    <w:rsid w:val="69F140B6"/>
    <w:rsid w:val="69F6923A"/>
    <w:rsid w:val="69FFD51D"/>
    <w:rsid w:val="6A0CD563"/>
    <w:rsid w:val="6A177B26"/>
    <w:rsid w:val="6A1C5502"/>
    <w:rsid w:val="6A26BB90"/>
    <w:rsid w:val="6A3F6D38"/>
    <w:rsid w:val="6A42AE20"/>
    <w:rsid w:val="6A45AA0C"/>
    <w:rsid w:val="6A5EDB9A"/>
    <w:rsid w:val="6A6526BA"/>
    <w:rsid w:val="6A670536"/>
    <w:rsid w:val="6A67DC10"/>
    <w:rsid w:val="6A73E813"/>
    <w:rsid w:val="6A768F27"/>
    <w:rsid w:val="6A806749"/>
    <w:rsid w:val="6A81C9BE"/>
    <w:rsid w:val="6A8252FD"/>
    <w:rsid w:val="6A8A27A5"/>
    <w:rsid w:val="6A8E8F75"/>
    <w:rsid w:val="6AB749EE"/>
    <w:rsid w:val="6ABB9345"/>
    <w:rsid w:val="6AC505B7"/>
    <w:rsid w:val="6AD5EC39"/>
    <w:rsid w:val="6AD992C5"/>
    <w:rsid w:val="6AE3309C"/>
    <w:rsid w:val="6AE762B9"/>
    <w:rsid w:val="6AF3F657"/>
    <w:rsid w:val="6AF4C700"/>
    <w:rsid w:val="6AF6DBE7"/>
    <w:rsid w:val="6AFAAAA2"/>
    <w:rsid w:val="6B1C7DD1"/>
    <w:rsid w:val="6B1DEAE1"/>
    <w:rsid w:val="6B20E9AD"/>
    <w:rsid w:val="6B21D05F"/>
    <w:rsid w:val="6B21E12B"/>
    <w:rsid w:val="6B2AE638"/>
    <w:rsid w:val="6B2E6BD5"/>
    <w:rsid w:val="6B2E7A71"/>
    <w:rsid w:val="6B32F983"/>
    <w:rsid w:val="6B3A853E"/>
    <w:rsid w:val="6B53760E"/>
    <w:rsid w:val="6B53BFA0"/>
    <w:rsid w:val="6B6669B5"/>
    <w:rsid w:val="6B669C70"/>
    <w:rsid w:val="6B7CDC78"/>
    <w:rsid w:val="6B887891"/>
    <w:rsid w:val="6B8C8354"/>
    <w:rsid w:val="6B8F5E08"/>
    <w:rsid w:val="6BA6D4B6"/>
    <w:rsid w:val="6BAA4CA8"/>
    <w:rsid w:val="6BB61A4E"/>
    <w:rsid w:val="6BC9EE99"/>
    <w:rsid w:val="6BCB6388"/>
    <w:rsid w:val="6BD382E4"/>
    <w:rsid w:val="6BD3DA65"/>
    <w:rsid w:val="6BD5CEE7"/>
    <w:rsid w:val="6BDCA5FF"/>
    <w:rsid w:val="6BF7DCEF"/>
    <w:rsid w:val="6BFACDA0"/>
    <w:rsid w:val="6C0F454A"/>
    <w:rsid w:val="6C1136D2"/>
    <w:rsid w:val="6C1233F4"/>
    <w:rsid w:val="6C1A2243"/>
    <w:rsid w:val="6C206A7B"/>
    <w:rsid w:val="6C2615EE"/>
    <w:rsid w:val="6C39C9F8"/>
    <w:rsid w:val="6C40EAA5"/>
    <w:rsid w:val="6C4BB46C"/>
    <w:rsid w:val="6C4E67C9"/>
    <w:rsid w:val="6C4EC4E2"/>
    <w:rsid w:val="6C572D84"/>
    <w:rsid w:val="6C5D418D"/>
    <w:rsid w:val="6C65F303"/>
    <w:rsid w:val="6C685F3C"/>
    <w:rsid w:val="6C73F368"/>
    <w:rsid w:val="6C742716"/>
    <w:rsid w:val="6C8A6E84"/>
    <w:rsid w:val="6CA7584F"/>
    <w:rsid w:val="6CAB457C"/>
    <w:rsid w:val="6CACA5D3"/>
    <w:rsid w:val="6CAF4B4C"/>
    <w:rsid w:val="6CB2E6F8"/>
    <w:rsid w:val="6CB64555"/>
    <w:rsid w:val="6CE89A40"/>
    <w:rsid w:val="6CF64B46"/>
    <w:rsid w:val="6D072878"/>
    <w:rsid w:val="6D07C438"/>
    <w:rsid w:val="6D0A5A81"/>
    <w:rsid w:val="6D0E0786"/>
    <w:rsid w:val="6D22A09B"/>
    <w:rsid w:val="6D22A1E4"/>
    <w:rsid w:val="6D2D55CB"/>
    <w:rsid w:val="6D33EA0A"/>
    <w:rsid w:val="6D3F2121"/>
    <w:rsid w:val="6D49C4D6"/>
    <w:rsid w:val="6D4A9E5F"/>
    <w:rsid w:val="6D4C35BC"/>
    <w:rsid w:val="6DAFBFAF"/>
    <w:rsid w:val="6DB68271"/>
    <w:rsid w:val="6DBD5427"/>
    <w:rsid w:val="6DBF77EF"/>
    <w:rsid w:val="6DC33149"/>
    <w:rsid w:val="6DC69098"/>
    <w:rsid w:val="6DD03713"/>
    <w:rsid w:val="6DD40EAB"/>
    <w:rsid w:val="6DD44E08"/>
    <w:rsid w:val="6DD89A04"/>
    <w:rsid w:val="6E0669C0"/>
    <w:rsid w:val="6E0828B6"/>
    <w:rsid w:val="6E1EA57C"/>
    <w:rsid w:val="6E23209C"/>
    <w:rsid w:val="6E26D784"/>
    <w:rsid w:val="6E2B1768"/>
    <w:rsid w:val="6E38D43A"/>
    <w:rsid w:val="6E3AED8D"/>
    <w:rsid w:val="6E3B9717"/>
    <w:rsid w:val="6E3E4E0B"/>
    <w:rsid w:val="6E3EAE2E"/>
    <w:rsid w:val="6E46CE41"/>
    <w:rsid w:val="6E4AD226"/>
    <w:rsid w:val="6E4D522C"/>
    <w:rsid w:val="6E4D5BEA"/>
    <w:rsid w:val="6E59795A"/>
    <w:rsid w:val="6E63C29A"/>
    <w:rsid w:val="6E6FF724"/>
    <w:rsid w:val="6E74AB48"/>
    <w:rsid w:val="6E93B59E"/>
    <w:rsid w:val="6E96FF80"/>
    <w:rsid w:val="6E9EBD2A"/>
    <w:rsid w:val="6EA1DABF"/>
    <w:rsid w:val="6EA22D0A"/>
    <w:rsid w:val="6EB6EC20"/>
    <w:rsid w:val="6EB978A8"/>
    <w:rsid w:val="6EB9D333"/>
    <w:rsid w:val="6EC9FC0D"/>
    <w:rsid w:val="6EDF824C"/>
    <w:rsid w:val="6EE6EBC6"/>
    <w:rsid w:val="6EEC7891"/>
    <w:rsid w:val="6EEE38A7"/>
    <w:rsid w:val="6EEF25A1"/>
    <w:rsid w:val="6F018F5B"/>
    <w:rsid w:val="6F0B23A6"/>
    <w:rsid w:val="6F1446C1"/>
    <w:rsid w:val="6F1F30AE"/>
    <w:rsid w:val="6F238C8D"/>
    <w:rsid w:val="6F3A17B3"/>
    <w:rsid w:val="6F48C5FB"/>
    <w:rsid w:val="6F493225"/>
    <w:rsid w:val="6F62A304"/>
    <w:rsid w:val="6F62FD13"/>
    <w:rsid w:val="6F65F89D"/>
    <w:rsid w:val="6F6D971F"/>
    <w:rsid w:val="6F78094E"/>
    <w:rsid w:val="6F78FAA7"/>
    <w:rsid w:val="6F7E6532"/>
    <w:rsid w:val="6F878D11"/>
    <w:rsid w:val="6F8C46FA"/>
    <w:rsid w:val="6F8E443A"/>
    <w:rsid w:val="6F8F0736"/>
    <w:rsid w:val="6FA74A09"/>
    <w:rsid w:val="6FACE07B"/>
    <w:rsid w:val="6FB365E4"/>
    <w:rsid w:val="6FC2E3A1"/>
    <w:rsid w:val="6FDD1B06"/>
    <w:rsid w:val="6FDFE11A"/>
    <w:rsid w:val="6FE76EA3"/>
    <w:rsid w:val="6FF2C374"/>
    <w:rsid w:val="7000FD91"/>
    <w:rsid w:val="70029A27"/>
    <w:rsid w:val="700D8075"/>
    <w:rsid w:val="7012D71E"/>
    <w:rsid w:val="701B1AF4"/>
    <w:rsid w:val="7025ABB8"/>
    <w:rsid w:val="7026A8D2"/>
    <w:rsid w:val="702F5409"/>
    <w:rsid w:val="70370699"/>
    <w:rsid w:val="70415473"/>
    <w:rsid w:val="704656CD"/>
    <w:rsid w:val="70513A8E"/>
    <w:rsid w:val="70549DDE"/>
    <w:rsid w:val="70650DED"/>
    <w:rsid w:val="706722C3"/>
    <w:rsid w:val="70740C4C"/>
    <w:rsid w:val="7075B64C"/>
    <w:rsid w:val="707AF7B5"/>
    <w:rsid w:val="708CDF45"/>
    <w:rsid w:val="708F0532"/>
    <w:rsid w:val="70A9068D"/>
    <w:rsid w:val="70C8192E"/>
    <w:rsid w:val="70CF14C3"/>
    <w:rsid w:val="70E2176A"/>
    <w:rsid w:val="70F7B2CD"/>
    <w:rsid w:val="70FE31CE"/>
    <w:rsid w:val="7109B817"/>
    <w:rsid w:val="71126B3B"/>
    <w:rsid w:val="711DE74B"/>
    <w:rsid w:val="712E3C2E"/>
    <w:rsid w:val="712EB6EB"/>
    <w:rsid w:val="71342E35"/>
    <w:rsid w:val="713BD05F"/>
    <w:rsid w:val="7144EB8A"/>
    <w:rsid w:val="7163767A"/>
    <w:rsid w:val="71639C60"/>
    <w:rsid w:val="7164F11C"/>
    <w:rsid w:val="71696D5B"/>
    <w:rsid w:val="7170157B"/>
    <w:rsid w:val="717E5AF5"/>
    <w:rsid w:val="717E8547"/>
    <w:rsid w:val="7187FAEE"/>
    <w:rsid w:val="7188790E"/>
    <w:rsid w:val="7189DB1D"/>
    <w:rsid w:val="718C188D"/>
    <w:rsid w:val="718F9593"/>
    <w:rsid w:val="718FC6D8"/>
    <w:rsid w:val="7195F5E6"/>
    <w:rsid w:val="719DAF1C"/>
    <w:rsid w:val="71AE7E73"/>
    <w:rsid w:val="71BCB512"/>
    <w:rsid w:val="71C6EE50"/>
    <w:rsid w:val="71C8D1E4"/>
    <w:rsid w:val="71CF6183"/>
    <w:rsid w:val="71D2E237"/>
    <w:rsid w:val="71DEF6FA"/>
    <w:rsid w:val="71E14098"/>
    <w:rsid w:val="71E1F5E9"/>
    <w:rsid w:val="71E90D53"/>
    <w:rsid w:val="71F4ED3D"/>
    <w:rsid w:val="71FA983D"/>
    <w:rsid w:val="7213F034"/>
    <w:rsid w:val="721ABE53"/>
    <w:rsid w:val="7222BEF9"/>
    <w:rsid w:val="72232B2A"/>
    <w:rsid w:val="72316E61"/>
    <w:rsid w:val="72371C9E"/>
    <w:rsid w:val="7238B169"/>
    <w:rsid w:val="723F5D43"/>
    <w:rsid w:val="72476F90"/>
    <w:rsid w:val="7247E81B"/>
    <w:rsid w:val="72504246"/>
    <w:rsid w:val="725609AB"/>
    <w:rsid w:val="725692A0"/>
    <w:rsid w:val="728B792E"/>
    <w:rsid w:val="7291CA71"/>
    <w:rsid w:val="7294111D"/>
    <w:rsid w:val="729F8AD9"/>
    <w:rsid w:val="72A0605C"/>
    <w:rsid w:val="72A119A7"/>
    <w:rsid w:val="72A3EF55"/>
    <w:rsid w:val="72B62342"/>
    <w:rsid w:val="72B7B033"/>
    <w:rsid w:val="72C6A52A"/>
    <w:rsid w:val="72DA69C5"/>
    <w:rsid w:val="72E1CE42"/>
    <w:rsid w:val="72E86868"/>
    <w:rsid w:val="72EB02DD"/>
    <w:rsid w:val="72F18009"/>
    <w:rsid w:val="72F98D3E"/>
    <w:rsid w:val="72FC73D1"/>
    <w:rsid w:val="72FEA61E"/>
    <w:rsid w:val="73086F64"/>
    <w:rsid w:val="73123D97"/>
    <w:rsid w:val="732E1733"/>
    <w:rsid w:val="732FCE47"/>
    <w:rsid w:val="73341822"/>
    <w:rsid w:val="733E5BF9"/>
    <w:rsid w:val="7341F166"/>
    <w:rsid w:val="73488D98"/>
    <w:rsid w:val="734D4F1B"/>
    <w:rsid w:val="734FE4B9"/>
    <w:rsid w:val="7351419E"/>
    <w:rsid w:val="735FEA8B"/>
    <w:rsid w:val="7373B4A0"/>
    <w:rsid w:val="73824F42"/>
    <w:rsid w:val="739341BC"/>
    <w:rsid w:val="73AC9C2F"/>
    <w:rsid w:val="73AD2521"/>
    <w:rsid w:val="73B12FE3"/>
    <w:rsid w:val="73C42562"/>
    <w:rsid w:val="73D62018"/>
    <w:rsid w:val="73D893F3"/>
    <w:rsid w:val="73DC7D5C"/>
    <w:rsid w:val="73E26EE2"/>
    <w:rsid w:val="73F341E1"/>
    <w:rsid w:val="73FC02E1"/>
    <w:rsid w:val="74051A96"/>
    <w:rsid w:val="741E3095"/>
    <w:rsid w:val="742A84A1"/>
    <w:rsid w:val="742D40AD"/>
    <w:rsid w:val="74453164"/>
    <w:rsid w:val="744A0BFD"/>
    <w:rsid w:val="74556733"/>
    <w:rsid w:val="7459FFF0"/>
    <w:rsid w:val="74737121"/>
    <w:rsid w:val="7473D313"/>
    <w:rsid w:val="749090C3"/>
    <w:rsid w:val="7498A18C"/>
    <w:rsid w:val="74A7B9C6"/>
    <w:rsid w:val="74C007FF"/>
    <w:rsid w:val="74D5ADC4"/>
    <w:rsid w:val="74D86CA3"/>
    <w:rsid w:val="74D88EF3"/>
    <w:rsid w:val="74E4EE44"/>
    <w:rsid w:val="74EE2CC6"/>
    <w:rsid w:val="7506954B"/>
    <w:rsid w:val="75263A18"/>
    <w:rsid w:val="75413432"/>
    <w:rsid w:val="754639FD"/>
    <w:rsid w:val="75525B30"/>
    <w:rsid w:val="757A00C7"/>
    <w:rsid w:val="7586D4C6"/>
    <w:rsid w:val="758D9F16"/>
    <w:rsid w:val="7591FC00"/>
    <w:rsid w:val="759AF770"/>
    <w:rsid w:val="75A0EAB4"/>
    <w:rsid w:val="75A21029"/>
    <w:rsid w:val="75A24DC5"/>
    <w:rsid w:val="75C38703"/>
    <w:rsid w:val="75C889ED"/>
    <w:rsid w:val="75C9110E"/>
    <w:rsid w:val="75CCC705"/>
    <w:rsid w:val="75CFF2FA"/>
    <w:rsid w:val="75E50B2A"/>
    <w:rsid w:val="75E9EA6A"/>
    <w:rsid w:val="75EA8F6F"/>
    <w:rsid w:val="75EEB0CB"/>
    <w:rsid w:val="75F20D6B"/>
    <w:rsid w:val="75F2A202"/>
    <w:rsid w:val="75FFAAA2"/>
    <w:rsid w:val="76116019"/>
    <w:rsid w:val="761C2F45"/>
    <w:rsid w:val="762AD66E"/>
    <w:rsid w:val="76332BDC"/>
    <w:rsid w:val="763D7ABD"/>
    <w:rsid w:val="76422331"/>
    <w:rsid w:val="764EFC7B"/>
    <w:rsid w:val="765A1A47"/>
    <w:rsid w:val="76790C02"/>
    <w:rsid w:val="7689017B"/>
    <w:rsid w:val="768FEDCA"/>
    <w:rsid w:val="7692B2F9"/>
    <w:rsid w:val="769C8D90"/>
    <w:rsid w:val="76B490E1"/>
    <w:rsid w:val="76D1A181"/>
    <w:rsid w:val="76E76157"/>
    <w:rsid w:val="76ED99D5"/>
    <w:rsid w:val="76EF6B94"/>
    <w:rsid w:val="76EFBE99"/>
    <w:rsid w:val="76F6FD6B"/>
    <w:rsid w:val="76F90E84"/>
    <w:rsid w:val="76FDC2E9"/>
    <w:rsid w:val="77061949"/>
    <w:rsid w:val="770CA140"/>
    <w:rsid w:val="770E7DAE"/>
    <w:rsid w:val="770F9772"/>
    <w:rsid w:val="77141CDE"/>
    <w:rsid w:val="772065F5"/>
    <w:rsid w:val="77226ECE"/>
    <w:rsid w:val="772B8147"/>
    <w:rsid w:val="772E8FEE"/>
    <w:rsid w:val="7737CDEA"/>
    <w:rsid w:val="77382DC4"/>
    <w:rsid w:val="77448530"/>
    <w:rsid w:val="775131B0"/>
    <w:rsid w:val="7754E69B"/>
    <w:rsid w:val="7758BED8"/>
    <w:rsid w:val="775B8D30"/>
    <w:rsid w:val="775E9621"/>
    <w:rsid w:val="776CE7FF"/>
    <w:rsid w:val="777AC4AD"/>
    <w:rsid w:val="777D75B9"/>
    <w:rsid w:val="77849DC3"/>
    <w:rsid w:val="77910D4E"/>
    <w:rsid w:val="77A62317"/>
    <w:rsid w:val="77AB11E3"/>
    <w:rsid w:val="77B16CC8"/>
    <w:rsid w:val="77BB9BF0"/>
    <w:rsid w:val="77C2DDB3"/>
    <w:rsid w:val="77D80E64"/>
    <w:rsid w:val="77E51BAB"/>
    <w:rsid w:val="77F2016E"/>
    <w:rsid w:val="77F20C99"/>
    <w:rsid w:val="77F7F51F"/>
    <w:rsid w:val="78063992"/>
    <w:rsid w:val="780CEEDD"/>
    <w:rsid w:val="780DA9F4"/>
    <w:rsid w:val="781A3CD1"/>
    <w:rsid w:val="7825F046"/>
    <w:rsid w:val="78360FDA"/>
    <w:rsid w:val="7838DB2C"/>
    <w:rsid w:val="7841A87C"/>
    <w:rsid w:val="7851DDFF"/>
    <w:rsid w:val="786F10B3"/>
    <w:rsid w:val="78794300"/>
    <w:rsid w:val="787B0322"/>
    <w:rsid w:val="788B8309"/>
    <w:rsid w:val="788FD422"/>
    <w:rsid w:val="789B9363"/>
    <w:rsid w:val="78B941FD"/>
    <w:rsid w:val="78C1F456"/>
    <w:rsid w:val="78D9EE52"/>
    <w:rsid w:val="78E19255"/>
    <w:rsid w:val="78E50B15"/>
    <w:rsid w:val="78E88D4C"/>
    <w:rsid w:val="78E8AA40"/>
    <w:rsid w:val="78F6A10B"/>
    <w:rsid w:val="78FFE645"/>
    <w:rsid w:val="790B344B"/>
    <w:rsid w:val="790FE3CD"/>
    <w:rsid w:val="7915D88C"/>
    <w:rsid w:val="791A4534"/>
    <w:rsid w:val="792B680C"/>
    <w:rsid w:val="792DD5B3"/>
    <w:rsid w:val="79310FCC"/>
    <w:rsid w:val="7935D6FE"/>
    <w:rsid w:val="7935E6AE"/>
    <w:rsid w:val="7948327C"/>
    <w:rsid w:val="79492368"/>
    <w:rsid w:val="7958539C"/>
    <w:rsid w:val="795CFE44"/>
    <w:rsid w:val="795DFA93"/>
    <w:rsid w:val="79665616"/>
    <w:rsid w:val="797C2353"/>
    <w:rsid w:val="798F0E39"/>
    <w:rsid w:val="79963E6F"/>
    <w:rsid w:val="799A48ED"/>
    <w:rsid w:val="799B4DA5"/>
    <w:rsid w:val="799B54F3"/>
    <w:rsid w:val="79B670AC"/>
    <w:rsid w:val="79C148F5"/>
    <w:rsid w:val="79C1E79B"/>
    <w:rsid w:val="79CDAA46"/>
    <w:rsid w:val="79DCB5AA"/>
    <w:rsid w:val="79DDF41C"/>
    <w:rsid w:val="79E75012"/>
    <w:rsid w:val="79F01656"/>
    <w:rsid w:val="79F1211B"/>
    <w:rsid w:val="79F19B45"/>
    <w:rsid w:val="79F1B8B7"/>
    <w:rsid w:val="79F5AD2E"/>
    <w:rsid w:val="7A0082C3"/>
    <w:rsid w:val="7A1F581E"/>
    <w:rsid w:val="7A25EAE2"/>
    <w:rsid w:val="7A262CC9"/>
    <w:rsid w:val="7A41F799"/>
    <w:rsid w:val="7A52EFE3"/>
    <w:rsid w:val="7A64F243"/>
    <w:rsid w:val="7A695974"/>
    <w:rsid w:val="7A73EA09"/>
    <w:rsid w:val="7A7D62B6"/>
    <w:rsid w:val="7A7F8FD4"/>
    <w:rsid w:val="7A86D4C7"/>
    <w:rsid w:val="7A8A2A35"/>
    <w:rsid w:val="7A8AE1A8"/>
    <w:rsid w:val="7A8FF787"/>
    <w:rsid w:val="7A9A0F42"/>
    <w:rsid w:val="7AA12373"/>
    <w:rsid w:val="7AA3889B"/>
    <w:rsid w:val="7AB1ED7F"/>
    <w:rsid w:val="7AC18C6A"/>
    <w:rsid w:val="7AD48011"/>
    <w:rsid w:val="7AE0CDAD"/>
    <w:rsid w:val="7AF51FFB"/>
    <w:rsid w:val="7AFA2F34"/>
    <w:rsid w:val="7B07ACFA"/>
    <w:rsid w:val="7B086108"/>
    <w:rsid w:val="7B0CD810"/>
    <w:rsid w:val="7B152599"/>
    <w:rsid w:val="7B18B186"/>
    <w:rsid w:val="7B476CF4"/>
    <w:rsid w:val="7B4B6ADB"/>
    <w:rsid w:val="7B4F90C9"/>
    <w:rsid w:val="7B5D983F"/>
    <w:rsid w:val="7B7999CE"/>
    <w:rsid w:val="7B79C47D"/>
    <w:rsid w:val="7B7FE021"/>
    <w:rsid w:val="7B804A50"/>
    <w:rsid w:val="7B843451"/>
    <w:rsid w:val="7B913666"/>
    <w:rsid w:val="7B93AEAE"/>
    <w:rsid w:val="7B96E58C"/>
    <w:rsid w:val="7B99A01C"/>
    <w:rsid w:val="7B9E4CC3"/>
    <w:rsid w:val="7BA0ADDC"/>
    <w:rsid w:val="7BA3A027"/>
    <w:rsid w:val="7BA73980"/>
    <w:rsid w:val="7BAE7A19"/>
    <w:rsid w:val="7BC05BDA"/>
    <w:rsid w:val="7BCFCEEC"/>
    <w:rsid w:val="7BD07E51"/>
    <w:rsid w:val="7BE17368"/>
    <w:rsid w:val="7BE77B9F"/>
    <w:rsid w:val="7BE79A47"/>
    <w:rsid w:val="7BEF7A62"/>
    <w:rsid w:val="7BF11097"/>
    <w:rsid w:val="7C15A3BC"/>
    <w:rsid w:val="7C1BA498"/>
    <w:rsid w:val="7C1D696B"/>
    <w:rsid w:val="7C1E0885"/>
    <w:rsid w:val="7C1F7704"/>
    <w:rsid w:val="7C2F2F6F"/>
    <w:rsid w:val="7C32F485"/>
    <w:rsid w:val="7C38E35C"/>
    <w:rsid w:val="7C3DCEAE"/>
    <w:rsid w:val="7C41654A"/>
    <w:rsid w:val="7C4C726E"/>
    <w:rsid w:val="7C586C7C"/>
    <w:rsid w:val="7C60AD36"/>
    <w:rsid w:val="7C6939BE"/>
    <w:rsid w:val="7C6CB0BA"/>
    <w:rsid w:val="7C730B9C"/>
    <w:rsid w:val="7C740D43"/>
    <w:rsid w:val="7C7557DE"/>
    <w:rsid w:val="7C7C1EC8"/>
    <w:rsid w:val="7C8961EF"/>
    <w:rsid w:val="7C92379A"/>
    <w:rsid w:val="7CA61746"/>
    <w:rsid w:val="7CC7AD47"/>
    <w:rsid w:val="7CD31520"/>
    <w:rsid w:val="7CDDA2D7"/>
    <w:rsid w:val="7CE06000"/>
    <w:rsid w:val="7CF3587C"/>
    <w:rsid w:val="7D00D8C9"/>
    <w:rsid w:val="7D1A85E1"/>
    <w:rsid w:val="7D1B1966"/>
    <w:rsid w:val="7D22E207"/>
    <w:rsid w:val="7D51715E"/>
    <w:rsid w:val="7D5377EC"/>
    <w:rsid w:val="7D6610A2"/>
    <w:rsid w:val="7D6E3A9C"/>
    <w:rsid w:val="7D7347E3"/>
    <w:rsid w:val="7D7632B4"/>
    <w:rsid w:val="7D836AA8"/>
    <w:rsid w:val="7DC3967A"/>
    <w:rsid w:val="7DC66067"/>
    <w:rsid w:val="7DC82AB6"/>
    <w:rsid w:val="7DCB048E"/>
    <w:rsid w:val="7DCF9EB3"/>
    <w:rsid w:val="7DD9E76A"/>
    <w:rsid w:val="7DE96A98"/>
    <w:rsid w:val="7E0EFF1B"/>
    <w:rsid w:val="7E168DA2"/>
    <w:rsid w:val="7E1F8F6B"/>
    <w:rsid w:val="7E26615A"/>
    <w:rsid w:val="7E360D55"/>
    <w:rsid w:val="7E3874E8"/>
    <w:rsid w:val="7E3CDBEC"/>
    <w:rsid w:val="7E3D41E8"/>
    <w:rsid w:val="7E40D5FF"/>
    <w:rsid w:val="7E41810F"/>
    <w:rsid w:val="7E4A158E"/>
    <w:rsid w:val="7E5023BB"/>
    <w:rsid w:val="7E513D7E"/>
    <w:rsid w:val="7E539C2B"/>
    <w:rsid w:val="7E5CCBB6"/>
    <w:rsid w:val="7E7005D2"/>
    <w:rsid w:val="7E77FE5F"/>
    <w:rsid w:val="7E976374"/>
    <w:rsid w:val="7E98D50F"/>
    <w:rsid w:val="7EB7CDB9"/>
    <w:rsid w:val="7EC08EC7"/>
    <w:rsid w:val="7EC12FEA"/>
    <w:rsid w:val="7EC1EB4B"/>
    <w:rsid w:val="7EE0AABC"/>
    <w:rsid w:val="7EEE035C"/>
    <w:rsid w:val="7EF56756"/>
    <w:rsid w:val="7EFD1AC4"/>
    <w:rsid w:val="7F1C0094"/>
    <w:rsid w:val="7F3645A9"/>
    <w:rsid w:val="7F3C5857"/>
    <w:rsid w:val="7F4D730B"/>
    <w:rsid w:val="7F50FE0D"/>
    <w:rsid w:val="7F5D52F8"/>
    <w:rsid w:val="7F6C770C"/>
    <w:rsid w:val="7F6FF354"/>
    <w:rsid w:val="7FA0283A"/>
    <w:rsid w:val="7FA0521E"/>
    <w:rsid w:val="7FA7B921"/>
    <w:rsid w:val="7FA88F97"/>
    <w:rsid w:val="7FAB00BB"/>
    <w:rsid w:val="7FAC36D2"/>
    <w:rsid w:val="7FB85261"/>
    <w:rsid w:val="7FBA6ED3"/>
    <w:rsid w:val="7FBF5B1D"/>
    <w:rsid w:val="7FC1260C"/>
    <w:rsid w:val="7FC9D928"/>
    <w:rsid w:val="7FCF1755"/>
    <w:rsid w:val="7FD070D5"/>
    <w:rsid w:val="7FD88602"/>
    <w:rsid w:val="7FD8AC4D"/>
    <w:rsid w:val="7FE99988"/>
    <w:rsid w:val="7FF0C09F"/>
    <w:rsid w:val="7FFA9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15EB"/>
  <w15:docId w15:val="{869A9BDF-AF7B-4F5B-BB33-56B68994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F5"/>
    <w:rPr>
      <w:lang w:val="es-ES_tradnl"/>
    </w:rPr>
  </w:style>
  <w:style w:type="paragraph" w:styleId="Ttulo1">
    <w:name w:val="heading 1"/>
    <w:basedOn w:val="Normal"/>
    <w:next w:val="Normal"/>
    <w:link w:val="Ttulo1Car"/>
    <w:uiPriority w:val="9"/>
    <w:qFormat/>
    <w:rsid w:val="00F747F8"/>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47F8"/>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747F8"/>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4E2B60"/>
    <w:pPr>
      <w:keepNext/>
      <w:numPr>
        <w:ilvl w:val="3"/>
        <w:numId w:val="5"/>
      </w:numPr>
      <w:spacing w:after="0" w:line="240" w:lineRule="auto"/>
      <w:jc w:val="both"/>
      <w:outlineLvl w:val="3"/>
    </w:pPr>
    <w:rPr>
      <w:rFonts w:ascii="Arial Unicode MS" w:eastAsia="Arial Unicode MS" w:hAnsi="Arial Unicode MS" w:cs="Arial Unicode MS"/>
      <w:b/>
      <w:sz w:val="32"/>
      <w:szCs w:val="20"/>
      <w:lang w:val="es-ES" w:eastAsia="es-ES"/>
    </w:rPr>
  </w:style>
  <w:style w:type="paragraph" w:styleId="Ttulo5">
    <w:name w:val="heading 5"/>
    <w:basedOn w:val="Normal"/>
    <w:next w:val="Normal"/>
    <w:link w:val="Ttulo5Car"/>
    <w:uiPriority w:val="9"/>
    <w:semiHidden/>
    <w:unhideWhenUsed/>
    <w:qFormat/>
    <w:rsid w:val="00F747F8"/>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747F8"/>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747F8"/>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747F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747F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056E"/>
    <w:pPr>
      <w:autoSpaceDE w:val="0"/>
      <w:autoSpaceDN w:val="0"/>
      <w:adjustRightInd w:val="0"/>
      <w:spacing w:after="0" w:line="240" w:lineRule="auto"/>
    </w:pPr>
    <w:rPr>
      <w:rFonts w:ascii="Cambria" w:hAnsi="Cambria" w:cs="Cambria"/>
      <w:color w:val="000000"/>
      <w:sz w:val="24"/>
      <w:szCs w:val="24"/>
    </w:rPr>
  </w:style>
  <w:style w:type="character" w:styleId="Textoennegrita">
    <w:name w:val="Strong"/>
    <w:uiPriority w:val="22"/>
    <w:qFormat/>
    <w:rsid w:val="00B55A2A"/>
    <w:rPr>
      <w:b/>
      <w:bCs/>
    </w:rPr>
  </w:style>
  <w:style w:type="paragraph" w:styleId="NormalWeb">
    <w:name w:val="Normal (Web)"/>
    <w:basedOn w:val="Normal"/>
    <w:uiPriority w:val="99"/>
    <w:unhideWhenUsed/>
    <w:rsid w:val="00B55A2A"/>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uiPriority w:val="20"/>
    <w:qFormat/>
    <w:rsid w:val="00B55A2A"/>
    <w:rPr>
      <w:i/>
      <w:iCs/>
    </w:rPr>
  </w:style>
  <w:style w:type="paragraph" w:styleId="Textonotapie">
    <w:name w:val="footnote text"/>
    <w:basedOn w:val="Normal"/>
    <w:link w:val="TextonotapieCar"/>
    <w:semiHidden/>
    <w:rsid w:val="00DD039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DD039C"/>
    <w:rPr>
      <w:rFonts w:ascii="Times New Roman" w:eastAsia="Times New Roman" w:hAnsi="Times New Roman" w:cs="Times New Roman"/>
      <w:sz w:val="20"/>
      <w:szCs w:val="20"/>
      <w:lang w:val="es-ES" w:eastAsia="es-ES"/>
    </w:rPr>
  </w:style>
  <w:style w:type="character" w:styleId="Refdenotaalpie">
    <w:name w:val="footnote reference"/>
    <w:semiHidden/>
    <w:rsid w:val="00DD039C"/>
    <w:rPr>
      <w:vertAlign w:val="superscript"/>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DD039C"/>
    <w:pPr>
      <w:spacing w:after="0" w:line="240" w:lineRule="auto"/>
      <w:ind w:left="720"/>
    </w:pPr>
    <w:rPr>
      <w:rFonts w:ascii="Times New Roman" w:eastAsia="Times New Roman" w:hAnsi="Times New Roman" w:cs="Times New Roman"/>
      <w:sz w:val="24"/>
      <w:szCs w:val="24"/>
      <w:lang w:val="es-ES"/>
    </w:r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DD039C"/>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rsid w:val="004E2B60"/>
    <w:rPr>
      <w:rFonts w:ascii="Arial Unicode MS" w:eastAsia="Arial Unicode MS" w:hAnsi="Arial Unicode MS" w:cs="Arial Unicode MS"/>
      <w:b/>
      <w:sz w:val="32"/>
      <w:szCs w:val="20"/>
      <w:lang w:val="es-ES" w:eastAsia="es-ES"/>
    </w:rPr>
  </w:style>
  <w:style w:type="paragraph" w:styleId="Encabezado">
    <w:name w:val="header"/>
    <w:aliases w:val="encabezado,h8,h9,h10,h18,Encabezado1"/>
    <w:basedOn w:val="Normal"/>
    <w:link w:val="EncabezadoCar"/>
    <w:uiPriority w:val="99"/>
    <w:unhideWhenUsed/>
    <w:rsid w:val="00AB2E7F"/>
    <w:pPr>
      <w:tabs>
        <w:tab w:val="center" w:pos="4419"/>
        <w:tab w:val="right" w:pos="8838"/>
      </w:tabs>
      <w:spacing w:after="0" w:line="240" w:lineRule="auto"/>
    </w:pPr>
  </w:style>
  <w:style w:type="character" w:customStyle="1" w:styleId="EncabezadoCar">
    <w:name w:val="Encabezado Car"/>
    <w:aliases w:val="encabezado Car,h8 Car,h9 Car,h10 Car,h18 Car,Encabezado1 Car"/>
    <w:basedOn w:val="Fuentedeprrafopredeter"/>
    <w:link w:val="Encabezado"/>
    <w:uiPriority w:val="99"/>
    <w:rsid w:val="00AB2E7F"/>
  </w:style>
  <w:style w:type="paragraph" w:styleId="Piedepgina">
    <w:name w:val="footer"/>
    <w:basedOn w:val="Normal"/>
    <w:link w:val="PiedepginaCar"/>
    <w:uiPriority w:val="99"/>
    <w:unhideWhenUsed/>
    <w:rsid w:val="00AB2E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2E7F"/>
  </w:style>
  <w:style w:type="paragraph" w:styleId="Ttulo">
    <w:name w:val="Title"/>
    <w:basedOn w:val="Normal"/>
    <w:link w:val="TtuloCar"/>
    <w:qFormat/>
    <w:rsid w:val="00AB2E7F"/>
    <w:pPr>
      <w:spacing w:after="0" w:line="240" w:lineRule="auto"/>
      <w:jc w:val="center"/>
    </w:pPr>
    <w:rPr>
      <w:rFonts w:ascii="Times New Roman" w:eastAsia="Times New Roman" w:hAnsi="Times New Roman" w:cs="Times New Roman"/>
      <w:b/>
      <w:sz w:val="28"/>
      <w:szCs w:val="20"/>
      <w:lang w:eastAsia="es-ES"/>
    </w:rPr>
  </w:style>
  <w:style w:type="character" w:customStyle="1" w:styleId="TtuloCar">
    <w:name w:val="Título Car"/>
    <w:basedOn w:val="Fuentedeprrafopredeter"/>
    <w:link w:val="Ttulo"/>
    <w:rsid w:val="00AB2E7F"/>
    <w:rPr>
      <w:rFonts w:ascii="Times New Roman" w:eastAsia="Times New Roman" w:hAnsi="Times New Roman" w:cs="Times New Roman"/>
      <w:b/>
      <w:sz w:val="28"/>
      <w:szCs w:val="20"/>
      <w:lang w:val="es-ES_tradnl" w:eastAsia="es-ES"/>
    </w:rPr>
  </w:style>
  <w:style w:type="table" w:styleId="Tablaconcuadrcula">
    <w:name w:val="Table Grid"/>
    <w:basedOn w:val="Tablanormal"/>
    <w:rsid w:val="00C330E4"/>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330E4"/>
    <w:pPr>
      <w:spacing w:after="0" w:line="240" w:lineRule="auto"/>
    </w:pPr>
    <w:rPr>
      <w:lang w:val="es-CO"/>
    </w:rPr>
  </w:style>
  <w:style w:type="character" w:styleId="Hipervnculo">
    <w:name w:val="Hyperlink"/>
    <w:basedOn w:val="Fuentedeprrafopredeter"/>
    <w:uiPriority w:val="99"/>
    <w:unhideWhenUsed/>
    <w:rsid w:val="00D25B0C"/>
    <w:rPr>
      <w:color w:val="0563C1" w:themeColor="hyperlink"/>
      <w:u w:val="single"/>
    </w:rPr>
  </w:style>
  <w:style w:type="character" w:customStyle="1" w:styleId="Ttulo1Car">
    <w:name w:val="Título 1 Car"/>
    <w:basedOn w:val="Fuentedeprrafopredeter"/>
    <w:link w:val="Ttulo1"/>
    <w:uiPriority w:val="9"/>
    <w:rsid w:val="00F747F8"/>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uiPriority w:val="9"/>
    <w:rsid w:val="00F747F8"/>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semiHidden/>
    <w:rsid w:val="00F747F8"/>
    <w:rPr>
      <w:rFonts w:asciiTheme="majorHAnsi" w:eastAsiaTheme="majorEastAsia" w:hAnsiTheme="majorHAnsi" w:cstheme="majorBidi"/>
      <w:color w:val="1F4D78" w:themeColor="accent1" w:themeShade="7F"/>
      <w:sz w:val="24"/>
      <w:szCs w:val="24"/>
      <w:lang w:val="es-ES_tradnl"/>
    </w:rPr>
  </w:style>
  <w:style w:type="character" w:customStyle="1" w:styleId="Ttulo5Car">
    <w:name w:val="Título 5 Car"/>
    <w:basedOn w:val="Fuentedeprrafopredeter"/>
    <w:link w:val="Ttulo5"/>
    <w:uiPriority w:val="9"/>
    <w:semiHidden/>
    <w:rsid w:val="00F747F8"/>
    <w:rPr>
      <w:rFonts w:asciiTheme="majorHAnsi" w:eastAsiaTheme="majorEastAsia" w:hAnsiTheme="majorHAnsi" w:cstheme="majorBidi"/>
      <w:color w:val="2E74B5" w:themeColor="accent1" w:themeShade="BF"/>
      <w:lang w:val="es-ES_tradnl"/>
    </w:rPr>
  </w:style>
  <w:style w:type="character" w:customStyle="1" w:styleId="Ttulo6Car">
    <w:name w:val="Título 6 Car"/>
    <w:basedOn w:val="Fuentedeprrafopredeter"/>
    <w:link w:val="Ttulo6"/>
    <w:uiPriority w:val="9"/>
    <w:semiHidden/>
    <w:rsid w:val="00F747F8"/>
    <w:rPr>
      <w:rFonts w:asciiTheme="majorHAnsi" w:eastAsiaTheme="majorEastAsia" w:hAnsiTheme="majorHAnsi" w:cstheme="majorBidi"/>
      <w:color w:val="1F4D78" w:themeColor="accent1" w:themeShade="7F"/>
      <w:lang w:val="es-ES_tradnl"/>
    </w:rPr>
  </w:style>
  <w:style w:type="character" w:customStyle="1" w:styleId="Ttulo7Car">
    <w:name w:val="Título 7 Car"/>
    <w:basedOn w:val="Fuentedeprrafopredeter"/>
    <w:link w:val="Ttulo7"/>
    <w:uiPriority w:val="9"/>
    <w:semiHidden/>
    <w:rsid w:val="00F747F8"/>
    <w:rPr>
      <w:rFonts w:asciiTheme="majorHAnsi" w:eastAsiaTheme="majorEastAsia" w:hAnsiTheme="majorHAnsi" w:cstheme="majorBidi"/>
      <w:i/>
      <w:iCs/>
      <w:color w:val="1F4D78" w:themeColor="accent1" w:themeShade="7F"/>
      <w:lang w:val="es-ES_tradnl"/>
    </w:rPr>
  </w:style>
  <w:style w:type="character" w:customStyle="1" w:styleId="Ttulo8Car">
    <w:name w:val="Título 8 Car"/>
    <w:basedOn w:val="Fuentedeprrafopredeter"/>
    <w:link w:val="Ttulo8"/>
    <w:uiPriority w:val="9"/>
    <w:semiHidden/>
    <w:rsid w:val="00F747F8"/>
    <w:rPr>
      <w:rFonts w:asciiTheme="majorHAnsi" w:eastAsiaTheme="majorEastAsia" w:hAnsiTheme="majorHAnsi" w:cstheme="majorBidi"/>
      <w:color w:val="272727" w:themeColor="text1" w:themeTint="D8"/>
      <w:sz w:val="21"/>
      <w:szCs w:val="21"/>
      <w:lang w:val="es-ES_tradnl"/>
    </w:rPr>
  </w:style>
  <w:style w:type="character" w:customStyle="1" w:styleId="Ttulo9Car">
    <w:name w:val="Título 9 Car"/>
    <w:basedOn w:val="Fuentedeprrafopredeter"/>
    <w:link w:val="Ttulo9"/>
    <w:uiPriority w:val="9"/>
    <w:semiHidden/>
    <w:rsid w:val="00F747F8"/>
    <w:rPr>
      <w:rFonts w:asciiTheme="majorHAnsi" w:eastAsiaTheme="majorEastAsia" w:hAnsiTheme="majorHAnsi" w:cstheme="majorBidi"/>
      <w:i/>
      <w:iCs/>
      <w:color w:val="272727" w:themeColor="text1" w:themeTint="D8"/>
      <w:sz w:val="21"/>
      <w:szCs w:val="21"/>
      <w:lang w:val="es-ES_tradnl"/>
    </w:rPr>
  </w:style>
  <w:style w:type="paragraph" w:styleId="Textoindependiente3">
    <w:name w:val="Body Text 3"/>
    <w:basedOn w:val="Normal"/>
    <w:link w:val="Textoindependiente3Car"/>
    <w:semiHidden/>
    <w:unhideWhenUsed/>
    <w:rsid w:val="00A8655F"/>
    <w:pPr>
      <w:spacing w:after="0" w:line="240" w:lineRule="auto"/>
      <w:jc w:val="both"/>
    </w:pPr>
    <w:rPr>
      <w:rFonts w:ascii="Arial" w:eastAsia="Times New Roman" w:hAnsi="Arial" w:cs="Arial"/>
      <w:bCs/>
      <w:lang w:val="es-ES"/>
    </w:rPr>
  </w:style>
  <w:style w:type="character" w:customStyle="1" w:styleId="Textoindependiente3Car">
    <w:name w:val="Texto independiente 3 Car"/>
    <w:basedOn w:val="Fuentedeprrafopredeter"/>
    <w:link w:val="Textoindependiente3"/>
    <w:semiHidden/>
    <w:rsid w:val="00A8655F"/>
    <w:rPr>
      <w:rFonts w:ascii="Arial" w:eastAsia="Times New Roman" w:hAnsi="Arial" w:cs="Arial"/>
      <w:bCs/>
      <w:lang w:val="es-ES"/>
    </w:rPr>
  </w:style>
  <w:style w:type="paragraph" w:styleId="Textoindependiente">
    <w:name w:val="Body Text"/>
    <w:basedOn w:val="Normal"/>
    <w:link w:val="TextoindependienteCar"/>
    <w:uiPriority w:val="99"/>
    <w:semiHidden/>
    <w:unhideWhenUsed/>
    <w:rsid w:val="00A50CE3"/>
    <w:pPr>
      <w:spacing w:after="120"/>
    </w:pPr>
  </w:style>
  <w:style w:type="character" w:customStyle="1" w:styleId="TextoindependienteCar">
    <w:name w:val="Texto independiente Car"/>
    <w:basedOn w:val="Fuentedeprrafopredeter"/>
    <w:link w:val="Textoindependiente"/>
    <w:uiPriority w:val="99"/>
    <w:semiHidden/>
    <w:rsid w:val="00A50CE3"/>
  </w:style>
  <w:style w:type="character" w:styleId="Refdecomentario">
    <w:name w:val="annotation reference"/>
    <w:basedOn w:val="Fuentedeprrafopredeter"/>
    <w:uiPriority w:val="99"/>
    <w:unhideWhenUsed/>
    <w:rsid w:val="00750191"/>
    <w:rPr>
      <w:sz w:val="16"/>
      <w:szCs w:val="16"/>
    </w:rPr>
  </w:style>
  <w:style w:type="paragraph" w:styleId="Textocomentario">
    <w:name w:val="annotation text"/>
    <w:basedOn w:val="Normal"/>
    <w:link w:val="TextocomentarioCar"/>
    <w:uiPriority w:val="99"/>
    <w:unhideWhenUsed/>
    <w:rsid w:val="00750191"/>
    <w:pPr>
      <w:spacing w:line="240" w:lineRule="auto"/>
    </w:pPr>
    <w:rPr>
      <w:sz w:val="20"/>
      <w:szCs w:val="20"/>
    </w:rPr>
  </w:style>
  <w:style w:type="character" w:customStyle="1" w:styleId="TextocomentarioCar">
    <w:name w:val="Texto comentario Car"/>
    <w:basedOn w:val="Fuentedeprrafopredeter"/>
    <w:link w:val="Textocomentario"/>
    <w:uiPriority w:val="99"/>
    <w:rsid w:val="00750191"/>
    <w:rPr>
      <w:sz w:val="20"/>
      <w:szCs w:val="20"/>
    </w:rPr>
  </w:style>
  <w:style w:type="paragraph" w:styleId="Asuntodelcomentario">
    <w:name w:val="annotation subject"/>
    <w:basedOn w:val="Textocomentario"/>
    <w:next w:val="Textocomentario"/>
    <w:link w:val="AsuntodelcomentarioCar"/>
    <w:uiPriority w:val="99"/>
    <w:semiHidden/>
    <w:unhideWhenUsed/>
    <w:rsid w:val="00750191"/>
    <w:rPr>
      <w:b/>
      <w:bCs/>
    </w:rPr>
  </w:style>
  <w:style w:type="character" w:customStyle="1" w:styleId="AsuntodelcomentarioCar">
    <w:name w:val="Asunto del comentario Car"/>
    <w:basedOn w:val="TextocomentarioCar"/>
    <w:link w:val="Asuntodelcomentario"/>
    <w:uiPriority w:val="99"/>
    <w:semiHidden/>
    <w:rsid w:val="00750191"/>
    <w:rPr>
      <w:b/>
      <w:bCs/>
      <w:sz w:val="20"/>
      <w:szCs w:val="20"/>
    </w:rPr>
  </w:style>
  <w:style w:type="character" w:customStyle="1" w:styleId="normaltextrun">
    <w:name w:val="normaltextrun"/>
    <w:basedOn w:val="Fuentedeprrafopredeter"/>
    <w:rsid w:val="007B18DE"/>
  </w:style>
  <w:style w:type="character" w:customStyle="1" w:styleId="eop">
    <w:name w:val="eop"/>
    <w:basedOn w:val="Fuentedeprrafopredeter"/>
    <w:rsid w:val="007B18DE"/>
  </w:style>
  <w:style w:type="paragraph" w:customStyle="1" w:styleId="paragraph">
    <w:name w:val="paragraph"/>
    <w:basedOn w:val="Normal"/>
    <w:rsid w:val="0099667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2D387E"/>
    <w:pPr>
      <w:spacing w:after="0" w:line="240" w:lineRule="auto"/>
    </w:pPr>
    <w:rPr>
      <w:lang w:val="es-CO"/>
    </w:rPr>
  </w:style>
  <w:style w:type="paragraph" w:styleId="Textodeglobo">
    <w:name w:val="Balloon Text"/>
    <w:basedOn w:val="Normal"/>
    <w:link w:val="TextodegloboCar"/>
    <w:uiPriority w:val="99"/>
    <w:semiHidden/>
    <w:unhideWhenUsed/>
    <w:rsid w:val="00B122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22DD"/>
    <w:rPr>
      <w:rFonts w:ascii="Segoe UI" w:hAnsi="Segoe UI" w:cs="Segoe UI"/>
      <w:sz w:val="18"/>
      <w:szCs w:val="18"/>
      <w:lang w:val="es-CO"/>
    </w:rPr>
  </w:style>
  <w:style w:type="character" w:customStyle="1" w:styleId="UnresolvedMention1">
    <w:name w:val="Unresolved Mention1"/>
    <w:basedOn w:val="Fuentedeprrafopredeter"/>
    <w:uiPriority w:val="99"/>
    <w:semiHidden/>
    <w:unhideWhenUsed/>
    <w:rsid w:val="00AA37D8"/>
    <w:rPr>
      <w:color w:val="605E5C"/>
      <w:shd w:val="clear" w:color="auto" w:fill="E1DFDD"/>
    </w:rPr>
  </w:style>
  <w:style w:type="character" w:customStyle="1" w:styleId="Mention1">
    <w:name w:val="Mention1"/>
    <w:basedOn w:val="Fuentedeprrafopredeter"/>
    <w:uiPriority w:val="99"/>
    <w:unhideWhenUsed/>
    <w:rsid w:val="00AA37D8"/>
    <w:rPr>
      <w:color w:val="2B579A"/>
      <w:shd w:val="clear" w:color="auto" w:fill="E6E6E6"/>
    </w:rPr>
  </w:style>
  <w:style w:type="character" w:customStyle="1" w:styleId="Mencinsinresolver1">
    <w:name w:val="Mención sin resolver1"/>
    <w:basedOn w:val="Fuentedeprrafopredeter"/>
    <w:uiPriority w:val="99"/>
    <w:semiHidden/>
    <w:unhideWhenUsed/>
    <w:rsid w:val="00FD1806"/>
    <w:rPr>
      <w:color w:val="605E5C"/>
      <w:shd w:val="clear" w:color="auto" w:fill="E1DFDD"/>
    </w:rPr>
  </w:style>
  <w:style w:type="table" w:styleId="Tablanormal1">
    <w:name w:val="Plain Table 1"/>
    <w:basedOn w:val="Tablanormal"/>
    <w:uiPriority w:val="41"/>
    <w:rsid w:val="00ED71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ED71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independiente21">
    <w:name w:val="Texto independiente 21"/>
    <w:basedOn w:val="Normal"/>
    <w:rsid w:val="008E32E5"/>
    <w:pPr>
      <w:widowControl w:val="0"/>
      <w:tabs>
        <w:tab w:val="left" w:pos="6804"/>
      </w:tabs>
      <w:spacing w:after="0" w:line="240" w:lineRule="auto"/>
      <w:jc w:val="both"/>
    </w:pPr>
    <w:rPr>
      <w:rFonts w:ascii="Arial" w:eastAsia="Times New Roman" w:hAnsi="Arial" w:cs="Times New Roman"/>
      <w:b/>
      <w:sz w:val="24"/>
      <w:szCs w:val="20"/>
      <w:lang w:eastAsia="es-ES"/>
    </w:rPr>
  </w:style>
  <w:style w:type="character" w:styleId="Mencinsinresolver">
    <w:name w:val="Unresolved Mention"/>
    <w:basedOn w:val="Fuentedeprrafopredeter"/>
    <w:uiPriority w:val="99"/>
    <w:semiHidden/>
    <w:unhideWhenUsed/>
    <w:rsid w:val="003D4945"/>
    <w:rPr>
      <w:color w:val="605E5C"/>
      <w:shd w:val="clear" w:color="auto" w:fill="E1DFDD"/>
    </w:rPr>
  </w:style>
  <w:style w:type="character" w:styleId="Hipervnculovisitado">
    <w:name w:val="FollowedHyperlink"/>
    <w:basedOn w:val="Fuentedeprrafopredeter"/>
    <w:uiPriority w:val="99"/>
    <w:semiHidden/>
    <w:unhideWhenUsed/>
    <w:rsid w:val="009A2B85"/>
    <w:rPr>
      <w:color w:val="954F72" w:themeColor="followedHyperlink"/>
      <w:u w:val="single"/>
    </w:rPr>
  </w:style>
  <w:style w:type="character" w:customStyle="1" w:styleId="xcontentpasted0">
    <w:name w:val="x_contentpasted0"/>
    <w:basedOn w:val="Fuentedeprrafopredeter"/>
    <w:rsid w:val="00FF6D1C"/>
  </w:style>
  <w:style w:type="character" w:customStyle="1" w:styleId="xmark9o9n3rrq3">
    <w:name w:val="x_mark9o9n3rrq3"/>
    <w:basedOn w:val="Fuentedeprrafopredeter"/>
    <w:rsid w:val="00FF6D1C"/>
  </w:style>
  <w:style w:type="character" w:customStyle="1" w:styleId="xapple-converted-space">
    <w:name w:val="x_apple-converted-space"/>
    <w:basedOn w:val="Fuentedeprrafopredeter"/>
    <w:rsid w:val="00566178"/>
  </w:style>
  <w:style w:type="paragraph" w:customStyle="1" w:styleId="xmsonormal">
    <w:name w:val="x_msonormal"/>
    <w:basedOn w:val="Normal"/>
    <w:rsid w:val="0056617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msolistparagraph">
    <w:name w:val="x_msolistparagraph"/>
    <w:basedOn w:val="Normal"/>
    <w:rsid w:val="00970631"/>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2">
      <w:bodyDiv w:val="1"/>
      <w:marLeft w:val="0"/>
      <w:marRight w:val="0"/>
      <w:marTop w:val="0"/>
      <w:marBottom w:val="0"/>
      <w:divBdr>
        <w:top w:val="none" w:sz="0" w:space="0" w:color="auto"/>
        <w:left w:val="none" w:sz="0" w:space="0" w:color="auto"/>
        <w:bottom w:val="none" w:sz="0" w:space="0" w:color="auto"/>
        <w:right w:val="none" w:sz="0" w:space="0" w:color="auto"/>
      </w:divBdr>
    </w:div>
    <w:div w:id="165753810">
      <w:bodyDiv w:val="1"/>
      <w:marLeft w:val="0"/>
      <w:marRight w:val="0"/>
      <w:marTop w:val="0"/>
      <w:marBottom w:val="0"/>
      <w:divBdr>
        <w:top w:val="none" w:sz="0" w:space="0" w:color="auto"/>
        <w:left w:val="none" w:sz="0" w:space="0" w:color="auto"/>
        <w:bottom w:val="none" w:sz="0" w:space="0" w:color="auto"/>
        <w:right w:val="none" w:sz="0" w:space="0" w:color="auto"/>
      </w:divBdr>
    </w:div>
    <w:div w:id="16898280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856729670">
          <w:marLeft w:val="547"/>
          <w:marRight w:val="0"/>
          <w:marTop w:val="0"/>
          <w:marBottom w:val="0"/>
          <w:divBdr>
            <w:top w:val="none" w:sz="0" w:space="0" w:color="auto"/>
            <w:left w:val="none" w:sz="0" w:space="0" w:color="auto"/>
            <w:bottom w:val="none" w:sz="0" w:space="0" w:color="auto"/>
            <w:right w:val="none" w:sz="0" w:space="0" w:color="auto"/>
          </w:divBdr>
        </w:div>
      </w:divsChild>
    </w:div>
    <w:div w:id="196889444">
      <w:bodyDiv w:val="1"/>
      <w:marLeft w:val="0"/>
      <w:marRight w:val="0"/>
      <w:marTop w:val="0"/>
      <w:marBottom w:val="0"/>
      <w:divBdr>
        <w:top w:val="none" w:sz="0" w:space="0" w:color="auto"/>
        <w:left w:val="none" w:sz="0" w:space="0" w:color="auto"/>
        <w:bottom w:val="none" w:sz="0" w:space="0" w:color="auto"/>
        <w:right w:val="none" w:sz="0" w:space="0" w:color="auto"/>
      </w:divBdr>
    </w:div>
    <w:div w:id="232393711">
      <w:bodyDiv w:val="1"/>
      <w:marLeft w:val="0"/>
      <w:marRight w:val="0"/>
      <w:marTop w:val="0"/>
      <w:marBottom w:val="0"/>
      <w:divBdr>
        <w:top w:val="none" w:sz="0" w:space="0" w:color="auto"/>
        <w:left w:val="none" w:sz="0" w:space="0" w:color="auto"/>
        <w:bottom w:val="none" w:sz="0" w:space="0" w:color="auto"/>
        <w:right w:val="none" w:sz="0" w:space="0" w:color="auto"/>
      </w:divBdr>
    </w:div>
    <w:div w:id="264047374">
      <w:bodyDiv w:val="1"/>
      <w:marLeft w:val="0"/>
      <w:marRight w:val="0"/>
      <w:marTop w:val="0"/>
      <w:marBottom w:val="0"/>
      <w:divBdr>
        <w:top w:val="none" w:sz="0" w:space="0" w:color="auto"/>
        <w:left w:val="none" w:sz="0" w:space="0" w:color="auto"/>
        <w:bottom w:val="none" w:sz="0" w:space="0" w:color="auto"/>
        <w:right w:val="none" w:sz="0" w:space="0" w:color="auto"/>
      </w:divBdr>
    </w:div>
    <w:div w:id="309989888">
      <w:bodyDiv w:val="1"/>
      <w:marLeft w:val="0"/>
      <w:marRight w:val="0"/>
      <w:marTop w:val="0"/>
      <w:marBottom w:val="0"/>
      <w:divBdr>
        <w:top w:val="none" w:sz="0" w:space="0" w:color="auto"/>
        <w:left w:val="none" w:sz="0" w:space="0" w:color="auto"/>
        <w:bottom w:val="none" w:sz="0" w:space="0" w:color="auto"/>
        <w:right w:val="none" w:sz="0" w:space="0" w:color="auto"/>
      </w:divBdr>
    </w:div>
    <w:div w:id="320890954">
      <w:bodyDiv w:val="1"/>
      <w:marLeft w:val="0"/>
      <w:marRight w:val="0"/>
      <w:marTop w:val="0"/>
      <w:marBottom w:val="0"/>
      <w:divBdr>
        <w:top w:val="none" w:sz="0" w:space="0" w:color="auto"/>
        <w:left w:val="none" w:sz="0" w:space="0" w:color="auto"/>
        <w:bottom w:val="none" w:sz="0" w:space="0" w:color="auto"/>
        <w:right w:val="none" w:sz="0" w:space="0" w:color="auto"/>
      </w:divBdr>
    </w:div>
    <w:div w:id="392773799">
      <w:bodyDiv w:val="1"/>
      <w:marLeft w:val="0"/>
      <w:marRight w:val="0"/>
      <w:marTop w:val="0"/>
      <w:marBottom w:val="0"/>
      <w:divBdr>
        <w:top w:val="none" w:sz="0" w:space="0" w:color="auto"/>
        <w:left w:val="none" w:sz="0" w:space="0" w:color="auto"/>
        <w:bottom w:val="none" w:sz="0" w:space="0" w:color="auto"/>
        <w:right w:val="none" w:sz="0" w:space="0" w:color="auto"/>
      </w:divBdr>
    </w:div>
    <w:div w:id="395712955">
      <w:bodyDiv w:val="1"/>
      <w:marLeft w:val="0"/>
      <w:marRight w:val="0"/>
      <w:marTop w:val="0"/>
      <w:marBottom w:val="0"/>
      <w:divBdr>
        <w:top w:val="none" w:sz="0" w:space="0" w:color="auto"/>
        <w:left w:val="none" w:sz="0" w:space="0" w:color="auto"/>
        <w:bottom w:val="none" w:sz="0" w:space="0" w:color="auto"/>
        <w:right w:val="none" w:sz="0" w:space="0" w:color="auto"/>
      </w:divBdr>
    </w:div>
    <w:div w:id="442651233">
      <w:bodyDiv w:val="1"/>
      <w:marLeft w:val="0"/>
      <w:marRight w:val="0"/>
      <w:marTop w:val="0"/>
      <w:marBottom w:val="0"/>
      <w:divBdr>
        <w:top w:val="none" w:sz="0" w:space="0" w:color="auto"/>
        <w:left w:val="none" w:sz="0" w:space="0" w:color="auto"/>
        <w:bottom w:val="none" w:sz="0" w:space="0" w:color="auto"/>
        <w:right w:val="none" w:sz="0" w:space="0" w:color="auto"/>
      </w:divBdr>
    </w:div>
    <w:div w:id="481117886">
      <w:bodyDiv w:val="1"/>
      <w:marLeft w:val="0"/>
      <w:marRight w:val="0"/>
      <w:marTop w:val="0"/>
      <w:marBottom w:val="0"/>
      <w:divBdr>
        <w:top w:val="none" w:sz="0" w:space="0" w:color="auto"/>
        <w:left w:val="none" w:sz="0" w:space="0" w:color="auto"/>
        <w:bottom w:val="none" w:sz="0" w:space="0" w:color="auto"/>
        <w:right w:val="none" w:sz="0" w:space="0" w:color="auto"/>
      </w:divBdr>
      <w:divsChild>
        <w:div w:id="25913627">
          <w:marLeft w:val="0"/>
          <w:marRight w:val="0"/>
          <w:marTop w:val="0"/>
          <w:marBottom w:val="0"/>
          <w:divBdr>
            <w:top w:val="none" w:sz="0" w:space="0" w:color="auto"/>
            <w:left w:val="none" w:sz="0" w:space="0" w:color="auto"/>
            <w:bottom w:val="none" w:sz="0" w:space="0" w:color="auto"/>
            <w:right w:val="none" w:sz="0" w:space="0" w:color="auto"/>
          </w:divBdr>
        </w:div>
        <w:div w:id="1612587820">
          <w:marLeft w:val="0"/>
          <w:marRight w:val="0"/>
          <w:marTop w:val="0"/>
          <w:marBottom w:val="0"/>
          <w:divBdr>
            <w:top w:val="none" w:sz="0" w:space="0" w:color="auto"/>
            <w:left w:val="none" w:sz="0" w:space="0" w:color="auto"/>
            <w:bottom w:val="none" w:sz="0" w:space="0" w:color="auto"/>
            <w:right w:val="none" w:sz="0" w:space="0" w:color="auto"/>
          </w:divBdr>
        </w:div>
        <w:div w:id="1729911751">
          <w:marLeft w:val="0"/>
          <w:marRight w:val="0"/>
          <w:marTop w:val="0"/>
          <w:marBottom w:val="0"/>
          <w:divBdr>
            <w:top w:val="none" w:sz="0" w:space="0" w:color="auto"/>
            <w:left w:val="none" w:sz="0" w:space="0" w:color="auto"/>
            <w:bottom w:val="none" w:sz="0" w:space="0" w:color="auto"/>
            <w:right w:val="none" w:sz="0" w:space="0" w:color="auto"/>
          </w:divBdr>
        </w:div>
        <w:div w:id="1805535374">
          <w:marLeft w:val="0"/>
          <w:marRight w:val="0"/>
          <w:marTop w:val="0"/>
          <w:marBottom w:val="0"/>
          <w:divBdr>
            <w:top w:val="none" w:sz="0" w:space="0" w:color="auto"/>
            <w:left w:val="none" w:sz="0" w:space="0" w:color="auto"/>
            <w:bottom w:val="none" w:sz="0" w:space="0" w:color="auto"/>
            <w:right w:val="none" w:sz="0" w:space="0" w:color="auto"/>
          </w:divBdr>
        </w:div>
      </w:divsChild>
    </w:div>
    <w:div w:id="518009165">
      <w:bodyDiv w:val="1"/>
      <w:marLeft w:val="0"/>
      <w:marRight w:val="0"/>
      <w:marTop w:val="0"/>
      <w:marBottom w:val="0"/>
      <w:divBdr>
        <w:top w:val="none" w:sz="0" w:space="0" w:color="auto"/>
        <w:left w:val="none" w:sz="0" w:space="0" w:color="auto"/>
        <w:bottom w:val="none" w:sz="0" w:space="0" w:color="auto"/>
        <w:right w:val="none" w:sz="0" w:space="0" w:color="auto"/>
      </w:divBdr>
    </w:div>
    <w:div w:id="531919258">
      <w:bodyDiv w:val="1"/>
      <w:marLeft w:val="0"/>
      <w:marRight w:val="0"/>
      <w:marTop w:val="0"/>
      <w:marBottom w:val="0"/>
      <w:divBdr>
        <w:top w:val="none" w:sz="0" w:space="0" w:color="auto"/>
        <w:left w:val="none" w:sz="0" w:space="0" w:color="auto"/>
        <w:bottom w:val="none" w:sz="0" w:space="0" w:color="auto"/>
        <w:right w:val="none" w:sz="0" w:space="0" w:color="auto"/>
      </w:divBdr>
      <w:divsChild>
        <w:div w:id="156385479">
          <w:marLeft w:val="0"/>
          <w:marRight w:val="0"/>
          <w:marTop w:val="0"/>
          <w:marBottom w:val="0"/>
          <w:divBdr>
            <w:top w:val="none" w:sz="0" w:space="0" w:color="auto"/>
            <w:left w:val="none" w:sz="0" w:space="0" w:color="auto"/>
            <w:bottom w:val="none" w:sz="0" w:space="0" w:color="auto"/>
            <w:right w:val="none" w:sz="0" w:space="0" w:color="auto"/>
          </w:divBdr>
        </w:div>
        <w:div w:id="602231478">
          <w:marLeft w:val="0"/>
          <w:marRight w:val="0"/>
          <w:marTop w:val="0"/>
          <w:marBottom w:val="0"/>
          <w:divBdr>
            <w:top w:val="none" w:sz="0" w:space="0" w:color="auto"/>
            <w:left w:val="none" w:sz="0" w:space="0" w:color="auto"/>
            <w:bottom w:val="none" w:sz="0" w:space="0" w:color="auto"/>
            <w:right w:val="none" w:sz="0" w:space="0" w:color="auto"/>
          </w:divBdr>
        </w:div>
        <w:div w:id="1134716822">
          <w:marLeft w:val="0"/>
          <w:marRight w:val="0"/>
          <w:marTop w:val="0"/>
          <w:marBottom w:val="0"/>
          <w:divBdr>
            <w:top w:val="none" w:sz="0" w:space="0" w:color="auto"/>
            <w:left w:val="none" w:sz="0" w:space="0" w:color="auto"/>
            <w:bottom w:val="none" w:sz="0" w:space="0" w:color="auto"/>
            <w:right w:val="none" w:sz="0" w:space="0" w:color="auto"/>
          </w:divBdr>
        </w:div>
      </w:divsChild>
    </w:div>
    <w:div w:id="653215870">
      <w:bodyDiv w:val="1"/>
      <w:marLeft w:val="0"/>
      <w:marRight w:val="0"/>
      <w:marTop w:val="0"/>
      <w:marBottom w:val="0"/>
      <w:divBdr>
        <w:top w:val="none" w:sz="0" w:space="0" w:color="auto"/>
        <w:left w:val="none" w:sz="0" w:space="0" w:color="auto"/>
        <w:bottom w:val="none" w:sz="0" w:space="0" w:color="auto"/>
        <w:right w:val="none" w:sz="0" w:space="0" w:color="auto"/>
      </w:divBdr>
    </w:div>
    <w:div w:id="711803409">
      <w:bodyDiv w:val="1"/>
      <w:marLeft w:val="0"/>
      <w:marRight w:val="0"/>
      <w:marTop w:val="0"/>
      <w:marBottom w:val="0"/>
      <w:divBdr>
        <w:top w:val="none" w:sz="0" w:space="0" w:color="auto"/>
        <w:left w:val="none" w:sz="0" w:space="0" w:color="auto"/>
        <w:bottom w:val="none" w:sz="0" w:space="0" w:color="auto"/>
        <w:right w:val="none" w:sz="0" w:space="0" w:color="auto"/>
      </w:divBdr>
    </w:div>
    <w:div w:id="730151916">
      <w:bodyDiv w:val="1"/>
      <w:marLeft w:val="0"/>
      <w:marRight w:val="0"/>
      <w:marTop w:val="0"/>
      <w:marBottom w:val="0"/>
      <w:divBdr>
        <w:top w:val="none" w:sz="0" w:space="0" w:color="auto"/>
        <w:left w:val="none" w:sz="0" w:space="0" w:color="auto"/>
        <w:bottom w:val="none" w:sz="0" w:space="0" w:color="auto"/>
        <w:right w:val="none" w:sz="0" w:space="0" w:color="auto"/>
      </w:divBdr>
      <w:divsChild>
        <w:div w:id="379981473">
          <w:marLeft w:val="0"/>
          <w:marRight w:val="0"/>
          <w:marTop w:val="0"/>
          <w:marBottom w:val="0"/>
          <w:divBdr>
            <w:top w:val="none" w:sz="0" w:space="0" w:color="auto"/>
            <w:left w:val="none" w:sz="0" w:space="0" w:color="auto"/>
            <w:bottom w:val="none" w:sz="0" w:space="0" w:color="auto"/>
            <w:right w:val="none" w:sz="0" w:space="0" w:color="auto"/>
          </w:divBdr>
        </w:div>
        <w:div w:id="888877014">
          <w:marLeft w:val="0"/>
          <w:marRight w:val="0"/>
          <w:marTop w:val="0"/>
          <w:marBottom w:val="0"/>
          <w:divBdr>
            <w:top w:val="none" w:sz="0" w:space="0" w:color="auto"/>
            <w:left w:val="none" w:sz="0" w:space="0" w:color="auto"/>
            <w:bottom w:val="none" w:sz="0" w:space="0" w:color="auto"/>
            <w:right w:val="none" w:sz="0" w:space="0" w:color="auto"/>
          </w:divBdr>
        </w:div>
        <w:div w:id="1177424004">
          <w:marLeft w:val="0"/>
          <w:marRight w:val="0"/>
          <w:marTop w:val="0"/>
          <w:marBottom w:val="0"/>
          <w:divBdr>
            <w:top w:val="none" w:sz="0" w:space="0" w:color="auto"/>
            <w:left w:val="none" w:sz="0" w:space="0" w:color="auto"/>
            <w:bottom w:val="none" w:sz="0" w:space="0" w:color="auto"/>
            <w:right w:val="none" w:sz="0" w:space="0" w:color="auto"/>
          </w:divBdr>
        </w:div>
        <w:div w:id="1326515098">
          <w:marLeft w:val="0"/>
          <w:marRight w:val="0"/>
          <w:marTop w:val="0"/>
          <w:marBottom w:val="0"/>
          <w:divBdr>
            <w:top w:val="none" w:sz="0" w:space="0" w:color="auto"/>
            <w:left w:val="none" w:sz="0" w:space="0" w:color="auto"/>
            <w:bottom w:val="none" w:sz="0" w:space="0" w:color="auto"/>
            <w:right w:val="none" w:sz="0" w:space="0" w:color="auto"/>
          </w:divBdr>
        </w:div>
        <w:div w:id="1587568344">
          <w:marLeft w:val="0"/>
          <w:marRight w:val="0"/>
          <w:marTop w:val="0"/>
          <w:marBottom w:val="0"/>
          <w:divBdr>
            <w:top w:val="none" w:sz="0" w:space="0" w:color="auto"/>
            <w:left w:val="none" w:sz="0" w:space="0" w:color="auto"/>
            <w:bottom w:val="none" w:sz="0" w:space="0" w:color="auto"/>
            <w:right w:val="none" w:sz="0" w:space="0" w:color="auto"/>
          </w:divBdr>
        </w:div>
      </w:divsChild>
    </w:div>
    <w:div w:id="768039574">
      <w:bodyDiv w:val="1"/>
      <w:marLeft w:val="0"/>
      <w:marRight w:val="0"/>
      <w:marTop w:val="0"/>
      <w:marBottom w:val="0"/>
      <w:divBdr>
        <w:top w:val="none" w:sz="0" w:space="0" w:color="auto"/>
        <w:left w:val="none" w:sz="0" w:space="0" w:color="auto"/>
        <w:bottom w:val="none" w:sz="0" w:space="0" w:color="auto"/>
        <w:right w:val="none" w:sz="0" w:space="0" w:color="auto"/>
      </w:divBdr>
    </w:div>
    <w:div w:id="819080048">
      <w:bodyDiv w:val="1"/>
      <w:marLeft w:val="0"/>
      <w:marRight w:val="0"/>
      <w:marTop w:val="0"/>
      <w:marBottom w:val="0"/>
      <w:divBdr>
        <w:top w:val="none" w:sz="0" w:space="0" w:color="auto"/>
        <w:left w:val="none" w:sz="0" w:space="0" w:color="auto"/>
        <w:bottom w:val="none" w:sz="0" w:space="0" w:color="auto"/>
        <w:right w:val="none" w:sz="0" w:space="0" w:color="auto"/>
      </w:divBdr>
      <w:divsChild>
        <w:div w:id="1215628349">
          <w:marLeft w:val="0"/>
          <w:marRight w:val="0"/>
          <w:marTop w:val="0"/>
          <w:marBottom w:val="0"/>
          <w:divBdr>
            <w:top w:val="none" w:sz="0" w:space="0" w:color="auto"/>
            <w:left w:val="none" w:sz="0" w:space="0" w:color="auto"/>
            <w:bottom w:val="none" w:sz="0" w:space="0" w:color="auto"/>
            <w:right w:val="none" w:sz="0" w:space="0" w:color="auto"/>
          </w:divBdr>
        </w:div>
      </w:divsChild>
    </w:div>
    <w:div w:id="832256079">
      <w:bodyDiv w:val="1"/>
      <w:marLeft w:val="0"/>
      <w:marRight w:val="0"/>
      <w:marTop w:val="0"/>
      <w:marBottom w:val="0"/>
      <w:divBdr>
        <w:top w:val="none" w:sz="0" w:space="0" w:color="auto"/>
        <w:left w:val="none" w:sz="0" w:space="0" w:color="auto"/>
        <w:bottom w:val="none" w:sz="0" w:space="0" w:color="auto"/>
        <w:right w:val="none" w:sz="0" w:space="0" w:color="auto"/>
      </w:divBdr>
    </w:div>
    <w:div w:id="838347914">
      <w:bodyDiv w:val="1"/>
      <w:marLeft w:val="0"/>
      <w:marRight w:val="0"/>
      <w:marTop w:val="0"/>
      <w:marBottom w:val="0"/>
      <w:divBdr>
        <w:top w:val="none" w:sz="0" w:space="0" w:color="auto"/>
        <w:left w:val="none" w:sz="0" w:space="0" w:color="auto"/>
        <w:bottom w:val="none" w:sz="0" w:space="0" w:color="auto"/>
        <w:right w:val="none" w:sz="0" w:space="0" w:color="auto"/>
      </w:divBdr>
    </w:div>
    <w:div w:id="912589613">
      <w:bodyDiv w:val="1"/>
      <w:marLeft w:val="0"/>
      <w:marRight w:val="0"/>
      <w:marTop w:val="0"/>
      <w:marBottom w:val="0"/>
      <w:divBdr>
        <w:top w:val="none" w:sz="0" w:space="0" w:color="auto"/>
        <w:left w:val="none" w:sz="0" w:space="0" w:color="auto"/>
        <w:bottom w:val="none" w:sz="0" w:space="0" w:color="auto"/>
        <w:right w:val="none" w:sz="0" w:space="0" w:color="auto"/>
      </w:divBdr>
    </w:div>
    <w:div w:id="920795911">
      <w:bodyDiv w:val="1"/>
      <w:marLeft w:val="0"/>
      <w:marRight w:val="0"/>
      <w:marTop w:val="0"/>
      <w:marBottom w:val="0"/>
      <w:divBdr>
        <w:top w:val="none" w:sz="0" w:space="0" w:color="auto"/>
        <w:left w:val="none" w:sz="0" w:space="0" w:color="auto"/>
        <w:bottom w:val="none" w:sz="0" w:space="0" w:color="auto"/>
        <w:right w:val="none" w:sz="0" w:space="0" w:color="auto"/>
      </w:divBdr>
      <w:divsChild>
        <w:div w:id="1987083688">
          <w:marLeft w:val="0"/>
          <w:marRight w:val="0"/>
          <w:marTop w:val="0"/>
          <w:marBottom w:val="0"/>
          <w:divBdr>
            <w:top w:val="none" w:sz="0" w:space="0" w:color="auto"/>
            <w:left w:val="none" w:sz="0" w:space="0" w:color="auto"/>
            <w:bottom w:val="none" w:sz="0" w:space="0" w:color="auto"/>
            <w:right w:val="none" w:sz="0" w:space="0" w:color="auto"/>
          </w:divBdr>
          <w:divsChild>
            <w:div w:id="10783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3969">
      <w:bodyDiv w:val="1"/>
      <w:marLeft w:val="0"/>
      <w:marRight w:val="0"/>
      <w:marTop w:val="0"/>
      <w:marBottom w:val="0"/>
      <w:divBdr>
        <w:top w:val="none" w:sz="0" w:space="0" w:color="auto"/>
        <w:left w:val="none" w:sz="0" w:space="0" w:color="auto"/>
        <w:bottom w:val="none" w:sz="0" w:space="0" w:color="auto"/>
        <w:right w:val="none" w:sz="0" w:space="0" w:color="auto"/>
      </w:divBdr>
    </w:div>
    <w:div w:id="1006905299">
      <w:bodyDiv w:val="1"/>
      <w:marLeft w:val="0"/>
      <w:marRight w:val="0"/>
      <w:marTop w:val="0"/>
      <w:marBottom w:val="0"/>
      <w:divBdr>
        <w:top w:val="none" w:sz="0" w:space="0" w:color="auto"/>
        <w:left w:val="none" w:sz="0" w:space="0" w:color="auto"/>
        <w:bottom w:val="none" w:sz="0" w:space="0" w:color="auto"/>
        <w:right w:val="none" w:sz="0" w:space="0" w:color="auto"/>
      </w:divBdr>
    </w:div>
    <w:div w:id="1030109813">
      <w:bodyDiv w:val="1"/>
      <w:marLeft w:val="0"/>
      <w:marRight w:val="0"/>
      <w:marTop w:val="0"/>
      <w:marBottom w:val="0"/>
      <w:divBdr>
        <w:top w:val="none" w:sz="0" w:space="0" w:color="auto"/>
        <w:left w:val="none" w:sz="0" w:space="0" w:color="auto"/>
        <w:bottom w:val="none" w:sz="0" w:space="0" w:color="auto"/>
        <w:right w:val="none" w:sz="0" w:space="0" w:color="auto"/>
      </w:divBdr>
    </w:div>
    <w:div w:id="1269389706">
      <w:bodyDiv w:val="1"/>
      <w:marLeft w:val="0"/>
      <w:marRight w:val="0"/>
      <w:marTop w:val="0"/>
      <w:marBottom w:val="0"/>
      <w:divBdr>
        <w:top w:val="none" w:sz="0" w:space="0" w:color="auto"/>
        <w:left w:val="none" w:sz="0" w:space="0" w:color="auto"/>
        <w:bottom w:val="none" w:sz="0" w:space="0" w:color="auto"/>
        <w:right w:val="none" w:sz="0" w:space="0" w:color="auto"/>
      </w:divBdr>
      <w:divsChild>
        <w:div w:id="442388687">
          <w:marLeft w:val="0"/>
          <w:marRight w:val="0"/>
          <w:marTop w:val="0"/>
          <w:marBottom w:val="0"/>
          <w:divBdr>
            <w:top w:val="none" w:sz="0" w:space="0" w:color="auto"/>
            <w:left w:val="none" w:sz="0" w:space="0" w:color="auto"/>
            <w:bottom w:val="none" w:sz="0" w:space="0" w:color="auto"/>
            <w:right w:val="none" w:sz="0" w:space="0" w:color="auto"/>
          </w:divBdr>
          <w:divsChild>
            <w:div w:id="1720780624">
              <w:marLeft w:val="0"/>
              <w:marRight w:val="0"/>
              <w:marTop w:val="0"/>
              <w:marBottom w:val="0"/>
              <w:divBdr>
                <w:top w:val="none" w:sz="0" w:space="0" w:color="auto"/>
                <w:left w:val="none" w:sz="0" w:space="0" w:color="auto"/>
                <w:bottom w:val="none" w:sz="0" w:space="0" w:color="auto"/>
                <w:right w:val="none" w:sz="0" w:space="0" w:color="auto"/>
              </w:divBdr>
            </w:div>
          </w:divsChild>
        </w:div>
        <w:div w:id="983047150">
          <w:marLeft w:val="0"/>
          <w:marRight w:val="0"/>
          <w:marTop w:val="0"/>
          <w:marBottom w:val="0"/>
          <w:divBdr>
            <w:top w:val="none" w:sz="0" w:space="0" w:color="auto"/>
            <w:left w:val="none" w:sz="0" w:space="0" w:color="auto"/>
            <w:bottom w:val="none" w:sz="0" w:space="0" w:color="auto"/>
            <w:right w:val="none" w:sz="0" w:space="0" w:color="auto"/>
          </w:divBdr>
          <w:divsChild>
            <w:div w:id="6095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1998">
      <w:bodyDiv w:val="1"/>
      <w:marLeft w:val="0"/>
      <w:marRight w:val="0"/>
      <w:marTop w:val="0"/>
      <w:marBottom w:val="0"/>
      <w:divBdr>
        <w:top w:val="none" w:sz="0" w:space="0" w:color="auto"/>
        <w:left w:val="none" w:sz="0" w:space="0" w:color="auto"/>
        <w:bottom w:val="none" w:sz="0" w:space="0" w:color="auto"/>
        <w:right w:val="none" w:sz="0" w:space="0" w:color="auto"/>
      </w:divBdr>
    </w:div>
    <w:div w:id="1289970080">
      <w:bodyDiv w:val="1"/>
      <w:marLeft w:val="0"/>
      <w:marRight w:val="0"/>
      <w:marTop w:val="0"/>
      <w:marBottom w:val="0"/>
      <w:divBdr>
        <w:top w:val="none" w:sz="0" w:space="0" w:color="auto"/>
        <w:left w:val="none" w:sz="0" w:space="0" w:color="auto"/>
        <w:bottom w:val="none" w:sz="0" w:space="0" w:color="auto"/>
        <w:right w:val="none" w:sz="0" w:space="0" w:color="auto"/>
      </w:divBdr>
    </w:div>
    <w:div w:id="1447850736">
      <w:bodyDiv w:val="1"/>
      <w:marLeft w:val="0"/>
      <w:marRight w:val="0"/>
      <w:marTop w:val="0"/>
      <w:marBottom w:val="0"/>
      <w:divBdr>
        <w:top w:val="none" w:sz="0" w:space="0" w:color="auto"/>
        <w:left w:val="none" w:sz="0" w:space="0" w:color="auto"/>
        <w:bottom w:val="none" w:sz="0" w:space="0" w:color="auto"/>
        <w:right w:val="none" w:sz="0" w:space="0" w:color="auto"/>
      </w:divBdr>
      <w:divsChild>
        <w:div w:id="690180380">
          <w:marLeft w:val="0"/>
          <w:marRight w:val="0"/>
          <w:marTop w:val="0"/>
          <w:marBottom w:val="0"/>
          <w:divBdr>
            <w:top w:val="none" w:sz="0" w:space="0" w:color="auto"/>
            <w:left w:val="none" w:sz="0" w:space="0" w:color="auto"/>
            <w:bottom w:val="none" w:sz="0" w:space="0" w:color="auto"/>
            <w:right w:val="none" w:sz="0" w:space="0" w:color="auto"/>
          </w:divBdr>
        </w:div>
        <w:div w:id="752894483">
          <w:marLeft w:val="0"/>
          <w:marRight w:val="0"/>
          <w:marTop w:val="0"/>
          <w:marBottom w:val="0"/>
          <w:divBdr>
            <w:top w:val="none" w:sz="0" w:space="0" w:color="auto"/>
            <w:left w:val="none" w:sz="0" w:space="0" w:color="auto"/>
            <w:bottom w:val="none" w:sz="0" w:space="0" w:color="auto"/>
            <w:right w:val="none" w:sz="0" w:space="0" w:color="auto"/>
          </w:divBdr>
        </w:div>
        <w:div w:id="859122793">
          <w:marLeft w:val="0"/>
          <w:marRight w:val="0"/>
          <w:marTop w:val="0"/>
          <w:marBottom w:val="0"/>
          <w:divBdr>
            <w:top w:val="none" w:sz="0" w:space="0" w:color="auto"/>
            <w:left w:val="none" w:sz="0" w:space="0" w:color="auto"/>
            <w:bottom w:val="none" w:sz="0" w:space="0" w:color="auto"/>
            <w:right w:val="none" w:sz="0" w:space="0" w:color="auto"/>
          </w:divBdr>
        </w:div>
        <w:div w:id="1429354655">
          <w:marLeft w:val="0"/>
          <w:marRight w:val="0"/>
          <w:marTop w:val="0"/>
          <w:marBottom w:val="0"/>
          <w:divBdr>
            <w:top w:val="none" w:sz="0" w:space="0" w:color="auto"/>
            <w:left w:val="none" w:sz="0" w:space="0" w:color="auto"/>
            <w:bottom w:val="none" w:sz="0" w:space="0" w:color="auto"/>
            <w:right w:val="none" w:sz="0" w:space="0" w:color="auto"/>
          </w:divBdr>
        </w:div>
        <w:div w:id="1601792849">
          <w:marLeft w:val="0"/>
          <w:marRight w:val="0"/>
          <w:marTop w:val="0"/>
          <w:marBottom w:val="0"/>
          <w:divBdr>
            <w:top w:val="none" w:sz="0" w:space="0" w:color="auto"/>
            <w:left w:val="none" w:sz="0" w:space="0" w:color="auto"/>
            <w:bottom w:val="none" w:sz="0" w:space="0" w:color="auto"/>
            <w:right w:val="none" w:sz="0" w:space="0" w:color="auto"/>
          </w:divBdr>
        </w:div>
      </w:divsChild>
    </w:div>
    <w:div w:id="1558319332">
      <w:bodyDiv w:val="1"/>
      <w:marLeft w:val="0"/>
      <w:marRight w:val="0"/>
      <w:marTop w:val="0"/>
      <w:marBottom w:val="0"/>
      <w:divBdr>
        <w:top w:val="none" w:sz="0" w:space="0" w:color="auto"/>
        <w:left w:val="none" w:sz="0" w:space="0" w:color="auto"/>
        <w:bottom w:val="none" w:sz="0" w:space="0" w:color="auto"/>
        <w:right w:val="none" w:sz="0" w:space="0" w:color="auto"/>
      </w:divBdr>
    </w:div>
    <w:div w:id="1588610356">
      <w:bodyDiv w:val="1"/>
      <w:marLeft w:val="0"/>
      <w:marRight w:val="0"/>
      <w:marTop w:val="0"/>
      <w:marBottom w:val="0"/>
      <w:divBdr>
        <w:top w:val="none" w:sz="0" w:space="0" w:color="auto"/>
        <w:left w:val="none" w:sz="0" w:space="0" w:color="auto"/>
        <w:bottom w:val="none" w:sz="0" w:space="0" w:color="auto"/>
        <w:right w:val="none" w:sz="0" w:space="0" w:color="auto"/>
      </w:divBdr>
      <w:divsChild>
        <w:div w:id="364332086">
          <w:marLeft w:val="547"/>
          <w:marRight w:val="0"/>
          <w:marTop w:val="0"/>
          <w:marBottom w:val="0"/>
          <w:divBdr>
            <w:top w:val="none" w:sz="0" w:space="0" w:color="auto"/>
            <w:left w:val="none" w:sz="0" w:space="0" w:color="auto"/>
            <w:bottom w:val="none" w:sz="0" w:space="0" w:color="auto"/>
            <w:right w:val="none" w:sz="0" w:space="0" w:color="auto"/>
          </w:divBdr>
        </w:div>
      </w:divsChild>
    </w:div>
    <w:div w:id="1645115957">
      <w:bodyDiv w:val="1"/>
      <w:marLeft w:val="0"/>
      <w:marRight w:val="0"/>
      <w:marTop w:val="0"/>
      <w:marBottom w:val="0"/>
      <w:divBdr>
        <w:top w:val="none" w:sz="0" w:space="0" w:color="auto"/>
        <w:left w:val="none" w:sz="0" w:space="0" w:color="auto"/>
        <w:bottom w:val="none" w:sz="0" w:space="0" w:color="auto"/>
        <w:right w:val="none" w:sz="0" w:space="0" w:color="auto"/>
      </w:divBdr>
      <w:divsChild>
        <w:div w:id="804662200">
          <w:marLeft w:val="0"/>
          <w:marRight w:val="0"/>
          <w:marTop w:val="0"/>
          <w:marBottom w:val="0"/>
          <w:divBdr>
            <w:top w:val="none" w:sz="0" w:space="0" w:color="auto"/>
            <w:left w:val="none" w:sz="0" w:space="0" w:color="auto"/>
            <w:bottom w:val="none" w:sz="0" w:space="0" w:color="auto"/>
            <w:right w:val="none" w:sz="0" w:space="0" w:color="auto"/>
          </w:divBdr>
        </w:div>
        <w:div w:id="993875199">
          <w:marLeft w:val="0"/>
          <w:marRight w:val="0"/>
          <w:marTop w:val="0"/>
          <w:marBottom w:val="0"/>
          <w:divBdr>
            <w:top w:val="none" w:sz="0" w:space="0" w:color="auto"/>
            <w:left w:val="none" w:sz="0" w:space="0" w:color="auto"/>
            <w:bottom w:val="none" w:sz="0" w:space="0" w:color="auto"/>
            <w:right w:val="none" w:sz="0" w:space="0" w:color="auto"/>
          </w:divBdr>
        </w:div>
        <w:div w:id="1026784819">
          <w:marLeft w:val="0"/>
          <w:marRight w:val="0"/>
          <w:marTop w:val="0"/>
          <w:marBottom w:val="0"/>
          <w:divBdr>
            <w:top w:val="none" w:sz="0" w:space="0" w:color="auto"/>
            <w:left w:val="none" w:sz="0" w:space="0" w:color="auto"/>
            <w:bottom w:val="none" w:sz="0" w:space="0" w:color="auto"/>
            <w:right w:val="none" w:sz="0" w:space="0" w:color="auto"/>
          </w:divBdr>
        </w:div>
        <w:div w:id="1058941141">
          <w:marLeft w:val="0"/>
          <w:marRight w:val="0"/>
          <w:marTop w:val="0"/>
          <w:marBottom w:val="0"/>
          <w:divBdr>
            <w:top w:val="none" w:sz="0" w:space="0" w:color="auto"/>
            <w:left w:val="none" w:sz="0" w:space="0" w:color="auto"/>
            <w:bottom w:val="none" w:sz="0" w:space="0" w:color="auto"/>
            <w:right w:val="none" w:sz="0" w:space="0" w:color="auto"/>
          </w:divBdr>
        </w:div>
        <w:div w:id="2066902889">
          <w:marLeft w:val="0"/>
          <w:marRight w:val="0"/>
          <w:marTop w:val="0"/>
          <w:marBottom w:val="0"/>
          <w:divBdr>
            <w:top w:val="none" w:sz="0" w:space="0" w:color="auto"/>
            <w:left w:val="none" w:sz="0" w:space="0" w:color="auto"/>
            <w:bottom w:val="none" w:sz="0" w:space="0" w:color="auto"/>
            <w:right w:val="none" w:sz="0" w:space="0" w:color="auto"/>
          </w:divBdr>
        </w:div>
      </w:divsChild>
    </w:div>
    <w:div w:id="1653950989">
      <w:bodyDiv w:val="1"/>
      <w:marLeft w:val="0"/>
      <w:marRight w:val="0"/>
      <w:marTop w:val="0"/>
      <w:marBottom w:val="0"/>
      <w:divBdr>
        <w:top w:val="none" w:sz="0" w:space="0" w:color="auto"/>
        <w:left w:val="none" w:sz="0" w:space="0" w:color="auto"/>
        <w:bottom w:val="none" w:sz="0" w:space="0" w:color="auto"/>
        <w:right w:val="none" w:sz="0" w:space="0" w:color="auto"/>
      </w:divBdr>
    </w:div>
    <w:div w:id="1685128922">
      <w:bodyDiv w:val="1"/>
      <w:marLeft w:val="0"/>
      <w:marRight w:val="0"/>
      <w:marTop w:val="0"/>
      <w:marBottom w:val="0"/>
      <w:divBdr>
        <w:top w:val="none" w:sz="0" w:space="0" w:color="auto"/>
        <w:left w:val="none" w:sz="0" w:space="0" w:color="auto"/>
        <w:bottom w:val="none" w:sz="0" w:space="0" w:color="auto"/>
        <w:right w:val="none" w:sz="0" w:space="0" w:color="auto"/>
      </w:divBdr>
      <w:divsChild>
        <w:div w:id="32118809">
          <w:marLeft w:val="0"/>
          <w:marRight w:val="0"/>
          <w:marTop w:val="0"/>
          <w:marBottom w:val="0"/>
          <w:divBdr>
            <w:top w:val="none" w:sz="0" w:space="0" w:color="auto"/>
            <w:left w:val="none" w:sz="0" w:space="0" w:color="auto"/>
            <w:bottom w:val="none" w:sz="0" w:space="0" w:color="auto"/>
            <w:right w:val="none" w:sz="0" w:space="0" w:color="auto"/>
          </w:divBdr>
        </w:div>
        <w:div w:id="179663717">
          <w:marLeft w:val="0"/>
          <w:marRight w:val="0"/>
          <w:marTop w:val="0"/>
          <w:marBottom w:val="0"/>
          <w:divBdr>
            <w:top w:val="none" w:sz="0" w:space="0" w:color="auto"/>
            <w:left w:val="none" w:sz="0" w:space="0" w:color="auto"/>
            <w:bottom w:val="none" w:sz="0" w:space="0" w:color="auto"/>
            <w:right w:val="none" w:sz="0" w:space="0" w:color="auto"/>
          </w:divBdr>
        </w:div>
        <w:div w:id="284851939">
          <w:marLeft w:val="0"/>
          <w:marRight w:val="0"/>
          <w:marTop w:val="0"/>
          <w:marBottom w:val="0"/>
          <w:divBdr>
            <w:top w:val="none" w:sz="0" w:space="0" w:color="auto"/>
            <w:left w:val="none" w:sz="0" w:space="0" w:color="auto"/>
            <w:bottom w:val="none" w:sz="0" w:space="0" w:color="auto"/>
            <w:right w:val="none" w:sz="0" w:space="0" w:color="auto"/>
          </w:divBdr>
        </w:div>
        <w:div w:id="306084787">
          <w:marLeft w:val="0"/>
          <w:marRight w:val="0"/>
          <w:marTop w:val="0"/>
          <w:marBottom w:val="0"/>
          <w:divBdr>
            <w:top w:val="none" w:sz="0" w:space="0" w:color="auto"/>
            <w:left w:val="none" w:sz="0" w:space="0" w:color="auto"/>
            <w:bottom w:val="none" w:sz="0" w:space="0" w:color="auto"/>
            <w:right w:val="none" w:sz="0" w:space="0" w:color="auto"/>
          </w:divBdr>
        </w:div>
        <w:div w:id="323240402">
          <w:marLeft w:val="0"/>
          <w:marRight w:val="0"/>
          <w:marTop w:val="0"/>
          <w:marBottom w:val="0"/>
          <w:divBdr>
            <w:top w:val="none" w:sz="0" w:space="0" w:color="auto"/>
            <w:left w:val="none" w:sz="0" w:space="0" w:color="auto"/>
            <w:bottom w:val="none" w:sz="0" w:space="0" w:color="auto"/>
            <w:right w:val="none" w:sz="0" w:space="0" w:color="auto"/>
          </w:divBdr>
        </w:div>
        <w:div w:id="333073917">
          <w:marLeft w:val="0"/>
          <w:marRight w:val="0"/>
          <w:marTop w:val="0"/>
          <w:marBottom w:val="0"/>
          <w:divBdr>
            <w:top w:val="none" w:sz="0" w:space="0" w:color="auto"/>
            <w:left w:val="none" w:sz="0" w:space="0" w:color="auto"/>
            <w:bottom w:val="none" w:sz="0" w:space="0" w:color="auto"/>
            <w:right w:val="none" w:sz="0" w:space="0" w:color="auto"/>
          </w:divBdr>
        </w:div>
        <w:div w:id="480537013">
          <w:marLeft w:val="0"/>
          <w:marRight w:val="0"/>
          <w:marTop w:val="0"/>
          <w:marBottom w:val="0"/>
          <w:divBdr>
            <w:top w:val="none" w:sz="0" w:space="0" w:color="auto"/>
            <w:left w:val="none" w:sz="0" w:space="0" w:color="auto"/>
            <w:bottom w:val="none" w:sz="0" w:space="0" w:color="auto"/>
            <w:right w:val="none" w:sz="0" w:space="0" w:color="auto"/>
          </w:divBdr>
        </w:div>
        <w:div w:id="817766449">
          <w:marLeft w:val="0"/>
          <w:marRight w:val="0"/>
          <w:marTop w:val="0"/>
          <w:marBottom w:val="0"/>
          <w:divBdr>
            <w:top w:val="none" w:sz="0" w:space="0" w:color="auto"/>
            <w:left w:val="none" w:sz="0" w:space="0" w:color="auto"/>
            <w:bottom w:val="none" w:sz="0" w:space="0" w:color="auto"/>
            <w:right w:val="none" w:sz="0" w:space="0" w:color="auto"/>
          </w:divBdr>
        </w:div>
        <w:div w:id="1058673863">
          <w:marLeft w:val="0"/>
          <w:marRight w:val="0"/>
          <w:marTop w:val="0"/>
          <w:marBottom w:val="0"/>
          <w:divBdr>
            <w:top w:val="none" w:sz="0" w:space="0" w:color="auto"/>
            <w:left w:val="none" w:sz="0" w:space="0" w:color="auto"/>
            <w:bottom w:val="none" w:sz="0" w:space="0" w:color="auto"/>
            <w:right w:val="none" w:sz="0" w:space="0" w:color="auto"/>
          </w:divBdr>
        </w:div>
        <w:div w:id="1571499675">
          <w:marLeft w:val="0"/>
          <w:marRight w:val="0"/>
          <w:marTop w:val="0"/>
          <w:marBottom w:val="0"/>
          <w:divBdr>
            <w:top w:val="none" w:sz="0" w:space="0" w:color="auto"/>
            <w:left w:val="none" w:sz="0" w:space="0" w:color="auto"/>
            <w:bottom w:val="none" w:sz="0" w:space="0" w:color="auto"/>
            <w:right w:val="none" w:sz="0" w:space="0" w:color="auto"/>
          </w:divBdr>
        </w:div>
        <w:div w:id="2017490983">
          <w:marLeft w:val="0"/>
          <w:marRight w:val="0"/>
          <w:marTop w:val="0"/>
          <w:marBottom w:val="0"/>
          <w:divBdr>
            <w:top w:val="none" w:sz="0" w:space="0" w:color="auto"/>
            <w:left w:val="none" w:sz="0" w:space="0" w:color="auto"/>
            <w:bottom w:val="none" w:sz="0" w:space="0" w:color="auto"/>
            <w:right w:val="none" w:sz="0" w:space="0" w:color="auto"/>
          </w:divBdr>
        </w:div>
        <w:div w:id="2055303405">
          <w:marLeft w:val="0"/>
          <w:marRight w:val="0"/>
          <w:marTop w:val="0"/>
          <w:marBottom w:val="0"/>
          <w:divBdr>
            <w:top w:val="none" w:sz="0" w:space="0" w:color="auto"/>
            <w:left w:val="none" w:sz="0" w:space="0" w:color="auto"/>
            <w:bottom w:val="none" w:sz="0" w:space="0" w:color="auto"/>
            <w:right w:val="none" w:sz="0" w:space="0" w:color="auto"/>
          </w:divBdr>
        </w:div>
      </w:divsChild>
    </w:div>
    <w:div w:id="1695492982">
      <w:bodyDiv w:val="1"/>
      <w:marLeft w:val="0"/>
      <w:marRight w:val="0"/>
      <w:marTop w:val="0"/>
      <w:marBottom w:val="0"/>
      <w:divBdr>
        <w:top w:val="none" w:sz="0" w:space="0" w:color="auto"/>
        <w:left w:val="none" w:sz="0" w:space="0" w:color="auto"/>
        <w:bottom w:val="none" w:sz="0" w:space="0" w:color="auto"/>
        <w:right w:val="none" w:sz="0" w:space="0" w:color="auto"/>
      </w:divBdr>
    </w:div>
    <w:div w:id="1843616305">
      <w:bodyDiv w:val="1"/>
      <w:marLeft w:val="0"/>
      <w:marRight w:val="0"/>
      <w:marTop w:val="0"/>
      <w:marBottom w:val="0"/>
      <w:divBdr>
        <w:top w:val="none" w:sz="0" w:space="0" w:color="auto"/>
        <w:left w:val="none" w:sz="0" w:space="0" w:color="auto"/>
        <w:bottom w:val="none" w:sz="0" w:space="0" w:color="auto"/>
        <w:right w:val="none" w:sz="0" w:space="0" w:color="auto"/>
      </w:divBdr>
    </w:div>
    <w:div w:id="1845701062">
      <w:bodyDiv w:val="1"/>
      <w:marLeft w:val="0"/>
      <w:marRight w:val="0"/>
      <w:marTop w:val="0"/>
      <w:marBottom w:val="0"/>
      <w:divBdr>
        <w:top w:val="none" w:sz="0" w:space="0" w:color="auto"/>
        <w:left w:val="none" w:sz="0" w:space="0" w:color="auto"/>
        <w:bottom w:val="none" w:sz="0" w:space="0" w:color="auto"/>
        <w:right w:val="none" w:sz="0" w:space="0" w:color="auto"/>
      </w:divBdr>
      <w:divsChild>
        <w:div w:id="840699861">
          <w:marLeft w:val="0"/>
          <w:marRight w:val="0"/>
          <w:marTop w:val="0"/>
          <w:marBottom w:val="0"/>
          <w:divBdr>
            <w:top w:val="none" w:sz="0" w:space="0" w:color="auto"/>
            <w:left w:val="none" w:sz="0" w:space="0" w:color="auto"/>
            <w:bottom w:val="none" w:sz="0" w:space="0" w:color="auto"/>
            <w:right w:val="none" w:sz="0" w:space="0" w:color="auto"/>
          </w:divBdr>
        </w:div>
      </w:divsChild>
    </w:div>
    <w:div w:id="1885412210">
      <w:bodyDiv w:val="1"/>
      <w:marLeft w:val="0"/>
      <w:marRight w:val="0"/>
      <w:marTop w:val="0"/>
      <w:marBottom w:val="0"/>
      <w:divBdr>
        <w:top w:val="none" w:sz="0" w:space="0" w:color="auto"/>
        <w:left w:val="none" w:sz="0" w:space="0" w:color="auto"/>
        <w:bottom w:val="none" w:sz="0" w:space="0" w:color="auto"/>
        <w:right w:val="none" w:sz="0" w:space="0" w:color="auto"/>
      </w:divBdr>
      <w:divsChild>
        <w:div w:id="877939547">
          <w:marLeft w:val="547"/>
          <w:marRight w:val="0"/>
          <w:marTop w:val="0"/>
          <w:marBottom w:val="0"/>
          <w:divBdr>
            <w:top w:val="none" w:sz="0" w:space="0" w:color="auto"/>
            <w:left w:val="none" w:sz="0" w:space="0" w:color="auto"/>
            <w:bottom w:val="none" w:sz="0" w:space="0" w:color="auto"/>
            <w:right w:val="none" w:sz="0" w:space="0" w:color="auto"/>
          </w:divBdr>
        </w:div>
      </w:divsChild>
    </w:div>
    <w:div w:id="1973290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mbiacompra.gov.co/sites/cce_public/files/brochure.pdf" TargetMode="External"/><Relationship Id="rId18" Type="http://schemas.openxmlformats.org/officeDocument/2006/relationships/diagramQuickStyle" Target="diagrams/quickStyle1.xml"/><Relationship Id="rId26" Type="http://schemas.openxmlformats.org/officeDocument/2006/relationships/hyperlink" Target="https://www.bomberosbogota.gov.co/transparencia/tramites-servicios/concepto-t&#233;cnico-visitas-inspecci&#243;n" TargetMode="External"/><Relationship Id="rId39" Type="http://schemas.openxmlformats.org/officeDocument/2006/relationships/header" Target="header2.xml"/><Relationship Id="rId21" Type="http://schemas.openxmlformats.org/officeDocument/2006/relationships/diagramData" Target="diagrams/data2.xm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cionbogota.edu.co/intrased/node/2527" TargetMode="External"/><Relationship Id="rId24" Type="http://schemas.openxmlformats.org/officeDocument/2006/relationships/diagramColors" Target="diagrams/colors2.xml"/><Relationship Id="rId32" Type="http://schemas.openxmlformats.org/officeDocument/2006/relationships/hyperlink" Target="https://www.educacionbogota.edu.co/intrased/node/252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lombiacompra.gov.co/sites/cce_public/files/cce_documents/cce-gam-gi-01-_guia_general_de_los_acurdo_marco_de_precio_25-07-2022.pdf" TargetMode="External"/><Relationship Id="rId23" Type="http://schemas.openxmlformats.org/officeDocument/2006/relationships/diagramQuickStyle" Target="diagrams/quickStyle2.xml"/><Relationship Id="rId28" Type="http://schemas.openxmlformats.org/officeDocument/2006/relationships/hyperlink" Target="https://www.educacionbogota.edu.co/intrased/node/2527" TargetMode="External"/><Relationship Id="rId36" Type="http://schemas.openxmlformats.org/officeDocument/2006/relationships/hyperlink" Target="https://www.educacionbogota.edu.co/intrased/node/1752" TargetMode="External"/><Relationship Id="R8d4a91baaebd46e6" Type="http://schemas.microsoft.com/office/2019/09/relationships/intelligence" Target="intelligence.xml"/><Relationship Id="rId10" Type="http://schemas.openxmlformats.org/officeDocument/2006/relationships/hyperlink" Target="https://www.educacionbogota.edu.co/intrased/node/2527" TargetMode="External"/><Relationship Id="rId19" Type="http://schemas.openxmlformats.org/officeDocument/2006/relationships/diagramColors" Target="diagrams/colors1.xml"/><Relationship Id="rId31" Type="http://schemas.openxmlformats.org/officeDocument/2006/relationships/hyperlink" Target="https://www.educacionbogota.edu.co/intrased/node/2527" TargetMode="External"/><Relationship Id="rId4" Type="http://schemas.openxmlformats.org/officeDocument/2006/relationships/settings" Target="settings.xml"/><Relationship Id="rId9" Type="http://schemas.openxmlformats.org/officeDocument/2006/relationships/hyperlink" Target="https://www.colombiacompra.gov.co/sites/cce_public/files/cce_step/cce-sec-gi-11eeppplananualadquisiciones08-09-2021.pdf" TargetMode="External"/><Relationship Id="rId14" Type="http://schemas.openxmlformats.org/officeDocument/2006/relationships/hyperlink" Target="https://www.colombiacompra.gov.co/sites/cce_public/files/cce_tienda_virtual/20160418_guia_gran_almacen.pdf" TargetMode="External"/><Relationship Id="rId22" Type="http://schemas.openxmlformats.org/officeDocument/2006/relationships/diagramLayout" Target="diagrams/layout2.xml"/><Relationship Id="rId27" Type="http://schemas.openxmlformats.org/officeDocument/2006/relationships/hyperlink" Target="https://colombiacompra.gov.co/sites/cce_public/files/cce_documents/cce_guia_artificialmente_bajas.pdf" TargetMode="External"/><Relationship Id="rId30" Type="http://schemas.openxmlformats.org/officeDocument/2006/relationships/hyperlink" Target="mailto:https://www.colombiacompra.gov.co/sites/cce_public/files/cce_documents/cce_guia_garantias.pdf" TargetMode="External"/><Relationship Id="rId35" Type="http://schemas.openxmlformats.org/officeDocument/2006/relationships/hyperlink" Target="https://www.educacionbogota.edu.co/intrased/servicios-intrased/directorio-fse" TargetMode="External"/><Relationship Id="rId8" Type="http://schemas.openxmlformats.org/officeDocument/2006/relationships/hyperlink" Target="https://colombiacompra.gov.co/sites/cce_public/files/cce_documents/cce_guia_artificialmente_bajas.pdf" TargetMode="External"/><Relationship Id="rId3" Type="http://schemas.openxmlformats.org/officeDocument/2006/relationships/styles" Target="styles.xml"/><Relationship Id="rId12" Type="http://schemas.openxmlformats.org/officeDocument/2006/relationships/hyperlink" Target="https://www.educacionbogota.edu.co/portal_institucional/sites/default/files/GUIADECOMPRASAMBIENTALES2020.pdf"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www.educacionbogota.edu.co/intrased/node/2527"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4E1B7A-FAB7-47B8-AB25-DFC3F9B1E560}" type="doc">
      <dgm:prSet loTypeId="urn:microsoft.com/office/officeart/2005/8/layout/lProcess1" loCatId="process" qsTypeId="urn:microsoft.com/office/officeart/2005/8/quickstyle/simple4" qsCatId="simple" csTypeId="urn:microsoft.com/office/officeart/2005/8/colors/colorful1" csCatId="colorful" phldr="1"/>
      <dgm:spPr/>
    </dgm:pt>
    <dgm:pt modelId="{A93F01EF-C5A3-4CA0-8A3F-AD38C1DF21DE}">
      <dgm:prSet phldrT="[Texto]"/>
      <dgm:spPr>
        <a:xfrm>
          <a:off x="369051" y="3816235"/>
          <a:ext cx="1460653" cy="58085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lgn="ctr">
            <a:buNone/>
          </a:pPr>
          <a:r>
            <a:rPr lang="es-MX" b="1" dirty="0">
              <a:solidFill>
                <a:sysClr val="window" lastClr="FFFFFF"/>
              </a:solidFill>
              <a:latin typeface="Arial" panose="020B0604020202020204" pitchFamily="34" charset="0"/>
              <a:ea typeface="+mn-ea"/>
              <a:cs typeface="Arial" panose="020B0604020202020204" pitchFamily="34" charset="0"/>
            </a:rPr>
            <a:t>Etapa 1 </a:t>
          </a:r>
          <a:endParaRPr lang="es-CO" b="1" dirty="0">
            <a:solidFill>
              <a:sysClr val="window" lastClr="FFFFFF"/>
            </a:solidFill>
            <a:latin typeface="Arial" panose="020B0604020202020204" pitchFamily="34" charset="0"/>
            <a:ea typeface="+mn-ea"/>
            <a:cs typeface="Arial" panose="020B0604020202020204" pitchFamily="34" charset="0"/>
          </a:endParaRPr>
        </a:p>
      </dgm:t>
    </dgm:pt>
    <dgm:pt modelId="{66B19DC8-20D1-4BF1-990E-DB19B8B230F1}" type="parTrans" cxnId="{39B040C6-7FB4-4A59-8191-A8CD38EEDB33}">
      <dgm:prSet/>
      <dgm:spPr/>
      <dgm:t>
        <a:bodyPr/>
        <a:lstStyle/>
        <a:p>
          <a:endParaRPr lang="es-CO">
            <a:latin typeface="Arial" panose="020B0604020202020204" pitchFamily="34" charset="0"/>
            <a:cs typeface="Arial" panose="020B0604020202020204" pitchFamily="34" charset="0"/>
          </a:endParaRPr>
        </a:p>
      </dgm:t>
    </dgm:pt>
    <dgm:pt modelId="{F3C3C67F-A019-4E42-ADBE-D1FCA88EA0E1}" type="sibTrans" cxnId="{39B040C6-7FB4-4A59-8191-A8CD38EEDB33}">
      <dgm:prSet/>
      <dgm:spPr>
        <a:xfrm>
          <a:off x="935311" y="3102749"/>
          <a:ext cx="1769908" cy="1769908"/>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endParaRPr lang="es-CO">
            <a:latin typeface="Arial" panose="020B0604020202020204" pitchFamily="34" charset="0"/>
            <a:cs typeface="Arial" panose="020B0604020202020204" pitchFamily="34" charset="0"/>
          </a:endParaRPr>
        </a:p>
      </dgm:t>
    </dgm:pt>
    <dgm:pt modelId="{D77BDAD6-2B0B-4F52-8814-F403179AF6A4}">
      <dgm:prSet phldrT="[Texto]"/>
      <dgm:spPr>
        <a:xfrm>
          <a:off x="2440732" y="2460909"/>
          <a:ext cx="1460653" cy="580853"/>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gm:spPr>
      <dgm:t>
        <a:bodyPr/>
        <a:lstStyle/>
        <a:p>
          <a:pPr>
            <a:buNone/>
          </a:pPr>
          <a:r>
            <a:rPr lang="es-MX" b="1" dirty="0">
              <a:solidFill>
                <a:sysClr val="window" lastClr="FFFFFF"/>
              </a:solidFill>
              <a:latin typeface="Arial" panose="020B0604020202020204" pitchFamily="34" charset="0"/>
              <a:ea typeface="+mn-ea"/>
              <a:cs typeface="Arial" panose="020B0604020202020204" pitchFamily="34" charset="0"/>
            </a:rPr>
            <a:t>Etapa 2</a:t>
          </a:r>
          <a:endParaRPr lang="es-CO" b="1" dirty="0">
            <a:solidFill>
              <a:sysClr val="window" lastClr="FFFFFF"/>
            </a:solidFill>
            <a:latin typeface="Arial" panose="020B0604020202020204" pitchFamily="34" charset="0"/>
            <a:ea typeface="+mn-ea"/>
            <a:cs typeface="Arial" panose="020B0604020202020204" pitchFamily="34" charset="0"/>
          </a:endParaRPr>
        </a:p>
      </dgm:t>
    </dgm:pt>
    <dgm:pt modelId="{AEEFB062-E9E2-4BE1-A8C6-824003DBCCF5}" type="parTrans" cxnId="{AE83D2D1-0A52-42CF-9C8D-B3BB11EB6E98}">
      <dgm:prSet/>
      <dgm:spPr/>
      <dgm:t>
        <a:bodyPr/>
        <a:lstStyle/>
        <a:p>
          <a:endParaRPr lang="es-CO">
            <a:latin typeface="Arial" panose="020B0604020202020204" pitchFamily="34" charset="0"/>
            <a:cs typeface="Arial" panose="020B0604020202020204" pitchFamily="34" charset="0"/>
          </a:endParaRPr>
        </a:p>
      </dgm:t>
    </dgm:pt>
    <dgm:pt modelId="{31C35810-6E34-4D42-BB1B-ADD74C1C3D23}" type="sibTrans" cxnId="{AE83D2D1-0A52-42CF-9C8D-B3BB11EB6E98}">
      <dgm:prSet/>
      <dgm:spPr>
        <a:xfrm>
          <a:off x="2993298" y="1932199"/>
          <a:ext cx="1979877" cy="1979877"/>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gm:spPr>
      <dgm:t>
        <a:bodyPr/>
        <a:lstStyle/>
        <a:p>
          <a:endParaRPr lang="es-CO">
            <a:latin typeface="Arial" panose="020B0604020202020204" pitchFamily="34" charset="0"/>
            <a:cs typeface="Arial" panose="020B0604020202020204" pitchFamily="34" charset="0"/>
          </a:endParaRPr>
        </a:p>
      </dgm:t>
    </dgm:pt>
    <dgm:pt modelId="{CDDC06F3-C1FA-421F-88D0-E558A4877F47}">
      <dgm:prSet phldrT="[Texto]"/>
      <dgm:spPr>
        <a:xfrm>
          <a:off x="6584094" y="2460909"/>
          <a:ext cx="1460653" cy="58085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s-MX" b="1" dirty="0">
              <a:solidFill>
                <a:sysClr val="window" lastClr="FFFFFF"/>
              </a:solidFill>
              <a:latin typeface="Arial" panose="020B0604020202020204" pitchFamily="34" charset="0"/>
              <a:ea typeface="+mn-ea"/>
              <a:cs typeface="Arial" panose="020B0604020202020204" pitchFamily="34" charset="0"/>
            </a:rPr>
            <a:t>Etapa  4 </a:t>
          </a:r>
        </a:p>
      </dgm:t>
    </dgm:pt>
    <dgm:pt modelId="{534805A5-1BF8-40B4-9B54-73FCEA95D327}" type="parTrans" cxnId="{5C139E5D-86B9-43C1-A142-76563D005A48}">
      <dgm:prSet/>
      <dgm:spPr/>
      <dgm:t>
        <a:bodyPr/>
        <a:lstStyle/>
        <a:p>
          <a:endParaRPr lang="es-CO">
            <a:latin typeface="Arial" panose="020B0604020202020204" pitchFamily="34" charset="0"/>
            <a:cs typeface="Arial" panose="020B0604020202020204" pitchFamily="34" charset="0"/>
          </a:endParaRPr>
        </a:p>
      </dgm:t>
    </dgm:pt>
    <dgm:pt modelId="{83BBEBD7-CEF1-4006-BBA9-67B7DFE1414C}" type="sibTrans" cxnId="{5C139E5D-86B9-43C1-A142-76563D005A48}">
      <dgm:prSet/>
      <dgm:spPr>
        <a:xfrm>
          <a:off x="7136660" y="1932199"/>
          <a:ext cx="1979877" cy="1979877"/>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endParaRPr lang="es-CO">
            <a:latin typeface="Arial" panose="020B0604020202020204" pitchFamily="34" charset="0"/>
            <a:cs typeface="Arial" panose="020B0604020202020204" pitchFamily="34" charset="0"/>
          </a:endParaRPr>
        </a:p>
      </dgm:t>
    </dgm:pt>
    <dgm:pt modelId="{03A93EA2-20C9-4BB1-9524-00E69C4A3776}">
      <dgm:prSet phldrT="[Texto]" custT="1"/>
      <dgm:spPr>
        <a:xfrm>
          <a:off x="3888" y="2751336"/>
          <a:ext cx="1643235" cy="135532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Publicación de la Invitación Abierta. (1 día hábil)</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99468F4-DF8C-4CC8-83EF-BB80A835E49F}" type="parTrans" cxnId="{0D2ECA61-9401-44C8-BE8A-749E0FCAE244}">
      <dgm:prSet/>
      <dgm:spPr/>
      <dgm:t>
        <a:bodyPr/>
        <a:lstStyle/>
        <a:p>
          <a:endParaRPr lang="es-CO">
            <a:latin typeface="Arial" panose="020B0604020202020204" pitchFamily="34" charset="0"/>
            <a:cs typeface="Arial" panose="020B0604020202020204" pitchFamily="34" charset="0"/>
          </a:endParaRPr>
        </a:p>
      </dgm:t>
    </dgm:pt>
    <dgm:pt modelId="{82681AE2-B621-4946-87A1-E2B13C637D4A}" type="sibTrans" cxnId="{0D2ECA61-9401-44C8-BE8A-749E0FCAE244}">
      <dgm:prSet/>
      <dgm:spPr/>
      <dgm:t>
        <a:bodyPr/>
        <a:lstStyle/>
        <a:p>
          <a:endParaRPr lang="es-CO">
            <a:latin typeface="Arial" panose="020B0604020202020204" pitchFamily="34" charset="0"/>
            <a:cs typeface="Arial" panose="020B0604020202020204" pitchFamily="34" charset="0"/>
          </a:endParaRPr>
        </a:p>
      </dgm:t>
    </dgm:pt>
    <dgm:pt modelId="{6CF415C5-C62D-4EFE-BC50-59D69848838F}">
      <dgm:prSet phldrT="[Texto]"/>
      <dgm:spPr>
        <a:xfrm>
          <a:off x="4512413" y="3816235"/>
          <a:ext cx="1460653" cy="580853"/>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gm:spPr>
      <dgm:t>
        <a:bodyPr/>
        <a:lstStyle/>
        <a:p>
          <a:pPr>
            <a:buNone/>
          </a:pPr>
          <a:r>
            <a:rPr lang="es-MX" b="1" dirty="0">
              <a:solidFill>
                <a:sysClr val="window" lastClr="FFFFFF"/>
              </a:solidFill>
              <a:latin typeface="Arial" panose="020B0604020202020204" pitchFamily="34" charset="0"/>
              <a:ea typeface="+mn-ea"/>
              <a:cs typeface="Arial" panose="020B0604020202020204" pitchFamily="34" charset="0"/>
            </a:rPr>
            <a:t>Etapa  3</a:t>
          </a:r>
          <a:endParaRPr lang="es-CO" b="1" dirty="0">
            <a:solidFill>
              <a:sysClr val="window" lastClr="FFFFFF"/>
            </a:solidFill>
            <a:latin typeface="Arial" panose="020B0604020202020204" pitchFamily="34" charset="0"/>
            <a:ea typeface="+mn-ea"/>
            <a:cs typeface="Arial" panose="020B0604020202020204" pitchFamily="34" charset="0"/>
          </a:endParaRPr>
        </a:p>
      </dgm:t>
    </dgm:pt>
    <dgm:pt modelId="{8D941482-7D0A-4267-96F8-E60B08192865}" type="parTrans" cxnId="{2E923479-46AE-4EDF-8D27-52A5FDA58582}">
      <dgm:prSet/>
      <dgm:spPr/>
      <dgm:t>
        <a:bodyPr/>
        <a:lstStyle/>
        <a:p>
          <a:endParaRPr lang="es-CO">
            <a:latin typeface="Arial" panose="020B0604020202020204" pitchFamily="34" charset="0"/>
            <a:cs typeface="Arial" panose="020B0604020202020204" pitchFamily="34" charset="0"/>
          </a:endParaRPr>
        </a:p>
      </dgm:t>
    </dgm:pt>
    <dgm:pt modelId="{4FC5756A-982C-4684-8B9E-12235D5A92A4}" type="sibTrans" cxnId="{2E923479-46AE-4EDF-8D27-52A5FDA58582}">
      <dgm:prSet/>
      <dgm:spPr>
        <a:xfrm>
          <a:off x="5078673" y="3102749"/>
          <a:ext cx="1769908" cy="1769908"/>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gm:spPr>
      <dgm:t>
        <a:bodyPr/>
        <a:lstStyle/>
        <a:p>
          <a:endParaRPr lang="es-CO">
            <a:latin typeface="Arial" panose="020B0604020202020204" pitchFamily="34" charset="0"/>
            <a:cs typeface="Arial" panose="020B0604020202020204" pitchFamily="34" charset="0"/>
          </a:endParaRPr>
        </a:p>
      </dgm:t>
    </dgm:pt>
    <dgm:pt modelId="{A8447090-B52A-43B8-9AEE-5CF90D3E8AB5}">
      <dgm:prSet phldrT="[Texto]" custT="1"/>
      <dgm:spPr>
        <a:xfrm>
          <a:off x="2075569" y="2751336"/>
          <a:ext cx="1643235" cy="1355325"/>
        </a:xfr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Publicacion de respuesta a Observaciones y adendas, si hay lugar.</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7FFF4108-6404-4519-A714-F7181DC61F48}" type="parTrans" cxnId="{1C217E2F-8CDE-4DCF-9341-06BAAF7AD8BA}">
      <dgm:prSet/>
      <dgm:spPr/>
      <dgm:t>
        <a:bodyPr/>
        <a:lstStyle/>
        <a:p>
          <a:endParaRPr lang="es-CO">
            <a:latin typeface="Arial" panose="020B0604020202020204" pitchFamily="34" charset="0"/>
            <a:cs typeface="Arial" panose="020B0604020202020204" pitchFamily="34" charset="0"/>
          </a:endParaRPr>
        </a:p>
      </dgm:t>
    </dgm:pt>
    <dgm:pt modelId="{B4BACA54-2DB1-4C11-B054-0965127AE5A5}" type="sibTrans" cxnId="{1C217E2F-8CDE-4DCF-9341-06BAAF7AD8BA}">
      <dgm:prSet/>
      <dgm:spPr/>
      <dgm:t>
        <a:bodyPr/>
        <a:lstStyle/>
        <a:p>
          <a:endParaRPr lang="es-CO">
            <a:latin typeface="Arial" panose="020B0604020202020204" pitchFamily="34" charset="0"/>
            <a:cs typeface="Arial" panose="020B0604020202020204" pitchFamily="34" charset="0"/>
          </a:endParaRPr>
        </a:p>
      </dgm:t>
    </dgm:pt>
    <dgm:pt modelId="{A08FE039-A2D4-4BF6-92BE-25DA1B048077}">
      <dgm:prSet phldrT="[Texto]" custT="1"/>
      <dgm:spPr>
        <a:xfrm>
          <a:off x="4147250" y="2751336"/>
          <a:ext cx="1643235" cy="1355325"/>
        </a:xfr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Presentación de Ofertas </a:t>
          </a:r>
          <a:r>
            <a:rPr lang="es-MX" sz="55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(fecha de cierre).</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2458505F-2636-4E70-8F65-545C9EFC5292}" type="parTrans" cxnId="{8A2B12EB-0121-460B-A09F-A56BDD62409B}">
      <dgm:prSet/>
      <dgm:spPr/>
      <dgm:t>
        <a:bodyPr/>
        <a:lstStyle/>
        <a:p>
          <a:endParaRPr lang="es-CO">
            <a:latin typeface="Arial" panose="020B0604020202020204" pitchFamily="34" charset="0"/>
            <a:cs typeface="Arial" panose="020B0604020202020204" pitchFamily="34" charset="0"/>
          </a:endParaRPr>
        </a:p>
      </dgm:t>
    </dgm:pt>
    <dgm:pt modelId="{D3382374-F618-46D4-80FB-F34D91EC8D8F}" type="sibTrans" cxnId="{8A2B12EB-0121-460B-A09F-A56BDD62409B}">
      <dgm:prSet/>
      <dgm:spPr/>
      <dgm:t>
        <a:bodyPr/>
        <a:lstStyle/>
        <a:p>
          <a:endParaRPr lang="es-CO">
            <a:latin typeface="Arial" panose="020B0604020202020204" pitchFamily="34" charset="0"/>
            <a:cs typeface="Arial" panose="020B0604020202020204" pitchFamily="34" charset="0"/>
          </a:endParaRPr>
        </a:p>
      </dgm:t>
    </dgm:pt>
    <dgm:pt modelId="{EE3E2379-DE3D-422F-A9FE-4A5E1AEDD272}">
      <dgm:prSet phldrT="[Texto]" custT="1"/>
      <dgm:spPr>
        <a:xfrm>
          <a:off x="4147250" y="2751336"/>
          <a:ext cx="1643235" cy="1355325"/>
        </a:xfr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Evaluación de Ofertas (requisitos habilitantes).</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42E3AC5F-E72C-4432-BE4A-385798CE60B0}" type="parTrans" cxnId="{2337003C-0D68-48F4-8B99-96EA7531213A}">
      <dgm:prSet/>
      <dgm:spPr/>
      <dgm:t>
        <a:bodyPr/>
        <a:lstStyle/>
        <a:p>
          <a:endParaRPr lang="es-CO">
            <a:latin typeface="Arial" panose="020B0604020202020204" pitchFamily="34" charset="0"/>
            <a:cs typeface="Arial" panose="020B0604020202020204" pitchFamily="34" charset="0"/>
          </a:endParaRPr>
        </a:p>
      </dgm:t>
    </dgm:pt>
    <dgm:pt modelId="{FD0014A4-65D6-4BBA-B85E-ABD7F3073F5F}" type="sibTrans" cxnId="{2337003C-0D68-48F4-8B99-96EA7531213A}">
      <dgm:prSet/>
      <dgm:spPr/>
      <dgm:t>
        <a:bodyPr/>
        <a:lstStyle/>
        <a:p>
          <a:endParaRPr lang="es-CO">
            <a:latin typeface="Arial" panose="020B0604020202020204" pitchFamily="34" charset="0"/>
            <a:cs typeface="Arial" panose="020B0604020202020204" pitchFamily="34" charset="0"/>
          </a:endParaRPr>
        </a:p>
      </dgm:t>
    </dgm:pt>
    <dgm:pt modelId="{6A099A04-1A48-4F19-981A-57B4EA8A6648}">
      <dgm:prSet phldrT="[Texto]" custT="1"/>
      <dgm:spPr>
        <a:xfrm>
          <a:off x="4147250" y="2751336"/>
          <a:ext cx="1643235" cy="1355325"/>
        </a:xfr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Publicación del Informe de evaluación preliminar. </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E612EED-A24F-4F02-BA8E-504DFEE85D7F}" type="parTrans" cxnId="{18DA9EB9-9210-4C26-B860-D918F39F9DCE}">
      <dgm:prSet/>
      <dgm:spPr/>
      <dgm:t>
        <a:bodyPr/>
        <a:lstStyle/>
        <a:p>
          <a:endParaRPr lang="es-CO">
            <a:latin typeface="Arial" panose="020B0604020202020204" pitchFamily="34" charset="0"/>
            <a:cs typeface="Arial" panose="020B0604020202020204" pitchFamily="34" charset="0"/>
          </a:endParaRPr>
        </a:p>
      </dgm:t>
    </dgm:pt>
    <dgm:pt modelId="{D4595753-803F-4273-BE07-0AC25D979860}" type="sibTrans" cxnId="{18DA9EB9-9210-4C26-B860-D918F39F9DCE}">
      <dgm:prSet/>
      <dgm:spPr/>
      <dgm:t>
        <a:bodyPr/>
        <a:lstStyle/>
        <a:p>
          <a:endParaRPr lang="es-CO">
            <a:latin typeface="Arial" panose="020B0604020202020204" pitchFamily="34" charset="0"/>
            <a:cs typeface="Arial" panose="020B0604020202020204" pitchFamily="34" charset="0"/>
          </a:endParaRPr>
        </a:p>
      </dgm:t>
    </dgm:pt>
    <dgm:pt modelId="{08F57C32-13C6-4F2E-8AA3-0EE20361A8AB}">
      <dgm:prSet phldrT="[Texto]" custT="1"/>
      <dgm:spPr>
        <a:xfrm>
          <a:off x="4147250" y="2751336"/>
          <a:ext cx="1643235" cy="1355325"/>
        </a:xfr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Solicitud de Subsanación, si hay lugar.</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9EB102E-A2A0-46F3-96FE-738B7E263186}" type="parTrans" cxnId="{F4343BBE-C2DB-4D43-8C59-DDBD1648DE9D}">
      <dgm:prSet/>
      <dgm:spPr/>
      <dgm:t>
        <a:bodyPr/>
        <a:lstStyle/>
        <a:p>
          <a:endParaRPr lang="es-CO">
            <a:latin typeface="Arial" panose="020B0604020202020204" pitchFamily="34" charset="0"/>
            <a:cs typeface="Arial" panose="020B0604020202020204" pitchFamily="34" charset="0"/>
          </a:endParaRPr>
        </a:p>
      </dgm:t>
    </dgm:pt>
    <dgm:pt modelId="{A339F914-E9D7-463B-846C-835A9EE2A25B}" type="sibTrans" cxnId="{F4343BBE-C2DB-4D43-8C59-DDBD1648DE9D}">
      <dgm:prSet/>
      <dgm:spPr/>
      <dgm:t>
        <a:bodyPr/>
        <a:lstStyle/>
        <a:p>
          <a:endParaRPr lang="es-CO">
            <a:latin typeface="Arial" panose="020B0604020202020204" pitchFamily="34" charset="0"/>
            <a:cs typeface="Arial" panose="020B0604020202020204" pitchFamily="34" charset="0"/>
          </a:endParaRPr>
        </a:p>
      </dgm:t>
    </dgm:pt>
    <dgm:pt modelId="{264D58FD-30D9-444A-AC9D-0A922CD083F5}">
      <dgm:prSet phldrT="[Texto]"/>
      <dgm:spPr>
        <a:xfrm>
          <a:off x="10727456" y="2460909"/>
          <a:ext cx="1460653" cy="58085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r>
            <a:rPr lang="es-MX" b="1" dirty="0">
              <a:solidFill>
                <a:sysClr val="window" lastClr="FFFFFF"/>
              </a:solidFill>
              <a:latin typeface="Arial" panose="020B0604020202020204" pitchFamily="34" charset="0"/>
              <a:ea typeface="+mn-ea"/>
              <a:cs typeface="Arial" panose="020B0604020202020204" pitchFamily="34" charset="0"/>
            </a:rPr>
            <a:t>Etapa  6</a:t>
          </a:r>
        </a:p>
      </dgm:t>
    </dgm:pt>
    <dgm:pt modelId="{799A1E5C-7B10-4659-B7C9-9159BD2762A7}" type="parTrans" cxnId="{FFF72300-01FC-49D3-BF53-0F539B47579B}">
      <dgm:prSet/>
      <dgm:spPr/>
      <dgm:t>
        <a:bodyPr/>
        <a:lstStyle/>
        <a:p>
          <a:endParaRPr lang="es-CO">
            <a:latin typeface="Arial" panose="020B0604020202020204" pitchFamily="34" charset="0"/>
            <a:cs typeface="Arial" panose="020B0604020202020204" pitchFamily="34" charset="0"/>
          </a:endParaRPr>
        </a:p>
      </dgm:t>
    </dgm:pt>
    <dgm:pt modelId="{285B0029-F60F-4820-B1AA-3DCC23F649FB}" type="sibTrans" cxnId="{FFF72300-01FC-49D3-BF53-0F539B47579B}">
      <dgm:prSet/>
      <dgm:spPr/>
      <dgm:t>
        <a:bodyPr/>
        <a:lstStyle/>
        <a:p>
          <a:endParaRPr lang="es-CO">
            <a:latin typeface="Arial" panose="020B0604020202020204" pitchFamily="34" charset="0"/>
            <a:cs typeface="Arial" panose="020B0604020202020204" pitchFamily="34" charset="0"/>
          </a:endParaRPr>
        </a:p>
      </dgm:t>
    </dgm:pt>
    <dgm:pt modelId="{48CE6552-44DF-4470-BB5F-353CDBD10595}">
      <dgm:prSet phldrT="[Texto]" custT="1"/>
      <dgm:spPr>
        <a:xfrm>
          <a:off x="6218931" y="2751336"/>
          <a:ext cx="1643235" cy="1355325"/>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Recepción de documentos subsanables, si hay lugar. </a:t>
          </a:r>
        </a:p>
      </dgm:t>
    </dgm:pt>
    <dgm:pt modelId="{92861154-09EA-4FA8-B94C-052469E62CF6}" type="parTrans" cxnId="{3FCAFF62-CECA-4B87-92FC-62C0F6F99D85}">
      <dgm:prSet/>
      <dgm:spPr/>
      <dgm:t>
        <a:bodyPr/>
        <a:lstStyle/>
        <a:p>
          <a:endParaRPr lang="es-CO">
            <a:latin typeface="Arial" panose="020B0604020202020204" pitchFamily="34" charset="0"/>
            <a:cs typeface="Arial" panose="020B0604020202020204" pitchFamily="34" charset="0"/>
          </a:endParaRPr>
        </a:p>
      </dgm:t>
    </dgm:pt>
    <dgm:pt modelId="{F5E676E5-6D11-4A25-9463-EEED2B626A63}" type="sibTrans" cxnId="{3FCAFF62-CECA-4B87-92FC-62C0F6F99D85}">
      <dgm:prSet/>
      <dgm:spPr/>
      <dgm:t>
        <a:bodyPr/>
        <a:lstStyle/>
        <a:p>
          <a:endParaRPr lang="es-CO">
            <a:latin typeface="Arial" panose="020B0604020202020204" pitchFamily="34" charset="0"/>
            <a:cs typeface="Arial" panose="020B0604020202020204" pitchFamily="34" charset="0"/>
          </a:endParaRPr>
        </a:p>
      </dgm:t>
    </dgm:pt>
    <dgm:pt modelId="{4899AB6C-A62E-45E6-A2B7-1BB8BE334C57}">
      <dgm:prSet phldrT="[Texto]"/>
      <dgm:spPr>
        <a:xfrm>
          <a:off x="8655775" y="3816235"/>
          <a:ext cx="1460653" cy="580853"/>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gm:spPr>
      <dgm:t>
        <a:bodyPr/>
        <a:lstStyle/>
        <a:p>
          <a:pPr>
            <a:buNone/>
          </a:pPr>
          <a:r>
            <a:rPr lang="es-MX" b="1" dirty="0">
              <a:solidFill>
                <a:sysClr val="window" lastClr="FFFFFF"/>
              </a:solidFill>
              <a:latin typeface="Arial" panose="020B0604020202020204" pitchFamily="34" charset="0"/>
              <a:ea typeface="+mn-ea"/>
              <a:cs typeface="Arial" panose="020B0604020202020204" pitchFamily="34" charset="0"/>
            </a:rPr>
            <a:t>Etapa  5</a:t>
          </a:r>
        </a:p>
      </dgm:t>
    </dgm:pt>
    <dgm:pt modelId="{13AD5E95-B4BA-4BA2-8E65-027A2649CEBF}" type="parTrans" cxnId="{7D3EC878-5F99-434E-9DCF-9311FD261677}">
      <dgm:prSet/>
      <dgm:spPr/>
      <dgm:t>
        <a:bodyPr/>
        <a:lstStyle/>
        <a:p>
          <a:endParaRPr lang="es-CO">
            <a:latin typeface="Arial" panose="020B0604020202020204" pitchFamily="34" charset="0"/>
            <a:cs typeface="Arial" panose="020B0604020202020204" pitchFamily="34" charset="0"/>
          </a:endParaRPr>
        </a:p>
      </dgm:t>
    </dgm:pt>
    <dgm:pt modelId="{C13A0004-4E69-4E9A-8F65-5499FE1AB775}" type="sibTrans" cxnId="{7D3EC878-5F99-434E-9DCF-9311FD261677}">
      <dgm:prSet/>
      <dgm:spPr>
        <a:xfrm>
          <a:off x="9222035" y="3102749"/>
          <a:ext cx="1769908" cy="1769908"/>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gm:spPr>
      <dgm:t>
        <a:bodyPr/>
        <a:lstStyle/>
        <a:p>
          <a:endParaRPr lang="es-CO">
            <a:latin typeface="Arial" panose="020B0604020202020204" pitchFamily="34" charset="0"/>
            <a:cs typeface="Arial" panose="020B0604020202020204" pitchFamily="34" charset="0"/>
          </a:endParaRPr>
        </a:p>
      </dgm:t>
    </dgm:pt>
    <dgm:pt modelId="{487FA6FA-32C4-4EE5-9463-4DEDB012A50D}">
      <dgm:prSet phldrT="[Texto]" custT="1"/>
      <dgm:spPr>
        <a:xfrm>
          <a:off x="8290612" y="2751336"/>
          <a:ext cx="1643235" cy="1355325"/>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Publicación del Informe de evaluación definitiva            (selección de la oferta mas favorable)</a:t>
          </a:r>
        </a:p>
      </dgm:t>
    </dgm:pt>
    <dgm:pt modelId="{87D50F33-8BFD-4C0A-84A8-2913D83FB5D3}" type="parTrans" cxnId="{0D9F3B38-D27C-40EC-A95D-3ECEA876E851}">
      <dgm:prSet/>
      <dgm:spPr/>
      <dgm:t>
        <a:bodyPr/>
        <a:lstStyle/>
        <a:p>
          <a:endParaRPr lang="es-CO">
            <a:latin typeface="Arial" panose="020B0604020202020204" pitchFamily="34" charset="0"/>
            <a:cs typeface="Arial" panose="020B0604020202020204" pitchFamily="34" charset="0"/>
          </a:endParaRPr>
        </a:p>
      </dgm:t>
    </dgm:pt>
    <dgm:pt modelId="{CE4127E3-6DEA-4B46-985E-D07DEAD6C330}" type="sibTrans" cxnId="{0D9F3B38-D27C-40EC-A95D-3ECEA876E851}">
      <dgm:prSet/>
      <dgm:spPr/>
      <dgm:t>
        <a:bodyPr/>
        <a:lstStyle/>
        <a:p>
          <a:endParaRPr lang="es-CO">
            <a:latin typeface="Arial" panose="020B0604020202020204" pitchFamily="34" charset="0"/>
            <a:cs typeface="Arial" panose="020B0604020202020204" pitchFamily="34" charset="0"/>
          </a:endParaRPr>
        </a:p>
      </dgm:t>
    </dgm:pt>
    <dgm:pt modelId="{EEC2EFC6-892B-4437-A939-77163BFA16A2}">
      <dgm:prSet phldrT="[Texto]" custT="1"/>
      <dgm:spPr>
        <a:xfrm>
          <a:off x="8290612" y="2751336"/>
          <a:ext cx="1643235" cy="1355325"/>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Recepción de Observaciones a la evaluación definitiva.</a:t>
          </a:r>
        </a:p>
      </dgm:t>
    </dgm:pt>
    <dgm:pt modelId="{172EA6F2-F888-456C-BABD-6E2D1EAFD521}" type="parTrans" cxnId="{4BD6A475-341C-4414-966F-FC463190CF30}">
      <dgm:prSet/>
      <dgm:spPr/>
      <dgm:t>
        <a:bodyPr/>
        <a:lstStyle/>
        <a:p>
          <a:endParaRPr lang="es-CO">
            <a:latin typeface="Arial" panose="020B0604020202020204" pitchFamily="34" charset="0"/>
            <a:cs typeface="Arial" panose="020B0604020202020204" pitchFamily="34" charset="0"/>
          </a:endParaRPr>
        </a:p>
      </dgm:t>
    </dgm:pt>
    <dgm:pt modelId="{DB8F6B5E-6F6B-472D-8531-B223F8ED0AB4}" type="sibTrans" cxnId="{4BD6A475-341C-4414-966F-FC463190CF30}">
      <dgm:prSet/>
      <dgm:spPr/>
      <dgm:t>
        <a:bodyPr/>
        <a:lstStyle/>
        <a:p>
          <a:endParaRPr lang="es-CO">
            <a:latin typeface="Arial" panose="020B0604020202020204" pitchFamily="34" charset="0"/>
            <a:cs typeface="Arial" panose="020B0604020202020204" pitchFamily="34" charset="0"/>
          </a:endParaRPr>
        </a:p>
      </dgm:t>
    </dgm:pt>
    <dgm:pt modelId="{91FFCD7B-2A80-42D8-9D45-02D5CEB88FC4}">
      <dgm:prSet phldrT="[Texto]" custT="1"/>
      <dgm:spPr>
        <a:xfrm>
          <a:off x="10362293" y="2751336"/>
          <a:ext cx="1643235" cy="135532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buChar char="•"/>
          </a:pPr>
          <a:r>
            <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Respuesta a observaciones evaluación definitiva.</a:t>
          </a:r>
          <a:endPar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690C31F2-86F0-4069-9F6B-0C3A5171692E}" type="parTrans" cxnId="{00ADF592-CC97-42D3-B091-6A0370630CBC}">
      <dgm:prSet/>
      <dgm:spPr/>
      <dgm:t>
        <a:bodyPr/>
        <a:lstStyle/>
        <a:p>
          <a:endParaRPr lang="es-CO">
            <a:latin typeface="Arial" panose="020B0604020202020204" pitchFamily="34" charset="0"/>
            <a:cs typeface="Arial" panose="020B0604020202020204" pitchFamily="34" charset="0"/>
          </a:endParaRPr>
        </a:p>
      </dgm:t>
    </dgm:pt>
    <dgm:pt modelId="{44941AE5-D636-44C7-9097-EDF8E4C679CA}" type="sibTrans" cxnId="{00ADF592-CC97-42D3-B091-6A0370630CBC}">
      <dgm:prSet/>
      <dgm:spPr/>
      <dgm:t>
        <a:bodyPr/>
        <a:lstStyle/>
        <a:p>
          <a:endParaRPr lang="es-CO">
            <a:latin typeface="Arial" panose="020B0604020202020204" pitchFamily="34" charset="0"/>
            <a:cs typeface="Arial" panose="020B0604020202020204" pitchFamily="34" charset="0"/>
          </a:endParaRPr>
        </a:p>
      </dgm:t>
    </dgm:pt>
    <dgm:pt modelId="{0C696002-6236-48B6-9528-07D91647B7EF}">
      <dgm:prSet phldrT="[Texto]" custT="1"/>
      <dgm:spPr>
        <a:xfrm>
          <a:off x="3888" y="2751336"/>
          <a:ext cx="1643235" cy="135532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Recepción de Observaciones a la Invitación. </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A707EE5F-ECC6-4D18-88B8-6D7F94ED2D1B}" type="parTrans" cxnId="{57AEEB0C-72B0-4961-8D9B-C44D006F0CF4}">
      <dgm:prSet/>
      <dgm:spPr/>
      <dgm:t>
        <a:bodyPr/>
        <a:lstStyle/>
        <a:p>
          <a:endParaRPr lang="es-CO">
            <a:latin typeface="Arial" panose="020B0604020202020204" pitchFamily="34" charset="0"/>
            <a:cs typeface="Arial" panose="020B0604020202020204" pitchFamily="34" charset="0"/>
          </a:endParaRPr>
        </a:p>
      </dgm:t>
    </dgm:pt>
    <dgm:pt modelId="{5F1803FB-06E2-49C6-88AD-3BDA5310CD7B}" type="sibTrans" cxnId="{57AEEB0C-72B0-4961-8D9B-C44D006F0CF4}">
      <dgm:prSet/>
      <dgm:spPr/>
      <dgm:t>
        <a:bodyPr/>
        <a:lstStyle/>
        <a:p>
          <a:endParaRPr lang="es-CO">
            <a:latin typeface="Arial" panose="020B0604020202020204" pitchFamily="34" charset="0"/>
            <a:cs typeface="Arial" panose="020B0604020202020204" pitchFamily="34" charset="0"/>
          </a:endParaRPr>
        </a:p>
      </dgm:t>
    </dgm:pt>
    <dgm:pt modelId="{ADCB627E-B502-4A41-B6A4-F369C589D73E}">
      <dgm:prSet phldrT="[Texto]" custT="1"/>
      <dgm:spPr>
        <a:xfrm>
          <a:off x="6218931" y="2751336"/>
          <a:ext cx="1643235" cy="1355325"/>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Respuestas a observaciones de  la evaluación preliminar.</a:t>
          </a:r>
        </a:p>
      </dgm:t>
    </dgm:pt>
    <dgm:pt modelId="{522908AC-E2D8-4F96-AC8C-F66453C48A68}" type="sibTrans" cxnId="{8A1E6042-0364-4DD5-9406-EF19B5864F83}">
      <dgm:prSet/>
      <dgm:spPr/>
      <dgm:t>
        <a:bodyPr/>
        <a:lstStyle/>
        <a:p>
          <a:endParaRPr lang="es-CO">
            <a:latin typeface="Arial" panose="020B0604020202020204" pitchFamily="34" charset="0"/>
            <a:cs typeface="Arial" panose="020B0604020202020204" pitchFamily="34" charset="0"/>
          </a:endParaRPr>
        </a:p>
      </dgm:t>
    </dgm:pt>
    <dgm:pt modelId="{4BD6612F-045E-43F2-86A4-C5175B2B54D8}" type="parTrans" cxnId="{8A1E6042-0364-4DD5-9406-EF19B5864F83}">
      <dgm:prSet/>
      <dgm:spPr/>
      <dgm:t>
        <a:bodyPr/>
        <a:lstStyle/>
        <a:p>
          <a:endParaRPr lang="es-CO">
            <a:latin typeface="Arial" panose="020B0604020202020204" pitchFamily="34" charset="0"/>
            <a:cs typeface="Arial" panose="020B0604020202020204" pitchFamily="34" charset="0"/>
          </a:endParaRPr>
        </a:p>
      </dgm:t>
    </dgm:pt>
    <dgm:pt modelId="{991DF83B-2960-4D44-88A8-3F8A0F07F0E8}">
      <dgm:prSet custT="1"/>
      <dgm:spPr>
        <a:solidFill>
          <a:schemeClr val="bg1">
            <a:alpha val="90000"/>
          </a:schemeClr>
        </a:solidFill>
        <a:ln>
          <a:solidFill>
            <a:schemeClr val="accent2">
              <a:alpha val="90000"/>
            </a:schemeClr>
          </a:solidFill>
        </a:ln>
      </dgm:spPr>
      <dgm:t>
        <a:bodyPr/>
        <a:lstStyle/>
        <a:p>
          <a:pPr>
            <a:buFont typeface="Calibri" panose="020F0502020204030204" pitchFamily="34" charset="0"/>
            <a:buChar char="•"/>
          </a:pPr>
          <a:r>
            <a:rPr lang="es-CO" sz="550">
              <a:latin typeface="Arial" panose="020B0604020202020204" pitchFamily="34" charset="0"/>
              <a:cs typeface="Arial" panose="020B0604020202020204" pitchFamily="34" charset="0"/>
            </a:rPr>
            <a:t>Elaboración del Contrato o Declaratoria Fallido del Proceso.</a:t>
          </a:r>
        </a:p>
      </dgm:t>
    </dgm:pt>
    <dgm:pt modelId="{453E34F3-A10F-4018-954B-F5FE7CD57C3F}" type="parTrans" cxnId="{EE396AE2-DF1B-45E8-8578-1AFBBAC40D28}">
      <dgm:prSet/>
      <dgm:spPr/>
      <dgm:t>
        <a:bodyPr/>
        <a:lstStyle/>
        <a:p>
          <a:endParaRPr lang="es-CO">
            <a:latin typeface="Arial" panose="020B0604020202020204" pitchFamily="34" charset="0"/>
            <a:cs typeface="Arial" panose="020B0604020202020204" pitchFamily="34" charset="0"/>
          </a:endParaRPr>
        </a:p>
      </dgm:t>
    </dgm:pt>
    <dgm:pt modelId="{8FECDEF3-F208-42E2-91DB-2C56F4A1A5E7}" type="sibTrans" cxnId="{EE396AE2-DF1B-45E8-8578-1AFBBAC40D28}">
      <dgm:prSet/>
      <dgm:spPr/>
      <dgm:t>
        <a:bodyPr/>
        <a:lstStyle/>
        <a:p>
          <a:endParaRPr lang="es-CO">
            <a:latin typeface="Arial" panose="020B0604020202020204" pitchFamily="34" charset="0"/>
            <a:cs typeface="Arial" panose="020B0604020202020204" pitchFamily="34" charset="0"/>
          </a:endParaRPr>
        </a:p>
      </dgm:t>
    </dgm:pt>
    <dgm:pt modelId="{46057276-22CA-49BE-9157-4BBD38E2A6AE}" type="pres">
      <dgm:prSet presAssocID="{B44E1B7A-FAB7-47B8-AB25-DFC3F9B1E560}" presName="Name0" presStyleCnt="0">
        <dgm:presLayoutVars>
          <dgm:dir/>
          <dgm:animLvl val="lvl"/>
          <dgm:resizeHandles val="exact"/>
        </dgm:presLayoutVars>
      </dgm:prSet>
      <dgm:spPr/>
    </dgm:pt>
    <dgm:pt modelId="{27429FA1-548F-4B8A-B2F1-D70C9642D152}" type="pres">
      <dgm:prSet presAssocID="{A93F01EF-C5A3-4CA0-8A3F-AD38C1DF21DE}" presName="vertFlow" presStyleCnt="0"/>
      <dgm:spPr/>
    </dgm:pt>
    <dgm:pt modelId="{574DC29A-4E72-4F79-B0E7-1C553F4EA24C}" type="pres">
      <dgm:prSet presAssocID="{A93F01EF-C5A3-4CA0-8A3F-AD38C1DF21DE}" presName="header" presStyleLbl="node1" presStyleIdx="0" presStyleCnt="6"/>
      <dgm:spPr/>
    </dgm:pt>
    <dgm:pt modelId="{0F645FB0-BFEE-4E07-8865-98C8B5FD41D5}" type="pres">
      <dgm:prSet presAssocID="{099468F4-DF8C-4CC8-83EF-BB80A835E49F}" presName="parTrans" presStyleLbl="sibTrans2D1" presStyleIdx="0" presStyleCnt="13"/>
      <dgm:spPr/>
    </dgm:pt>
    <dgm:pt modelId="{620D144F-D544-4921-9DED-B42BD7BB46A8}" type="pres">
      <dgm:prSet presAssocID="{03A93EA2-20C9-4BB1-9524-00E69C4A3776}" presName="child" presStyleLbl="alignAccFollowNode1" presStyleIdx="0" presStyleCnt="13">
        <dgm:presLayoutVars>
          <dgm:chMax val="0"/>
          <dgm:bulletEnabled val="1"/>
        </dgm:presLayoutVars>
      </dgm:prSet>
      <dgm:spPr/>
    </dgm:pt>
    <dgm:pt modelId="{7A7F1486-4F8A-4213-8DD8-4573845F19AC}" type="pres">
      <dgm:prSet presAssocID="{82681AE2-B621-4946-87A1-E2B13C637D4A}" presName="sibTrans" presStyleLbl="sibTrans2D1" presStyleIdx="1" presStyleCnt="13"/>
      <dgm:spPr/>
    </dgm:pt>
    <dgm:pt modelId="{F0DECBDC-2110-43B1-8216-841E4C057454}" type="pres">
      <dgm:prSet presAssocID="{0C696002-6236-48B6-9528-07D91647B7EF}" presName="child" presStyleLbl="alignAccFollowNode1" presStyleIdx="1" presStyleCnt="13" custScaleX="101017" custScaleY="110377">
        <dgm:presLayoutVars>
          <dgm:chMax val="0"/>
          <dgm:bulletEnabled val="1"/>
        </dgm:presLayoutVars>
      </dgm:prSet>
      <dgm:spPr/>
    </dgm:pt>
    <dgm:pt modelId="{32ADA8B8-B716-4CD4-80C1-F6B6F33D431F}" type="pres">
      <dgm:prSet presAssocID="{A93F01EF-C5A3-4CA0-8A3F-AD38C1DF21DE}" presName="hSp" presStyleCnt="0"/>
      <dgm:spPr/>
    </dgm:pt>
    <dgm:pt modelId="{44874883-44A7-48EF-959E-A42F00D02360}" type="pres">
      <dgm:prSet presAssocID="{D77BDAD6-2B0B-4F52-8814-F403179AF6A4}" presName="vertFlow" presStyleCnt="0"/>
      <dgm:spPr/>
    </dgm:pt>
    <dgm:pt modelId="{3340C7EE-DAFB-4623-86F4-AC09A92B4B71}" type="pres">
      <dgm:prSet presAssocID="{D77BDAD6-2B0B-4F52-8814-F403179AF6A4}" presName="header" presStyleLbl="node1" presStyleIdx="1" presStyleCnt="6"/>
      <dgm:spPr/>
    </dgm:pt>
    <dgm:pt modelId="{5E3272FB-966B-435A-86E5-4772EFC6542C}" type="pres">
      <dgm:prSet presAssocID="{7FFF4108-6404-4519-A714-F7181DC61F48}" presName="parTrans" presStyleLbl="sibTrans2D1" presStyleIdx="2" presStyleCnt="13"/>
      <dgm:spPr/>
    </dgm:pt>
    <dgm:pt modelId="{39D02683-144F-469A-AC51-F3E6FE880F0C}" type="pres">
      <dgm:prSet presAssocID="{A8447090-B52A-43B8-9AEE-5CF90D3E8AB5}" presName="child" presStyleLbl="alignAccFollowNode1" presStyleIdx="2" presStyleCnt="13" custScaleX="100965" custScaleY="114140">
        <dgm:presLayoutVars>
          <dgm:chMax val="0"/>
          <dgm:bulletEnabled val="1"/>
        </dgm:presLayoutVars>
      </dgm:prSet>
      <dgm:spPr/>
    </dgm:pt>
    <dgm:pt modelId="{A0E70B54-E1D1-469B-A26C-EEFB28F90B4B}" type="pres">
      <dgm:prSet presAssocID="{D77BDAD6-2B0B-4F52-8814-F403179AF6A4}" presName="hSp" presStyleCnt="0"/>
      <dgm:spPr/>
    </dgm:pt>
    <dgm:pt modelId="{A16E3552-1EF3-4AC1-B6CB-2FC365E25AD6}" type="pres">
      <dgm:prSet presAssocID="{6CF415C5-C62D-4EFE-BC50-59D69848838F}" presName="vertFlow" presStyleCnt="0"/>
      <dgm:spPr/>
    </dgm:pt>
    <dgm:pt modelId="{F31348AE-B2A4-43B3-B98E-FD269867AAA3}" type="pres">
      <dgm:prSet presAssocID="{6CF415C5-C62D-4EFE-BC50-59D69848838F}" presName="header" presStyleLbl="node1" presStyleIdx="2" presStyleCnt="6"/>
      <dgm:spPr/>
    </dgm:pt>
    <dgm:pt modelId="{F8ABB433-0111-4F12-9786-F187E459D6F2}" type="pres">
      <dgm:prSet presAssocID="{2458505F-2636-4E70-8F65-545C9EFC5292}" presName="parTrans" presStyleLbl="sibTrans2D1" presStyleIdx="3" presStyleCnt="13"/>
      <dgm:spPr/>
    </dgm:pt>
    <dgm:pt modelId="{810248FE-8D9A-4EBA-B827-DB7D027BB58C}" type="pres">
      <dgm:prSet presAssocID="{A08FE039-A2D4-4BF6-92BE-25DA1B048077}" presName="child" presStyleLbl="alignAccFollowNode1" presStyleIdx="3" presStyleCnt="13">
        <dgm:presLayoutVars>
          <dgm:chMax val="0"/>
          <dgm:bulletEnabled val="1"/>
        </dgm:presLayoutVars>
      </dgm:prSet>
      <dgm:spPr/>
    </dgm:pt>
    <dgm:pt modelId="{29EE4F47-B1A0-48F0-8A38-3580828A768C}" type="pres">
      <dgm:prSet presAssocID="{D3382374-F618-46D4-80FB-F34D91EC8D8F}" presName="sibTrans" presStyleLbl="sibTrans2D1" presStyleIdx="4" presStyleCnt="13"/>
      <dgm:spPr/>
    </dgm:pt>
    <dgm:pt modelId="{6796C673-A222-4789-B533-015EEA8D9FD8}" type="pres">
      <dgm:prSet presAssocID="{EE3E2379-DE3D-422F-A9FE-4A5E1AEDD272}" presName="child" presStyleLbl="alignAccFollowNode1" presStyleIdx="4" presStyleCnt="13">
        <dgm:presLayoutVars>
          <dgm:chMax val="0"/>
          <dgm:bulletEnabled val="1"/>
        </dgm:presLayoutVars>
      </dgm:prSet>
      <dgm:spPr/>
    </dgm:pt>
    <dgm:pt modelId="{B195B8A9-1F7B-41F3-AAE1-931A595323CD}" type="pres">
      <dgm:prSet presAssocID="{FD0014A4-65D6-4BBA-B85E-ABD7F3073F5F}" presName="sibTrans" presStyleLbl="sibTrans2D1" presStyleIdx="5" presStyleCnt="13"/>
      <dgm:spPr/>
    </dgm:pt>
    <dgm:pt modelId="{51660E64-6284-413D-8238-7D21528CF26D}" type="pres">
      <dgm:prSet presAssocID="{6A099A04-1A48-4F19-981A-57B4EA8A6648}" presName="child" presStyleLbl="alignAccFollowNode1" presStyleIdx="5" presStyleCnt="13">
        <dgm:presLayoutVars>
          <dgm:chMax val="0"/>
          <dgm:bulletEnabled val="1"/>
        </dgm:presLayoutVars>
      </dgm:prSet>
      <dgm:spPr/>
    </dgm:pt>
    <dgm:pt modelId="{FCAE4CDD-5C05-4777-A0A7-D16C738B1186}" type="pres">
      <dgm:prSet presAssocID="{D4595753-803F-4273-BE07-0AC25D979860}" presName="sibTrans" presStyleLbl="sibTrans2D1" presStyleIdx="6" presStyleCnt="13"/>
      <dgm:spPr/>
    </dgm:pt>
    <dgm:pt modelId="{978668E8-531B-4585-9931-49670C81EE7D}" type="pres">
      <dgm:prSet presAssocID="{08F57C32-13C6-4F2E-8AA3-0EE20361A8AB}" presName="child" presStyleLbl="alignAccFollowNode1" presStyleIdx="6" presStyleCnt="13">
        <dgm:presLayoutVars>
          <dgm:chMax val="0"/>
          <dgm:bulletEnabled val="1"/>
        </dgm:presLayoutVars>
      </dgm:prSet>
      <dgm:spPr/>
    </dgm:pt>
    <dgm:pt modelId="{37FF3BD4-F39E-49A4-A65C-220DEEBDC0E8}" type="pres">
      <dgm:prSet presAssocID="{6CF415C5-C62D-4EFE-BC50-59D69848838F}" presName="hSp" presStyleCnt="0"/>
      <dgm:spPr/>
    </dgm:pt>
    <dgm:pt modelId="{30607979-44DC-4B5D-A6C2-69313CA52CF0}" type="pres">
      <dgm:prSet presAssocID="{CDDC06F3-C1FA-421F-88D0-E558A4877F47}" presName="vertFlow" presStyleCnt="0"/>
      <dgm:spPr/>
    </dgm:pt>
    <dgm:pt modelId="{980C1511-0061-49EE-B3A4-7A2C88B3A08A}" type="pres">
      <dgm:prSet presAssocID="{CDDC06F3-C1FA-421F-88D0-E558A4877F47}" presName="header" presStyleLbl="node1" presStyleIdx="3" presStyleCnt="6"/>
      <dgm:spPr/>
    </dgm:pt>
    <dgm:pt modelId="{41CDF54E-EB84-46F9-B3AC-4E5B9B05D103}" type="pres">
      <dgm:prSet presAssocID="{92861154-09EA-4FA8-B94C-052469E62CF6}" presName="parTrans" presStyleLbl="sibTrans2D1" presStyleIdx="7" presStyleCnt="13"/>
      <dgm:spPr/>
    </dgm:pt>
    <dgm:pt modelId="{F2465532-9332-4528-8394-86BFE853DC0F}" type="pres">
      <dgm:prSet presAssocID="{48CE6552-44DF-4470-BB5F-353CDBD10595}" presName="child" presStyleLbl="alignAccFollowNode1" presStyleIdx="7" presStyleCnt="13" custScaleX="101444" custScaleY="104911">
        <dgm:presLayoutVars>
          <dgm:chMax val="0"/>
          <dgm:bulletEnabled val="1"/>
        </dgm:presLayoutVars>
      </dgm:prSet>
      <dgm:spPr/>
    </dgm:pt>
    <dgm:pt modelId="{D77D1800-C1B0-47B7-8B9C-3149695A7EB8}" type="pres">
      <dgm:prSet presAssocID="{F5E676E5-6D11-4A25-9463-EEED2B626A63}" presName="sibTrans" presStyleLbl="sibTrans2D1" presStyleIdx="8" presStyleCnt="13"/>
      <dgm:spPr/>
    </dgm:pt>
    <dgm:pt modelId="{4EB6C777-3175-43FF-A7B8-6453FE7C2A6B}" type="pres">
      <dgm:prSet presAssocID="{ADCB627E-B502-4A41-B6A4-F369C589D73E}" presName="child" presStyleLbl="alignAccFollowNode1" presStyleIdx="8" presStyleCnt="13" custScaleX="98054" custScaleY="124393">
        <dgm:presLayoutVars>
          <dgm:chMax val="0"/>
          <dgm:bulletEnabled val="1"/>
        </dgm:presLayoutVars>
      </dgm:prSet>
      <dgm:spPr/>
    </dgm:pt>
    <dgm:pt modelId="{A4B41F66-9A4C-4131-8542-E5687BF806FC}" type="pres">
      <dgm:prSet presAssocID="{CDDC06F3-C1FA-421F-88D0-E558A4877F47}" presName="hSp" presStyleCnt="0"/>
      <dgm:spPr/>
    </dgm:pt>
    <dgm:pt modelId="{B4E9A48B-6169-4C89-A827-9D76AE9F9F68}" type="pres">
      <dgm:prSet presAssocID="{4899AB6C-A62E-45E6-A2B7-1BB8BE334C57}" presName="vertFlow" presStyleCnt="0"/>
      <dgm:spPr/>
    </dgm:pt>
    <dgm:pt modelId="{3B03C0C7-D536-4AC1-9134-A96A502E3D97}" type="pres">
      <dgm:prSet presAssocID="{4899AB6C-A62E-45E6-A2B7-1BB8BE334C57}" presName="header" presStyleLbl="node1" presStyleIdx="4" presStyleCnt="6"/>
      <dgm:spPr/>
    </dgm:pt>
    <dgm:pt modelId="{C05F628C-B761-45FF-88E7-F7FC8973940E}" type="pres">
      <dgm:prSet presAssocID="{87D50F33-8BFD-4C0A-84A8-2913D83FB5D3}" presName="parTrans" presStyleLbl="sibTrans2D1" presStyleIdx="9" presStyleCnt="13"/>
      <dgm:spPr/>
    </dgm:pt>
    <dgm:pt modelId="{43DCD87B-0973-460C-AC44-7579AF7C403F}" type="pres">
      <dgm:prSet presAssocID="{487FA6FA-32C4-4EE5-9463-4DEDB012A50D}" presName="child" presStyleLbl="alignAccFollowNode1" presStyleIdx="9" presStyleCnt="13" custScaleX="101019" custScaleY="141627">
        <dgm:presLayoutVars>
          <dgm:chMax val="0"/>
          <dgm:bulletEnabled val="1"/>
        </dgm:presLayoutVars>
      </dgm:prSet>
      <dgm:spPr/>
    </dgm:pt>
    <dgm:pt modelId="{224FAC2B-5FAC-43A8-AE7D-206083BB2746}" type="pres">
      <dgm:prSet presAssocID="{CE4127E3-6DEA-4B46-985E-D07DEAD6C330}" presName="sibTrans" presStyleLbl="sibTrans2D1" presStyleIdx="10" presStyleCnt="13"/>
      <dgm:spPr/>
    </dgm:pt>
    <dgm:pt modelId="{69915C53-988D-44F0-A6C6-4F9AE0FDDE1F}" type="pres">
      <dgm:prSet presAssocID="{EEC2EFC6-892B-4437-A939-77163BFA16A2}" presName="child" presStyleLbl="alignAccFollowNode1" presStyleIdx="10" presStyleCnt="13" custScaleX="97846" custScaleY="105004">
        <dgm:presLayoutVars>
          <dgm:chMax val="0"/>
          <dgm:bulletEnabled val="1"/>
        </dgm:presLayoutVars>
      </dgm:prSet>
      <dgm:spPr/>
    </dgm:pt>
    <dgm:pt modelId="{713B9FF7-A8DF-432D-863B-48272C790D6F}" type="pres">
      <dgm:prSet presAssocID="{4899AB6C-A62E-45E6-A2B7-1BB8BE334C57}" presName="hSp" presStyleCnt="0"/>
      <dgm:spPr/>
    </dgm:pt>
    <dgm:pt modelId="{9092F546-B59D-402D-A010-FAD9075F4C4B}" type="pres">
      <dgm:prSet presAssocID="{264D58FD-30D9-444A-AC9D-0A922CD083F5}" presName="vertFlow" presStyleCnt="0"/>
      <dgm:spPr/>
    </dgm:pt>
    <dgm:pt modelId="{5CED247C-08F2-4891-BD40-20144D08EF95}" type="pres">
      <dgm:prSet presAssocID="{264D58FD-30D9-444A-AC9D-0A922CD083F5}" presName="header" presStyleLbl="node1" presStyleIdx="5" presStyleCnt="6"/>
      <dgm:spPr/>
    </dgm:pt>
    <dgm:pt modelId="{36D34267-040E-4FE5-8423-02E970C57C00}" type="pres">
      <dgm:prSet presAssocID="{690C31F2-86F0-4069-9F6B-0C3A5171692E}" presName="parTrans" presStyleLbl="sibTrans2D1" presStyleIdx="11" presStyleCnt="13"/>
      <dgm:spPr/>
    </dgm:pt>
    <dgm:pt modelId="{0C691E0D-2AE7-4AB5-95D7-3F915B50C866}" type="pres">
      <dgm:prSet presAssocID="{91FFCD7B-2A80-42D8-9D45-02D5CEB88FC4}" presName="child" presStyleLbl="alignAccFollowNode1" presStyleIdx="11" presStyleCnt="13">
        <dgm:presLayoutVars>
          <dgm:chMax val="0"/>
          <dgm:bulletEnabled val="1"/>
        </dgm:presLayoutVars>
      </dgm:prSet>
      <dgm:spPr/>
    </dgm:pt>
    <dgm:pt modelId="{B3542000-E3F3-4F3E-BBF5-A32A6A98446D}" type="pres">
      <dgm:prSet presAssocID="{44941AE5-D636-44C7-9097-EDF8E4C679CA}" presName="sibTrans" presStyleLbl="sibTrans2D1" presStyleIdx="12" presStyleCnt="13"/>
      <dgm:spPr/>
    </dgm:pt>
    <dgm:pt modelId="{9DDC053A-DBD9-46F8-9E80-95D00D25422C}" type="pres">
      <dgm:prSet presAssocID="{991DF83B-2960-4D44-88A8-3F8A0F07F0E8}" presName="child" presStyleLbl="alignAccFollowNode1" presStyleIdx="12" presStyleCnt="13">
        <dgm:presLayoutVars>
          <dgm:chMax val="0"/>
          <dgm:bulletEnabled val="1"/>
        </dgm:presLayoutVars>
      </dgm:prSet>
      <dgm:spPr/>
    </dgm:pt>
  </dgm:ptLst>
  <dgm:cxnLst>
    <dgm:cxn modelId="{FFF72300-01FC-49D3-BF53-0F539B47579B}" srcId="{B44E1B7A-FAB7-47B8-AB25-DFC3F9B1E560}" destId="{264D58FD-30D9-444A-AC9D-0A922CD083F5}" srcOrd="5" destOrd="0" parTransId="{799A1E5C-7B10-4659-B7C9-9159BD2762A7}" sibTransId="{285B0029-F60F-4820-B1AA-3DCC23F649FB}"/>
    <dgm:cxn modelId="{12954303-D609-4B25-8167-4BCCC464A9BE}" type="presOf" srcId="{CE4127E3-6DEA-4B46-985E-D07DEAD6C330}" destId="{224FAC2B-5FAC-43A8-AE7D-206083BB2746}" srcOrd="0" destOrd="0" presId="urn:microsoft.com/office/officeart/2005/8/layout/lProcess1"/>
    <dgm:cxn modelId="{57AEEB0C-72B0-4961-8D9B-C44D006F0CF4}" srcId="{A93F01EF-C5A3-4CA0-8A3F-AD38C1DF21DE}" destId="{0C696002-6236-48B6-9528-07D91647B7EF}" srcOrd="1" destOrd="0" parTransId="{A707EE5F-ECC6-4D18-88B8-6D7F94ED2D1B}" sibTransId="{5F1803FB-06E2-49C6-88AD-3BDA5310CD7B}"/>
    <dgm:cxn modelId="{9C5F880D-6CEA-4B6F-8A7F-E1D15B8CE0F8}" type="presOf" srcId="{92861154-09EA-4FA8-B94C-052469E62CF6}" destId="{41CDF54E-EB84-46F9-B3AC-4E5B9B05D103}" srcOrd="0" destOrd="0" presId="urn:microsoft.com/office/officeart/2005/8/layout/lProcess1"/>
    <dgm:cxn modelId="{54A3230E-1ADC-42EC-8CED-1C8BACA54FD7}" type="presOf" srcId="{91FFCD7B-2A80-42D8-9D45-02D5CEB88FC4}" destId="{0C691E0D-2AE7-4AB5-95D7-3F915B50C866}" srcOrd="0" destOrd="0" presId="urn:microsoft.com/office/officeart/2005/8/layout/lProcess1"/>
    <dgm:cxn modelId="{B24A9A18-0B91-4389-8F45-A145F7AD98E9}" type="presOf" srcId="{A08FE039-A2D4-4BF6-92BE-25DA1B048077}" destId="{810248FE-8D9A-4EBA-B827-DB7D027BB58C}" srcOrd="0" destOrd="0" presId="urn:microsoft.com/office/officeart/2005/8/layout/lProcess1"/>
    <dgm:cxn modelId="{1BF55725-1F60-407A-9212-1C4573359700}" type="presOf" srcId="{6A099A04-1A48-4F19-981A-57B4EA8A6648}" destId="{51660E64-6284-413D-8238-7D21528CF26D}" srcOrd="0" destOrd="0" presId="urn:microsoft.com/office/officeart/2005/8/layout/lProcess1"/>
    <dgm:cxn modelId="{88CB882D-CC14-4B58-878D-548E6BCC2FC9}" type="presOf" srcId="{264D58FD-30D9-444A-AC9D-0A922CD083F5}" destId="{5CED247C-08F2-4891-BD40-20144D08EF95}" srcOrd="0" destOrd="0" presId="urn:microsoft.com/office/officeart/2005/8/layout/lProcess1"/>
    <dgm:cxn modelId="{1C217E2F-8CDE-4DCF-9341-06BAAF7AD8BA}" srcId="{D77BDAD6-2B0B-4F52-8814-F403179AF6A4}" destId="{A8447090-B52A-43B8-9AEE-5CF90D3E8AB5}" srcOrd="0" destOrd="0" parTransId="{7FFF4108-6404-4519-A714-F7181DC61F48}" sibTransId="{B4BACA54-2DB1-4C11-B054-0965127AE5A5}"/>
    <dgm:cxn modelId="{0BD67B31-DC85-41FC-BEFB-0C0B7010C83E}" type="presOf" srcId="{CDDC06F3-C1FA-421F-88D0-E558A4877F47}" destId="{980C1511-0061-49EE-B3A4-7A2C88B3A08A}" srcOrd="0" destOrd="0" presId="urn:microsoft.com/office/officeart/2005/8/layout/lProcess1"/>
    <dgm:cxn modelId="{C2559135-D94B-4CF0-89EE-DF67870438E4}" type="presOf" srcId="{08F57C32-13C6-4F2E-8AA3-0EE20361A8AB}" destId="{978668E8-531B-4585-9931-49670C81EE7D}" srcOrd="0" destOrd="0" presId="urn:microsoft.com/office/officeart/2005/8/layout/lProcess1"/>
    <dgm:cxn modelId="{0D9F3B38-D27C-40EC-A95D-3ECEA876E851}" srcId="{4899AB6C-A62E-45E6-A2B7-1BB8BE334C57}" destId="{487FA6FA-32C4-4EE5-9463-4DEDB012A50D}" srcOrd="0" destOrd="0" parTransId="{87D50F33-8BFD-4C0A-84A8-2913D83FB5D3}" sibTransId="{CE4127E3-6DEA-4B46-985E-D07DEAD6C330}"/>
    <dgm:cxn modelId="{A4038938-DDB4-4ABA-A209-87CCC481D9E6}" type="presOf" srcId="{03A93EA2-20C9-4BB1-9524-00E69C4A3776}" destId="{620D144F-D544-4921-9DED-B42BD7BB46A8}" srcOrd="0" destOrd="0" presId="urn:microsoft.com/office/officeart/2005/8/layout/lProcess1"/>
    <dgm:cxn modelId="{2337003C-0D68-48F4-8B99-96EA7531213A}" srcId="{6CF415C5-C62D-4EFE-BC50-59D69848838F}" destId="{EE3E2379-DE3D-422F-A9FE-4A5E1AEDD272}" srcOrd="1" destOrd="0" parTransId="{42E3AC5F-E72C-4432-BE4A-385798CE60B0}" sibTransId="{FD0014A4-65D6-4BBA-B85E-ABD7F3073F5F}"/>
    <dgm:cxn modelId="{5C139E5D-86B9-43C1-A142-76563D005A48}" srcId="{B44E1B7A-FAB7-47B8-AB25-DFC3F9B1E560}" destId="{CDDC06F3-C1FA-421F-88D0-E558A4877F47}" srcOrd="3" destOrd="0" parTransId="{534805A5-1BF8-40B4-9B54-73FCEA95D327}" sibTransId="{83BBEBD7-CEF1-4006-BBA9-67B7DFE1414C}"/>
    <dgm:cxn modelId="{0D2ECA61-9401-44C8-BE8A-749E0FCAE244}" srcId="{A93F01EF-C5A3-4CA0-8A3F-AD38C1DF21DE}" destId="{03A93EA2-20C9-4BB1-9524-00E69C4A3776}" srcOrd="0" destOrd="0" parTransId="{099468F4-DF8C-4CC8-83EF-BB80A835E49F}" sibTransId="{82681AE2-B621-4946-87A1-E2B13C637D4A}"/>
    <dgm:cxn modelId="{8A1E6042-0364-4DD5-9406-EF19B5864F83}" srcId="{CDDC06F3-C1FA-421F-88D0-E558A4877F47}" destId="{ADCB627E-B502-4A41-B6A4-F369C589D73E}" srcOrd="1" destOrd="0" parTransId="{4BD6612F-045E-43F2-86A4-C5175B2B54D8}" sibTransId="{522908AC-E2D8-4F96-AC8C-F66453C48A68}"/>
    <dgm:cxn modelId="{C2475362-EC26-4D79-BC84-0C761C112706}" type="presOf" srcId="{FD0014A4-65D6-4BBA-B85E-ABD7F3073F5F}" destId="{B195B8A9-1F7B-41F3-AAE1-931A595323CD}" srcOrd="0" destOrd="0" presId="urn:microsoft.com/office/officeart/2005/8/layout/lProcess1"/>
    <dgm:cxn modelId="{3FCAFF62-CECA-4B87-92FC-62C0F6F99D85}" srcId="{CDDC06F3-C1FA-421F-88D0-E558A4877F47}" destId="{48CE6552-44DF-4470-BB5F-353CDBD10595}" srcOrd="0" destOrd="0" parTransId="{92861154-09EA-4FA8-B94C-052469E62CF6}" sibTransId="{F5E676E5-6D11-4A25-9463-EEED2B626A63}"/>
    <dgm:cxn modelId="{B58F9343-9ED2-447D-A7A4-F73EBDDCE1F2}" type="presOf" srcId="{991DF83B-2960-4D44-88A8-3F8A0F07F0E8}" destId="{9DDC053A-DBD9-46F8-9E80-95D00D25422C}" srcOrd="0" destOrd="0" presId="urn:microsoft.com/office/officeart/2005/8/layout/lProcess1"/>
    <dgm:cxn modelId="{E0830745-4CDA-486D-94EA-EFDD5E477E79}" type="presOf" srcId="{0C696002-6236-48B6-9528-07D91647B7EF}" destId="{F0DECBDC-2110-43B1-8216-841E4C057454}" srcOrd="0" destOrd="0" presId="urn:microsoft.com/office/officeart/2005/8/layout/lProcess1"/>
    <dgm:cxn modelId="{3EECEC69-036B-47C7-918C-499F36CC42C0}" type="presOf" srcId="{48CE6552-44DF-4470-BB5F-353CDBD10595}" destId="{F2465532-9332-4528-8394-86BFE853DC0F}" srcOrd="0" destOrd="0" presId="urn:microsoft.com/office/officeart/2005/8/layout/lProcess1"/>
    <dgm:cxn modelId="{A8F64473-D7F4-431C-9FF4-DECF0C080FDC}" type="presOf" srcId="{D77BDAD6-2B0B-4F52-8814-F403179AF6A4}" destId="{3340C7EE-DAFB-4623-86F4-AC09A92B4B71}" srcOrd="0" destOrd="0" presId="urn:microsoft.com/office/officeart/2005/8/layout/lProcess1"/>
    <dgm:cxn modelId="{4BD6A475-341C-4414-966F-FC463190CF30}" srcId="{4899AB6C-A62E-45E6-A2B7-1BB8BE334C57}" destId="{EEC2EFC6-892B-4437-A939-77163BFA16A2}" srcOrd="1" destOrd="0" parTransId="{172EA6F2-F888-456C-BABD-6E2D1EAFD521}" sibTransId="{DB8F6B5E-6F6B-472D-8531-B223F8ED0AB4}"/>
    <dgm:cxn modelId="{C49AED75-339E-45AF-8308-403CC092F173}" type="presOf" srcId="{EE3E2379-DE3D-422F-A9FE-4A5E1AEDD272}" destId="{6796C673-A222-4789-B533-015EEA8D9FD8}" srcOrd="0" destOrd="0" presId="urn:microsoft.com/office/officeart/2005/8/layout/lProcess1"/>
    <dgm:cxn modelId="{7D3EC878-5F99-434E-9DCF-9311FD261677}" srcId="{B44E1B7A-FAB7-47B8-AB25-DFC3F9B1E560}" destId="{4899AB6C-A62E-45E6-A2B7-1BB8BE334C57}" srcOrd="4" destOrd="0" parTransId="{13AD5E95-B4BA-4BA2-8E65-027A2649CEBF}" sibTransId="{C13A0004-4E69-4E9A-8F65-5499FE1AB775}"/>
    <dgm:cxn modelId="{2E923479-46AE-4EDF-8D27-52A5FDA58582}" srcId="{B44E1B7A-FAB7-47B8-AB25-DFC3F9B1E560}" destId="{6CF415C5-C62D-4EFE-BC50-59D69848838F}" srcOrd="2" destOrd="0" parTransId="{8D941482-7D0A-4267-96F8-E60B08192865}" sibTransId="{4FC5756A-982C-4684-8B9E-12235D5A92A4}"/>
    <dgm:cxn modelId="{61F5BE83-20CF-43FE-8985-43639F2F076C}" type="presOf" srcId="{ADCB627E-B502-4A41-B6A4-F369C589D73E}" destId="{4EB6C777-3175-43FF-A7B8-6453FE7C2A6B}" srcOrd="0" destOrd="0" presId="urn:microsoft.com/office/officeart/2005/8/layout/lProcess1"/>
    <dgm:cxn modelId="{01C87F88-F800-4B60-80CA-DA08E98A5B86}" type="presOf" srcId="{44941AE5-D636-44C7-9097-EDF8E4C679CA}" destId="{B3542000-E3F3-4F3E-BBF5-A32A6A98446D}" srcOrd="0" destOrd="0" presId="urn:microsoft.com/office/officeart/2005/8/layout/lProcess1"/>
    <dgm:cxn modelId="{50C9DB8A-EB5F-4531-98BC-88320F3CEA1B}" type="presOf" srcId="{2458505F-2636-4E70-8F65-545C9EFC5292}" destId="{F8ABB433-0111-4F12-9786-F187E459D6F2}" srcOrd="0" destOrd="0" presId="urn:microsoft.com/office/officeart/2005/8/layout/lProcess1"/>
    <dgm:cxn modelId="{00ADF592-CC97-42D3-B091-6A0370630CBC}" srcId="{264D58FD-30D9-444A-AC9D-0A922CD083F5}" destId="{91FFCD7B-2A80-42D8-9D45-02D5CEB88FC4}" srcOrd="0" destOrd="0" parTransId="{690C31F2-86F0-4069-9F6B-0C3A5171692E}" sibTransId="{44941AE5-D636-44C7-9097-EDF8E4C679CA}"/>
    <dgm:cxn modelId="{66EDA2A7-581D-4D0A-ADB6-FD50E915A09C}" type="presOf" srcId="{4899AB6C-A62E-45E6-A2B7-1BB8BE334C57}" destId="{3B03C0C7-D536-4AC1-9134-A96A502E3D97}" srcOrd="0" destOrd="0" presId="urn:microsoft.com/office/officeart/2005/8/layout/lProcess1"/>
    <dgm:cxn modelId="{18DA9EB9-9210-4C26-B860-D918F39F9DCE}" srcId="{6CF415C5-C62D-4EFE-BC50-59D69848838F}" destId="{6A099A04-1A48-4F19-981A-57B4EA8A6648}" srcOrd="2" destOrd="0" parTransId="{DE612EED-A24F-4F02-BA8E-504DFEE85D7F}" sibTransId="{D4595753-803F-4273-BE07-0AC25D979860}"/>
    <dgm:cxn modelId="{3D03ECBA-346B-46AC-9352-3191610F0BC6}" type="presOf" srcId="{D3382374-F618-46D4-80FB-F34D91EC8D8F}" destId="{29EE4F47-B1A0-48F0-8A38-3580828A768C}" srcOrd="0" destOrd="0" presId="urn:microsoft.com/office/officeart/2005/8/layout/lProcess1"/>
    <dgm:cxn modelId="{49B2DEBD-7522-4952-AD2E-DD4E3FB09797}" type="presOf" srcId="{7FFF4108-6404-4519-A714-F7181DC61F48}" destId="{5E3272FB-966B-435A-86E5-4772EFC6542C}" srcOrd="0" destOrd="0" presId="urn:microsoft.com/office/officeart/2005/8/layout/lProcess1"/>
    <dgm:cxn modelId="{F4343BBE-C2DB-4D43-8C59-DDBD1648DE9D}" srcId="{6CF415C5-C62D-4EFE-BC50-59D69848838F}" destId="{08F57C32-13C6-4F2E-8AA3-0EE20361A8AB}" srcOrd="3" destOrd="0" parTransId="{09EB102E-A2A0-46F3-96FE-738B7E263186}" sibTransId="{A339F914-E9D7-463B-846C-835A9EE2A25B}"/>
    <dgm:cxn modelId="{A234C6BF-FD66-49EE-B764-9DC02A43B6E5}" type="presOf" srcId="{F5E676E5-6D11-4A25-9463-EEED2B626A63}" destId="{D77D1800-C1B0-47B7-8B9C-3149695A7EB8}" srcOrd="0" destOrd="0" presId="urn:microsoft.com/office/officeart/2005/8/layout/lProcess1"/>
    <dgm:cxn modelId="{39B040C6-7FB4-4A59-8191-A8CD38EEDB33}" srcId="{B44E1B7A-FAB7-47B8-AB25-DFC3F9B1E560}" destId="{A93F01EF-C5A3-4CA0-8A3F-AD38C1DF21DE}" srcOrd="0" destOrd="0" parTransId="{66B19DC8-20D1-4BF1-990E-DB19B8B230F1}" sibTransId="{F3C3C67F-A019-4E42-ADBE-D1FCA88EA0E1}"/>
    <dgm:cxn modelId="{EF7493C6-EDDB-4C73-B5A5-CF2B274BA34D}" type="presOf" srcId="{B44E1B7A-FAB7-47B8-AB25-DFC3F9B1E560}" destId="{46057276-22CA-49BE-9157-4BBD38E2A6AE}" srcOrd="0" destOrd="0" presId="urn:microsoft.com/office/officeart/2005/8/layout/lProcess1"/>
    <dgm:cxn modelId="{CCA1C1CA-E71C-44F7-87FD-4B44FDBEDD8F}" type="presOf" srcId="{487FA6FA-32C4-4EE5-9463-4DEDB012A50D}" destId="{43DCD87B-0973-460C-AC44-7579AF7C403F}" srcOrd="0" destOrd="0" presId="urn:microsoft.com/office/officeart/2005/8/layout/lProcess1"/>
    <dgm:cxn modelId="{57A948CC-9C25-484C-89A4-333E105FEC7D}" type="presOf" srcId="{A8447090-B52A-43B8-9AEE-5CF90D3E8AB5}" destId="{39D02683-144F-469A-AC51-F3E6FE880F0C}" srcOrd="0" destOrd="0" presId="urn:microsoft.com/office/officeart/2005/8/layout/lProcess1"/>
    <dgm:cxn modelId="{2D6FB4CC-B910-42A9-B483-7992B112C5C0}" type="presOf" srcId="{099468F4-DF8C-4CC8-83EF-BB80A835E49F}" destId="{0F645FB0-BFEE-4E07-8865-98C8B5FD41D5}" srcOrd="0" destOrd="0" presId="urn:microsoft.com/office/officeart/2005/8/layout/lProcess1"/>
    <dgm:cxn modelId="{AE83D2D1-0A52-42CF-9C8D-B3BB11EB6E98}" srcId="{B44E1B7A-FAB7-47B8-AB25-DFC3F9B1E560}" destId="{D77BDAD6-2B0B-4F52-8814-F403179AF6A4}" srcOrd="1" destOrd="0" parTransId="{AEEFB062-E9E2-4BE1-A8C6-824003DBCCF5}" sibTransId="{31C35810-6E34-4D42-BB1B-ADD74C1C3D23}"/>
    <dgm:cxn modelId="{CCD603DA-0140-43CC-8710-9737F3F8BBC4}" type="presOf" srcId="{82681AE2-B621-4946-87A1-E2B13C637D4A}" destId="{7A7F1486-4F8A-4213-8DD8-4573845F19AC}" srcOrd="0" destOrd="0" presId="urn:microsoft.com/office/officeart/2005/8/layout/lProcess1"/>
    <dgm:cxn modelId="{EE396AE2-DF1B-45E8-8578-1AFBBAC40D28}" srcId="{264D58FD-30D9-444A-AC9D-0A922CD083F5}" destId="{991DF83B-2960-4D44-88A8-3F8A0F07F0E8}" srcOrd="1" destOrd="0" parTransId="{453E34F3-A10F-4018-954B-F5FE7CD57C3F}" sibTransId="{8FECDEF3-F208-42E2-91DB-2C56F4A1A5E7}"/>
    <dgm:cxn modelId="{E5E0E9E7-4822-4E3F-8EE6-84FF83FA45FD}" type="presOf" srcId="{87D50F33-8BFD-4C0A-84A8-2913D83FB5D3}" destId="{C05F628C-B761-45FF-88E7-F7FC8973940E}" srcOrd="0" destOrd="0" presId="urn:microsoft.com/office/officeart/2005/8/layout/lProcess1"/>
    <dgm:cxn modelId="{B1022FEA-C9F4-4F25-9546-2D57CE4C3202}" type="presOf" srcId="{A93F01EF-C5A3-4CA0-8A3F-AD38C1DF21DE}" destId="{574DC29A-4E72-4F79-B0E7-1C553F4EA24C}" srcOrd="0" destOrd="0" presId="urn:microsoft.com/office/officeart/2005/8/layout/lProcess1"/>
    <dgm:cxn modelId="{8A2B12EB-0121-460B-A09F-A56BDD62409B}" srcId="{6CF415C5-C62D-4EFE-BC50-59D69848838F}" destId="{A08FE039-A2D4-4BF6-92BE-25DA1B048077}" srcOrd="0" destOrd="0" parTransId="{2458505F-2636-4E70-8F65-545C9EFC5292}" sibTransId="{D3382374-F618-46D4-80FB-F34D91EC8D8F}"/>
    <dgm:cxn modelId="{696A30EC-C237-406C-BCD8-EFD6634B3201}" type="presOf" srcId="{6CF415C5-C62D-4EFE-BC50-59D69848838F}" destId="{F31348AE-B2A4-43B3-B98E-FD269867AAA3}" srcOrd="0" destOrd="0" presId="urn:microsoft.com/office/officeart/2005/8/layout/lProcess1"/>
    <dgm:cxn modelId="{99A42AF0-3AB1-47C7-B349-9990D0261D34}" type="presOf" srcId="{EEC2EFC6-892B-4437-A939-77163BFA16A2}" destId="{69915C53-988D-44F0-A6C6-4F9AE0FDDE1F}" srcOrd="0" destOrd="0" presId="urn:microsoft.com/office/officeart/2005/8/layout/lProcess1"/>
    <dgm:cxn modelId="{66952EF4-102A-45E6-B9C1-1DF8A9144FE1}" type="presOf" srcId="{D4595753-803F-4273-BE07-0AC25D979860}" destId="{FCAE4CDD-5C05-4777-A0A7-D16C738B1186}" srcOrd="0" destOrd="0" presId="urn:microsoft.com/office/officeart/2005/8/layout/lProcess1"/>
    <dgm:cxn modelId="{1AB81CF5-FC0A-47DD-8FD2-98D8AD3B5B36}" type="presOf" srcId="{690C31F2-86F0-4069-9F6B-0C3A5171692E}" destId="{36D34267-040E-4FE5-8423-02E970C57C00}" srcOrd="0" destOrd="0" presId="urn:microsoft.com/office/officeart/2005/8/layout/lProcess1"/>
    <dgm:cxn modelId="{3E53236A-9BE8-468C-808A-D8197C3834B4}" type="presParOf" srcId="{46057276-22CA-49BE-9157-4BBD38E2A6AE}" destId="{27429FA1-548F-4B8A-B2F1-D70C9642D152}" srcOrd="0" destOrd="0" presId="urn:microsoft.com/office/officeart/2005/8/layout/lProcess1"/>
    <dgm:cxn modelId="{7911BE08-3190-4726-BEA6-E672233E833D}" type="presParOf" srcId="{27429FA1-548F-4B8A-B2F1-D70C9642D152}" destId="{574DC29A-4E72-4F79-B0E7-1C553F4EA24C}" srcOrd="0" destOrd="0" presId="urn:microsoft.com/office/officeart/2005/8/layout/lProcess1"/>
    <dgm:cxn modelId="{4E85EDEC-5DDB-4955-ABEA-0C5C8E5353D3}" type="presParOf" srcId="{27429FA1-548F-4B8A-B2F1-D70C9642D152}" destId="{0F645FB0-BFEE-4E07-8865-98C8B5FD41D5}" srcOrd="1" destOrd="0" presId="urn:microsoft.com/office/officeart/2005/8/layout/lProcess1"/>
    <dgm:cxn modelId="{CD4AF81A-BB64-4A46-B682-BBE947706E86}" type="presParOf" srcId="{27429FA1-548F-4B8A-B2F1-D70C9642D152}" destId="{620D144F-D544-4921-9DED-B42BD7BB46A8}" srcOrd="2" destOrd="0" presId="urn:microsoft.com/office/officeart/2005/8/layout/lProcess1"/>
    <dgm:cxn modelId="{AA62B906-80BA-4B08-8930-B1FD34A62605}" type="presParOf" srcId="{27429FA1-548F-4B8A-B2F1-D70C9642D152}" destId="{7A7F1486-4F8A-4213-8DD8-4573845F19AC}" srcOrd="3" destOrd="0" presId="urn:microsoft.com/office/officeart/2005/8/layout/lProcess1"/>
    <dgm:cxn modelId="{BC173BEA-1A90-4B92-9D09-7D1A18690A50}" type="presParOf" srcId="{27429FA1-548F-4B8A-B2F1-D70C9642D152}" destId="{F0DECBDC-2110-43B1-8216-841E4C057454}" srcOrd="4" destOrd="0" presId="urn:microsoft.com/office/officeart/2005/8/layout/lProcess1"/>
    <dgm:cxn modelId="{F8203A74-2330-44BC-9ABB-B95422E1793A}" type="presParOf" srcId="{46057276-22CA-49BE-9157-4BBD38E2A6AE}" destId="{32ADA8B8-B716-4CD4-80C1-F6B6F33D431F}" srcOrd="1" destOrd="0" presId="urn:microsoft.com/office/officeart/2005/8/layout/lProcess1"/>
    <dgm:cxn modelId="{EF4133A2-A5AE-46A4-AE81-0127542C917D}" type="presParOf" srcId="{46057276-22CA-49BE-9157-4BBD38E2A6AE}" destId="{44874883-44A7-48EF-959E-A42F00D02360}" srcOrd="2" destOrd="0" presId="urn:microsoft.com/office/officeart/2005/8/layout/lProcess1"/>
    <dgm:cxn modelId="{A0D157E7-9849-433B-9C4C-D17AE61DA943}" type="presParOf" srcId="{44874883-44A7-48EF-959E-A42F00D02360}" destId="{3340C7EE-DAFB-4623-86F4-AC09A92B4B71}" srcOrd="0" destOrd="0" presId="urn:microsoft.com/office/officeart/2005/8/layout/lProcess1"/>
    <dgm:cxn modelId="{6F9E3A5B-141A-42C1-B588-AC96101B4DA3}" type="presParOf" srcId="{44874883-44A7-48EF-959E-A42F00D02360}" destId="{5E3272FB-966B-435A-86E5-4772EFC6542C}" srcOrd="1" destOrd="0" presId="urn:microsoft.com/office/officeart/2005/8/layout/lProcess1"/>
    <dgm:cxn modelId="{5C4DD87D-3D11-4AF4-A9C1-7B3EE9E738DA}" type="presParOf" srcId="{44874883-44A7-48EF-959E-A42F00D02360}" destId="{39D02683-144F-469A-AC51-F3E6FE880F0C}" srcOrd="2" destOrd="0" presId="urn:microsoft.com/office/officeart/2005/8/layout/lProcess1"/>
    <dgm:cxn modelId="{ADECD642-83E3-4C61-8C86-2A9858B29206}" type="presParOf" srcId="{46057276-22CA-49BE-9157-4BBD38E2A6AE}" destId="{A0E70B54-E1D1-469B-A26C-EEFB28F90B4B}" srcOrd="3" destOrd="0" presId="urn:microsoft.com/office/officeart/2005/8/layout/lProcess1"/>
    <dgm:cxn modelId="{7412CE97-C937-41BC-A817-07C2441F7BFE}" type="presParOf" srcId="{46057276-22CA-49BE-9157-4BBD38E2A6AE}" destId="{A16E3552-1EF3-4AC1-B6CB-2FC365E25AD6}" srcOrd="4" destOrd="0" presId="urn:microsoft.com/office/officeart/2005/8/layout/lProcess1"/>
    <dgm:cxn modelId="{66821FBD-8F6A-4796-A582-AE9ADA3067B9}" type="presParOf" srcId="{A16E3552-1EF3-4AC1-B6CB-2FC365E25AD6}" destId="{F31348AE-B2A4-43B3-B98E-FD269867AAA3}" srcOrd="0" destOrd="0" presId="urn:microsoft.com/office/officeart/2005/8/layout/lProcess1"/>
    <dgm:cxn modelId="{3A782D43-0F6A-451C-A38D-07F36F36CB32}" type="presParOf" srcId="{A16E3552-1EF3-4AC1-B6CB-2FC365E25AD6}" destId="{F8ABB433-0111-4F12-9786-F187E459D6F2}" srcOrd="1" destOrd="0" presId="urn:microsoft.com/office/officeart/2005/8/layout/lProcess1"/>
    <dgm:cxn modelId="{22512F70-FB4D-4351-9614-29545B717FFE}" type="presParOf" srcId="{A16E3552-1EF3-4AC1-B6CB-2FC365E25AD6}" destId="{810248FE-8D9A-4EBA-B827-DB7D027BB58C}" srcOrd="2" destOrd="0" presId="urn:microsoft.com/office/officeart/2005/8/layout/lProcess1"/>
    <dgm:cxn modelId="{C022121D-D166-4BF8-BE94-9E2B40D17B2C}" type="presParOf" srcId="{A16E3552-1EF3-4AC1-B6CB-2FC365E25AD6}" destId="{29EE4F47-B1A0-48F0-8A38-3580828A768C}" srcOrd="3" destOrd="0" presId="urn:microsoft.com/office/officeart/2005/8/layout/lProcess1"/>
    <dgm:cxn modelId="{3A4F7161-87FF-47CE-BE63-86D1256AB9A4}" type="presParOf" srcId="{A16E3552-1EF3-4AC1-B6CB-2FC365E25AD6}" destId="{6796C673-A222-4789-B533-015EEA8D9FD8}" srcOrd="4" destOrd="0" presId="urn:microsoft.com/office/officeart/2005/8/layout/lProcess1"/>
    <dgm:cxn modelId="{61D2D5FE-23F9-4154-AAC3-931E5AB08D08}" type="presParOf" srcId="{A16E3552-1EF3-4AC1-B6CB-2FC365E25AD6}" destId="{B195B8A9-1F7B-41F3-AAE1-931A595323CD}" srcOrd="5" destOrd="0" presId="urn:microsoft.com/office/officeart/2005/8/layout/lProcess1"/>
    <dgm:cxn modelId="{0A7BADBD-EB25-486D-AF61-79E6B20932B3}" type="presParOf" srcId="{A16E3552-1EF3-4AC1-B6CB-2FC365E25AD6}" destId="{51660E64-6284-413D-8238-7D21528CF26D}" srcOrd="6" destOrd="0" presId="urn:microsoft.com/office/officeart/2005/8/layout/lProcess1"/>
    <dgm:cxn modelId="{5176DD1B-9A5E-4844-8432-B9E49EF7EB32}" type="presParOf" srcId="{A16E3552-1EF3-4AC1-B6CB-2FC365E25AD6}" destId="{FCAE4CDD-5C05-4777-A0A7-D16C738B1186}" srcOrd="7" destOrd="0" presId="urn:microsoft.com/office/officeart/2005/8/layout/lProcess1"/>
    <dgm:cxn modelId="{4822093F-565E-445B-9389-963313914C45}" type="presParOf" srcId="{A16E3552-1EF3-4AC1-B6CB-2FC365E25AD6}" destId="{978668E8-531B-4585-9931-49670C81EE7D}" srcOrd="8" destOrd="0" presId="urn:microsoft.com/office/officeart/2005/8/layout/lProcess1"/>
    <dgm:cxn modelId="{1A6844FD-8EE8-4594-B748-C25BF28F45F3}" type="presParOf" srcId="{46057276-22CA-49BE-9157-4BBD38E2A6AE}" destId="{37FF3BD4-F39E-49A4-A65C-220DEEBDC0E8}" srcOrd="5" destOrd="0" presId="urn:microsoft.com/office/officeart/2005/8/layout/lProcess1"/>
    <dgm:cxn modelId="{62295559-57FC-49F8-9342-A517FA3E7312}" type="presParOf" srcId="{46057276-22CA-49BE-9157-4BBD38E2A6AE}" destId="{30607979-44DC-4B5D-A6C2-69313CA52CF0}" srcOrd="6" destOrd="0" presId="urn:microsoft.com/office/officeart/2005/8/layout/lProcess1"/>
    <dgm:cxn modelId="{A114EA2F-FF09-4C74-BFB7-ED3E4FFAC5D7}" type="presParOf" srcId="{30607979-44DC-4B5D-A6C2-69313CA52CF0}" destId="{980C1511-0061-49EE-B3A4-7A2C88B3A08A}" srcOrd="0" destOrd="0" presId="urn:microsoft.com/office/officeart/2005/8/layout/lProcess1"/>
    <dgm:cxn modelId="{22AB1254-E2A6-44DA-88FD-E4C056C139F5}" type="presParOf" srcId="{30607979-44DC-4B5D-A6C2-69313CA52CF0}" destId="{41CDF54E-EB84-46F9-B3AC-4E5B9B05D103}" srcOrd="1" destOrd="0" presId="urn:microsoft.com/office/officeart/2005/8/layout/lProcess1"/>
    <dgm:cxn modelId="{66EBF495-1CCF-42A7-9779-29B51FD964A7}" type="presParOf" srcId="{30607979-44DC-4B5D-A6C2-69313CA52CF0}" destId="{F2465532-9332-4528-8394-86BFE853DC0F}" srcOrd="2" destOrd="0" presId="urn:microsoft.com/office/officeart/2005/8/layout/lProcess1"/>
    <dgm:cxn modelId="{8FA56970-59E5-430A-AEA8-77FF7F9563D2}" type="presParOf" srcId="{30607979-44DC-4B5D-A6C2-69313CA52CF0}" destId="{D77D1800-C1B0-47B7-8B9C-3149695A7EB8}" srcOrd="3" destOrd="0" presId="urn:microsoft.com/office/officeart/2005/8/layout/lProcess1"/>
    <dgm:cxn modelId="{3616DC1F-7EBA-4D0E-A7E0-F9EF29041701}" type="presParOf" srcId="{30607979-44DC-4B5D-A6C2-69313CA52CF0}" destId="{4EB6C777-3175-43FF-A7B8-6453FE7C2A6B}" srcOrd="4" destOrd="0" presId="urn:microsoft.com/office/officeart/2005/8/layout/lProcess1"/>
    <dgm:cxn modelId="{F1860944-B323-48AB-86DF-D0EC384D48F6}" type="presParOf" srcId="{46057276-22CA-49BE-9157-4BBD38E2A6AE}" destId="{A4B41F66-9A4C-4131-8542-E5687BF806FC}" srcOrd="7" destOrd="0" presId="urn:microsoft.com/office/officeart/2005/8/layout/lProcess1"/>
    <dgm:cxn modelId="{3B49ADA6-29FE-4243-9C88-72C96CE5FCBC}" type="presParOf" srcId="{46057276-22CA-49BE-9157-4BBD38E2A6AE}" destId="{B4E9A48B-6169-4C89-A827-9D76AE9F9F68}" srcOrd="8" destOrd="0" presId="urn:microsoft.com/office/officeart/2005/8/layout/lProcess1"/>
    <dgm:cxn modelId="{B88FBCBD-61C6-47C2-A28B-EC2C68735F97}" type="presParOf" srcId="{B4E9A48B-6169-4C89-A827-9D76AE9F9F68}" destId="{3B03C0C7-D536-4AC1-9134-A96A502E3D97}" srcOrd="0" destOrd="0" presId="urn:microsoft.com/office/officeart/2005/8/layout/lProcess1"/>
    <dgm:cxn modelId="{372B1DC7-A58B-4759-A2BD-20F36A5ED1F4}" type="presParOf" srcId="{B4E9A48B-6169-4C89-A827-9D76AE9F9F68}" destId="{C05F628C-B761-45FF-88E7-F7FC8973940E}" srcOrd="1" destOrd="0" presId="urn:microsoft.com/office/officeart/2005/8/layout/lProcess1"/>
    <dgm:cxn modelId="{048A948B-810C-4134-94AB-34E1CC736B3D}" type="presParOf" srcId="{B4E9A48B-6169-4C89-A827-9D76AE9F9F68}" destId="{43DCD87B-0973-460C-AC44-7579AF7C403F}" srcOrd="2" destOrd="0" presId="urn:microsoft.com/office/officeart/2005/8/layout/lProcess1"/>
    <dgm:cxn modelId="{223247EE-EE32-401D-8D5D-836F8AD20EB2}" type="presParOf" srcId="{B4E9A48B-6169-4C89-A827-9D76AE9F9F68}" destId="{224FAC2B-5FAC-43A8-AE7D-206083BB2746}" srcOrd="3" destOrd="0" presId="urn:microsoft.com/office/officeart/2005/8/layout/lProcess1"/>
    <dgm:cxn modelId="{840C808C-8AA6-46FD-A345-408EA6505D9C}" type="presParOf" srcId="{B4E9A48B-6169-4C89-A827-9D76AE9F9F68}" destId="{69915C53-988D-44F0-A6C6-4F9AE0FDDE1F}" srcOrd="4" destOrd="0" presId="urn:microsoft.com/office/officeart/2005/8/layout/lProcess1"/>
    <dgm:cxn modelId="{EA8F2438-A323-4CE0-99EF-364E5622B46B}" type="presParOf" srcId="{46057276-22CA-49BE-9157-4BBD38E2A6AE}" destId="{713B9FF7-A8DF-432D-863B-48272C790D6F}" srcOrd="9" destOrd="0" presId="urn:microsoft.com/office/officeart/2005/8/layout/lProcess1"/>
    <dgm:cxn modelId="{691198FD-0239-461D-BFDB-A617262D07AC}" type="presParOf" srcId="{46057276-22CA-49BE-9157-4BBD38E2A6AE}" destId="{9092F546-B59D-402D-A010-FAD9075F4C4B}" srcOrd="10" destOrd="0" presId="urn:microsoft.com/office/officeart/2005/8/layout/lProcess1"/>
    <dgm:cxn modelId="{C3BBB937-C84A-4170-977B-DB8665F8D2C8}" type="presParOf" srcId="{9092F546-B59D-402D-A010-FAD9075F4C4B}" destId="{5CED247C-08F2-4891-BD40-20144D08EF95}" srcOrd="0" destOrd="0" presId="urn:microsoft.com/office/officeart/2005/8/layout/lProcess1"/>
    <dgm:cxn modelId="{6312A7CF-B275-4173-8136-4D7E2FF0FD49}" type="presParOf" srcId="{9092F546-B59D-402D-A010-FAD9075F4C4B}" destId="{36D34267-040E-4FE5-8423-02E970C57C00}" srcOrd="1" destOrd="0" presId="urn:microsoft.com/office/officeart/2005/8/layout/lProcess1"/>
    <dgm:cxn modelId="{92CC6FC0-47AF-496D-8F1D-37B9E4AFF4F3}" type="presParOf" srcId="{9092F546-B59D-402D-A010-FAD9075F4C4B}" destId="{0C691E0D-2AE7-4AB5-95D7-3F915B50C866}" srcOrd="2" destOrd="0" presId="urn:microsoft.com/office/officeart/2005/8/layout/lProcess1"/>
    <dgm:cxn modelId="{CDAB376E-8AD6-46E8-B672-4A56A27B2C53}" type="presParOf" srcId="{9092F546-B59D-402D-A010-FAD9075F4C4B}" destId="{B3542000-E3F3-4F3E-BBF5-A32A6A98446D}" srcOrd="3" destOrd="0" presId="urn:microsoft.com/office/officeart/2005/8/layout/lProcess1"/>
    <dgm:cxn modelId="{EED4F2CC-ADFB-43DF-8677-E1792D23A106}" type="presParOf" srcId="{9092F546-B59D-402D-A010-FAD9075F4C4B}" destId="{9DDC053A-DBD9-46F8-9E80-95D00D25422C}" srcOrd="4" destOrd="0" presId="urn:microsoft.com/office/officeart/2005/8/layout/l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4E1B7A-FAB7-47B8-AB25-DFC3F9B1E560}" type="doc">
      <dgm:prSet loTypeId="urn:microsoft.com/office/officeart/2005/8/layout/lProcess1" loCatId="process" qsTypeId="urn:microsoft.com/office/officeart/2005/8/quickstyle/simple4" qsCatId="simple" csTypeId="urn:microsoft.com/office/officeart/2005/8/colors/colorful1" csCatId="colorful" phldr="1"/>
      <dgm:spPr/>
    </dgm:pt>
    <dgm:pt modelId="{A93F01EF-C5A3-4CA0-8A3F-AD38C1DF21DE}">
      <dgm:prSet phldrT="[Texto]" custT="1"/>
      <dgm:spPr>
        <a:xfrm>
          <a:off x="369051" y="3816235"/>
          <a:ext cx="1460653" cy="58085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r>
            <a:rPr lang="es-MX" sz="1100" b="1" dirty="0">
              <a:solidFill>
                <a:sysClr val="window" lastClr="FFFFFF"/>
              </a:solidFill>
              <a:latin typeface="Arial" panose="020B0604020202020204" pitchFamily="34" charset="0"/>
              <a:ea typeface="+mn-ea"/>
              <a:cs typeface="Arial" panose="020B0604020202020204" pitchFamily="34" charset="0"/>
            </a:rPr>
            <a:t>Etapa 1 </a:t>
          </a:r>
          <a:endParaRPr lang="es-CO" sz="1100" b="1" dirty="0">
            <a:solidFill>
              <a:sysClr val="window" lastClr="FFFFFF"/>
            </a:solidFill>
            <a:latin typeface="Arial" panose="020B0604020202020204" pitchFamily="34" charset="0"/>
            <a:ea typeface="+mn-ea"/>
            <a:cs typeface="Arial" panose="020B0604020202020204" pitchFamily="34" charset="0"/>
          </a:endParaRPr>
        </a:p>
      </dgm:t>
    </dgm:pt>
    <dgm:pt modelId="{66B19DC8-20D1-4BF1-990E-DB19B8B230F1}" type="parTrans" cxnId="{39B040C6-7FB4-4A59-8191-A8CD38EEDB33}">
      <dgm:prSet/>
      <dgm:spPr/>
      <dgm:t>
        <a:bodyPr/>
        <a:lstStyle/>
        <a:p>
          <a:endParaRPr lang="es-CO" sz="550">
            <a:latin typeface="Arial" panose="020B0604020202020204" pitchFamily="34" charset="0"/>
            <a:cs typeface="Arial" panose="020B0604020202020204" pitchFamily="34" charset="0"/>
          </a:endParaRPr>
        </a:p>
      </dgm:t>
    </dgm:pt>
    <dgm:pt modelId="{F3C3C67F-A019-4E42-ADBE-D1FCA88EA0E1}" type="sibTrans" cxnId="{39B040C6-7FB4-4A59-8191-A8CD38EEDB33}">
      <dgm:prSet/>
      <dgm:spPr>
        <a:xfrm>
          <a:off x="935311" y="3102749"/>
          <a:ext cx="1769908" cy="1769908"/>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endParaRPr lang="es-CO" sz="550">
            <a:latin typeface="Arial" panose="020B0604020202020204" pitchFamily="34" charset="0"/>
            <a:cs typeface="Arial" panose="020B0604020202020204" pitchFamily="34" charset="0"/>
          </a:endParaRPr>
        </a:p>
      </dgm:t>
    </dgm:pt>
    <dgm:pt modelId="{D77BDAD6-2B0B-4F52-8814-F403179AF6A4}">
      <dgm:prSet phldrT="[Texto]" custT="1"/>
      <dgm:spPr>
        <a:xfrm>
          <a:off x="2440732" y="2460909"/>
          <a:ext cx="1460653" cy="580853"/>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gm:spPr>
      <dgm:t>
        <a:bodyPr/>
        <a:lstStyle/>
        <a:p>
          <a:pPr>
            <a:buNone/>
          </a:pPr>
          <a:r>
            <a:rPr lang="es-MX" sz="1100" b="1" dirty="0">
              <a:solidFill>
                <a:sysClr val="window" lastClr="FFFFFF"/>
              </a:solidFill>
              <a:latin typeface="Arial" panose="020B0604020202020204" pitchFamily="34" charset="0"/>
              <a:ea typeface="+mn-ea"/>
              <a:cs typeface="Arial" panose="020B0604020202020204" pitchFamily="34" charset="0"/>
            </a:rPr>
            <a:t>Etapa 2</a:t>
          </a:r>
          <a:endParaRPr lang="es-CO" sz="1100" b="1" dirty="0">
            <a:solidFill>
              <a:sysClr val="window" lastClr="FFFFFF"/>
            </a:solidFill>
            <a:latin typeface="Arial" panose="020B0604020202020204" pitchFamily="34" charset="0"/>
            <a:ea typeface="+mn-ea"/>
            <a:cs typeface="Arial" panose="020B0604020202020204" pitchFamily="34" charset="0"/>
          </a:endParaRPr>
        </a:p>
      </dgm:t>
    </dgm:pt>
    <dgm:pt modelId="{AEEFB062-E9E2-4BE1-A8C6-824003DBCCF5}" type="parTrans" cxnId="{AE83D2D1-0A52-42CF-9C8D-B3BB11EB6E98}">
      <dgm:prSet/>
      <dgm:spPr/>
      <dgm:t>
        <a:bodyPr/>
        <a:lstStyle/>
        <a:p>
          <a:endParaRPr lang="es-CO" sz="550">
            <a:latin typeface="Arial" panose="020B0604020202020204" pitchFamily="34" charset="0"/>
            <a:cs typeface="Arial" panose="020B0604020202020204" pitchFamily="34" charset="0"/>
          </a:endParaRPr>
        </a:p>
      </dgm:t>
    </dgm:pt>
    <dgm:pt modelId="{31C35810-6E34-4D42-BB1B-ADD74C1C3D23}" type="sibTrans" cxnId="{AE83D2D1-0A52-42CF-9C8D-B3BB11EB6E98}">
      <dgm:prSet/>
      <dgm:spPr>
        <a:xfrm>
          <a:off x="2993298" y="1932199"/>
          <a:ext cx="1979877" cy="1979877"/>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gm:spPr>
      <dgm:t>
        <a:bodyPr/>
        <a:lstStyle/>
        <a:p>
          <a:endParaRPr lang="es-CO" sz="550">
            <a:latin typeface="Arial" panose="020B0604020202020204" pitchFamily="34" charset="0"/>
            <a:cs typeface="Arial" panose="020B0604020202020204" pitchFamily="34" charset="0"/>
          </a:endParaRPr>
        </a:p>
      </dgm:t>
    </dgm:pt>
    <dgm:pt modelId="{03A93EA2-20C9-4BB1-9524-00E69C4A3776}">
      <dgm:prSet phldrT="[Texto]" custT="1"/>
      <dgm:spPr>
        <a:xfrm>
          <a:off x="3888" y="2751336"/>
          <a:ext cx="1643235" cy="135532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buNone/>
          </a:pPr>
          <a:r>
            <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Identificar la causal de la modalidad de contratación directa aplicable.</a:t>
          </a:r>
        </a:p>
      </dgm:t>
    </dgm:pt>
    <dgm:pt modelId="{099468F4-DF8C-4CC8-83EF-BB80A835E49F}" type="parTrans" cxnId="{0D2ECA61-9401-44C8-BE8A-749E0FCAE244}">
      <dgm:prSet/>
      <dgm:spPr/>
      <dgm:t>
        <a:bodyPr/>
        <a:lstStyle/>
        <a:p>
          <a:endParaRPr lang="es-CO" sz="550">
            <a:latin typeface="Arial" panose="020B0604020202020204" pitchFamily="34" charset="0"/>
            <a:cs typeface="Arial" panose="020B0604020202020204" pitchFamily="34" charset="0"/>
          </a:endParaRPr>
        </a:p>
      </dgm:t>
    </dgm:pt>
    <dgm:pt modelId="{82681AE2-B621-4946-87A1-E2B13C637D4A}" type="sibTrans" cxnId="{0D2ECA61-9401-44C8-BE8A-749E0FCAE244}">
      <dgm:prSet/>
      <dgm:spPr/>
      <dgm:t>
        <a:bodyPr/>
        <a:lstStyle/>
        <a:p>
          <a:endParaRPr lang="es-CO" sz="550">
            <a:latin typeface="Arial" panose="020B0604020202020204" pitchFamily="34" charset="0"/>
            <a:cs typeface="Arial" panose="020B0604020202020204" pitchFamily="34" charset="0"/>
          </a:endParaRPr>
        </a:p>
      </dgm:t>
    </dgm:pt>
    <dgm:pt modelId="{6CF415C5-C62D-4EFE-BC50-59D69848838F}">
      <dgm:prSet phldrT="[Texto]" custT="1"/>
      <dgm:spPr>
        <a:xfrm>
          <a:off x="4512413" y="3816235"/>
          <a:ext cx="1460653" cy="580853"/>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gm:spPr>
      <dgm:t>
        <a:bodyPr/>
        <a:lstStyle/>
        <a:p>
          <a:pPr>
            <a:buNone/>
          </a:pPr>
          <a:r>
            <a:rPr lang="es-MX" sz="1100" b="1" dirty="0">
              <a:solidFill>
                <a:sysClr val="window" lastClr="FFFFFF"/>
              </a:solidFill>
              <a:latin typeface="Arial" panose="020B0604020202020204" pitchFamily="34" charset="0"/>
              <a:ea typeface="+mn-ea"/>
              <a:cs typeface="Arial" panose="020B0604020202020204" pitchFamily="34" charset="0"/>
            </a:rPr>
            <a:t>Etapa  3</a:t>
          </a:r>
          <a:endParaRPr lang="es-CO" sz="1100" b="1" dirty="0">
            <a:solidFill>
              <a:sysClr val="window" lastClr="FFFFFF"/>
            </a:solidFill>
            <a:latin typeface="Arial" panose="020B0604020202020204" pitchFamily="34" charset="0"/>
            <a:ea typeface="+mn-ea"/>
            <a:cs typeface="Arial" panose="020B0604020202020204" pitchFamily="34" charset="0"/>
          </a:endParaRPr>
        </a:p>
      </dgm:t>
    </dgm:pt>
    <dgm:pt modelId="{8D941482-7D0A-4267-96F8-E60B08192865}" type="parTrans" cxnId="{2E923479-46AE-4EDF-8D27-52A5FDA58582}">
      <dgm:prSet/>
      <dgm:spPr/>
      <dgm:t>
        <a:bodyPr/>
        <a:lstStyle/>
        <a:p>
          <a:endParaRPr lang="es-CO" sz="550">
            <a:latin typeface="Arial" panose="020B0604020202020204" pitchFamily="34" charset="0"/>
            <a:cs typeface="Arial" panose="020B0604020202020204" pitchFamily="34" charset="0"/>
          </a:endParaRPr>
        </a:p>
      </dgm:t>
    </dgm:pt>
    <dgm:pt modelId="{4FC5756A-982C-4684-8B9E-12235D5A92A4}" type="sibTrans" cxnId="{2E923479-46AE-4EDF-8D27-52A5FDA58582}">
      <dgm:prSet/>
      <dgm:spPr>
        <a:xfrm>
          <a:off x="5078673" y="3102749"/>
          <a:ext cx="1769908" cy="1769908"/>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gm:spPr>
      <dgm:t>
        <a:bodyPr/>
        <a:lstStyle/>
        <a:p>
          <a:endParaRPr lang="es-CO" sz="550">
            <a:latin typeface="Arial" panose="020B0604020202020204" pitchFamily="34" charset="0"/>
            <a:cs typeface="Arial" panose="020B0604020202020204" pitchFamily="34" charset="0"/>
          </a:endParaRPr>
        </a:p>
      </dgm:t>
    </dgm:pt>
    <dgm:pt modelId="{A8447090-B52A-43B8-9AEE-5CF90D3E8AB5}">
      <dgm:prSet phldrT="[Texto]" custT="1"/>
      <dgm:spPr>
        <a:xfrm>
          <a:off x="2075569" y="2751336"/>
          <a:ext cx="1643235" cy="1355325"/>
        </a:xfr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Elaboración del documentos de estudio previo y justificación de la necesidad. </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7FFF4108-6404-4519-A714-F7181DC61F48}" type="parTrans" cxnId="{1C217E2F-8CDE-4DCF-9341-06BAAF7AD8BA}">
      <dgm:prSet/>
      <dgm:spPr/>
      <dgm:t>
        <a:bodyPr/>
        <a:lstStyle/>
        <a:p>
          <a:endParaRPr lang="es-CO" sz="550">
            <a:latin typeface="Arial" panose="020B0604020202020204" pitchFamily="34" charset="0"/>
            <a:cs typeface="Arial" panose="020B0604020202020204" pitchFamily="34" charset="0"/>
          </a:endParaRPr>
        </a:p>
      </dgm:t>
    </dgm:pt>
    <dgm:pt modelId="{B4BACA54-2DB1-4C11-B054-0965127AE5A5}" type="sibTrans" cxnId="{1C217E2F-8CDE-4DCF-9341-06BAAF7AD8BA}">
      <dgm:prSet/>
      <dgm:spPr/>
      <dgm:t>
        <a:bodyPr/>
        <a:lstStyle/>
        <a:p>
          <a:endParaRPr lang="es-CO" sz="550">
            <a:latin typeface="Arial" panose="020B0604020202020204" pitchFamily="34" charset="0"/>
            <a:cs typeface="Arial" panose="020B0604020202020204" pitchFamily="34" charset="0"/>
          </a:endParaRPr>
        </a:p>
      </dgm:t>
    </dgm:pt>
    <dgm:pt modelId="{264D58FD-30D9-444A-AC9D-0A922CD083F5}">
      <dgm:prSet phldrT="[Texto]" custT="1"/>
      <dgm:spPr>
        <a:xfrm>
          <a:off x="10727456" y="2460909"/>
          <a:ext cx="1460653" cy="58085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r>
            <a:rPr lang="es-MX" sz="1100" b="1" dirty="0">
              <a:solidFill>
                <a:sysClr val="window" lastClr="FFFFFF"/>
              </a:solidFill>
              <a:latin typeface="Arial" panose="020B0604020202020204" pitchFamily="34" charset="0"/>
              <a:ea typeface="+mn-ea"/>
              <a:cs typeface="Arial" panose="020B0604020202020204" pitchFamily="34" charset="0"/>
            </a:rPr>
            <a:t>Etapa  5</a:t>
          </a:r>
        </a:p>
      </dgm:t>
    </dgm:pt>
    <dgm:pt modelId="{799A1E5C-7B10-4659-B7C9-9159BD2762A7}" type="parTrans" cxnId="{FFF72300-01FC-49D3-BF53-0F539B47579B}">
      <dgm:prSet/>
      <dgm:spPr/>
      <dgm:t>
        <a:bodyPr/>
        <a:lstStyle/>
        <a:p>
          <a:endParaRPr lang="es-CO" sz="550">
            <a:latin typeface="Arial" panose="020B0604020202020204" pitchFamily="34" charset="0"/>
            <a:cs typeface="Arial" panose="020B0604020202020204" pitchFamily="34" charset="0"/>
          </a:endParaRPr>
        </a:p>
      </dgm:t>
    </dgm:pt>
    <dgm:pt modelId="{285B0029-F60F-4820-B1AA-3DCC23F649FB}" type="sibTrans" cxnId="{FFF72300-01FC-49D3-BF53-0F539B47579B}">
      <dgm:prSet/>
      <dgm:spPr/>
      <dgm:t>
        <a:bodyPr/>
        <a:lstStyle/>
        <a:p>
          <a:endParaRPr lang="es-CO" sz="550">
            <a:latin typeface="Arial" panose="020B0604020202020204" pitchFamily="34" charset="0"/>
            <a:cs typeface="Arial" panose="020B0604020202020204" pitchFamily="34" charset="0"/>
          </a:endParaRPr>
        </a:p>
      </dgm:t>
    </dgm:pt>
    <dgm:pt modelId="{48CE6552-44DF-4470-BB5F-353CDBD10595}">
      <dgm:prSet phldrT="[Texto]" custT="1"/>
      <dgm:spPr>
        <a:xfrm>
          <a:off x="6218931" y="2751336"/>
          <a:ext cx="1643235" cy="1355325"/>
        </a:xfr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Recibida la oferta, la I.E.D. realizará la evaluación  de la misma, indicando,  subsanar o aclarar la documentación presentada, si hay lugar.</a:t>
          </a:r>
        </a:p>
      </dgm:t>
    </dgm:pt>
    <dgm:pt modelId="{92861154-09EA-4FA8-B94C-052469E62CF6}" type="parTrans" cxnId="{3FCAFF62-CECA-4B87-92FC-62C0F6F99D85}">
      <dgm:prSet/>
      <dgm:spPr/>
      <dgm:t>
        <a:bodyPr/>
        <a:lstStyle/>
        <a:p>
          <a:endParaRPr lang="es-CO" sz="550">
            <a:latin typeface="Arial" panose="020B0604020202020204" pitchFamily="34" charset="0"/>
            <a:cs typeface="Arial" panose="020B0604020202020204" pitchFamily="34" charset="0"/>
          </a:endParaRPr>
        </a:p>
      </dgm:t>
    </dgm:pt>
    <dgm:pt modelId="{F5E676E5-6D11-4A25-9463-EEED2B626A63}" type="sibTrans" cxnId="{3FCAFF62-CECA-4B87-92FC-62C0F6F99D85}">
      <dgm:prSet/>
      <dgm:spPr/>
      <dgm:t>
        <a:bodyPr/>
        <a:lstStyle/>
        <a:p>
          <a:endParaRPr lang="es-CO" sz="550">
            <a:latin typeface="Arial" panose="020B0604020202020204" pitchFamily="34" charset="0"/>
            <a:cs typeface="Arial" panose="020B0604020202020204" pitchFamily="34" charset="0"/>
          </a:endParaRPr>
        </a:p>
      </dgm:t>
    </dgm:pt>
    <dgm:pt modelId="{91FFCD7B-2A80-42D8-9D45-02D5CEB88FC4}">
      <dgm:prSet phldrT="[Texto]" custT="1"/>
      <dgm:spPr>
        <a:xfrm>
          <a:off x="10362293" y="2751336"/>
          <a:ext cx="1643235" cy="135532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 la oferta cumple con los requisitos exigidos, se procederá a elaborar el contrato y se publicará en el SECOPII.</a:t>
          </a:r>
        </a:p>
      </dgm:t>
    </dgm:pt>
    <dgm:pt modelId="{690C31F2-86F0-4069-9F6B-0C3A5171692E}" type="parTrans" cxnId="{00ADF592-CC97-42D3-B091-6A0370630CBC}">
      <dgm:prSet/>
      <dgm:spPr/>
      <dgm:t>
        <a:bodyPr/>
        <a:lstStyle/>
        <a:p>
          <a:endParaRPr lang="es-CO" sz="550">
            <a:latin typeface="Arial" panose="020B0604020202020204" pitchFamily="34" charset="0"/>
            <a:cs typeface="Arial" panose="020B0604020202020204" pitchFamily="34" charset="0"/>
          </a:endParaRPr>
        </a:p>
      </dgm:t>
    </dgm:pt>
    <dgm:pt modelId="{44941AE5-D636-44C7-9097-EDF8E4C679CA}" type="sibTrans" cxnId="{00ADF592-CC97-42D3-B091-6A0370630CBC}">
      <dgm:prSet/>
      <dgm:spPr/>
      <dgm:t>
        <a:bodyPr/>
        <a:lstStyle/>
        <a:p>
          <a:endParaRPr lang="es-CO" sz="550">
            <a:latin typeface="Arial" panose="020B0604020202020204" pitchFamily="34" charset="0"/>
            <a:cs typeface="Arial" panose="020B0604020202020204" pitchFamily="34" charset="0"/>
          </a:endParaRPr>
        </a:p>
      </dgm:t>
    </dgm:pt>
    <dgm:pt modelId="{0C696002-6236-48B6-9528-07D91647B7EF}">
      <dgm:prSet phldrT="[Texto]" custT="1"/>
      <dgm:spPr>
        <a:xfrm>
          <a:off x="3888" y="2751336"/>
          <a:ext cx="1643235" cy="135532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buChar char="•"/>
          </a:pPr>
          <a:r>
            <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Realizar un estudio del mercado, que le permita a la I.E.D., determinar el valor del contrato,  si hay lugar.</a:t>
          </a:r>
        </a:p>
      </dgm:t>
    </dgm:pt>
    <dgm:pt modelId="{A707EE5F-ECC6-4D18-88B8-6D7F94ED2D1B}" type="parTrans" cxnId="{57AEEB0C-72B0-4961-8D9B-C44D006F0CF4}">
      <dgm:prSet/>
      <dgm:spPr/>
      <dgm:t>
        <a:bodyPr/>
        <a:lstStyle/>
        <a:p>
          <a:endParaRPr lang="es-CO" sz="550">
            <a:latin typeface="Arial" panose="020B0604020202020204" pitchFamily="34" charset="0"/>
            <a:cs typeface="Arial" panose="020B0604020202020204" pitchFamily="34" charset="0"/>
          </a:endParaRPr>
        </a:p>
      </dgm:t>
    </dgm:pt>
    <dgm:pt modelId="{5F1803FB-06E2-49C6-88AD-3BDA5310CD7B}" type="sibTrans" cxnId="{57AEEB0C-72B0-4961-8D9B-C44D006F0CF4}">
      <dgm:prSet/>
      <dgm:spPr/>
      <dgm:t>
        <a:bodyPr/>
        <a:lstStyle/>
        <a:p>
          <a:endParaRPr lang="es-CO" sz="550">
            <a:latin typeface="Arial" panose="020B0604020202020204" pitchFamily="34" charset="0"/>
            <a:cs typeface="Arial" panose="020B0604020202020204" pitchFamily="34" charset="0"/>
          </a:endParaRPr>
        </a:p>
      </dgm:t>
    </dgm:pt>
    <dgm:pt modelId="{5DEE120E-5AF8-4066-BAE1-FD2A3E7C68B9}">
      <dgm:prSet phldrT="[Texto]" custT="1"/>
      <dgm:spPr>
        <a:xfrm>
          <a:off x="2075569" y="2751336"/>
          <a:ext cx="1643235" cy="1355325"/>
        </a:xfr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dgm:spPr>
      <dgm:t>
        <a:bodyPr/>
        <a:lstStyle/>
        <a:p>
          <a:pPr algn="ctr">
            <a:buChar char="•"/>
          </a:pPr>
          <a:r>
            <a:rPr lang="es-MX"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Expresar de forma clara las condiciones del contrato:  idoneidad  del futuro contratista, justificación de la contratación directa, CDP, entre otros. </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728F1C7-67B7-40C7-8FEB-63FE2DDC965A}" type="parTrans" cxnId="{570B4691-6514-4FC4-A6D7-32981FD490A9}">
      <dgm:prSet/>
      <dgm:spPr/>
      <dgm:t>
        <a:bodyPr/>
        <a:lstStyle/>
        <a:p>
          <a:endParaRPr lang="es-CO" sz="550">
            <a:latin typeface="Arial" panose="020B0604020202020204" pitchFamily="34" charset="0"/>
            <a:cs typeface="Arial" panose="020B0604020202020204" pitchFamily="34" charset="0"/>
          </a:endParaRPr>
        </a:p>
      </dgm:t>
    </dgm:pt>
    <dgm:pt modelId="{E11689D4-C458-4304-9478-90BBE332CB88}" type="sibTrans" cxnId="{570B4691-6514-4FC4-A6D7-32981FD490A9}">
      <dgm:prSet/>
      <dgm:spPr/>
      <dgm:t>
        <a:bodyPr/>
        <a:lstStyle/>
        <a:p>
          <a:endParaRPr lang="es-CO" sz="550">
            <a:latin typeface="Arial" panose="020B0604020202020204" pitchFamily="34" charset="0"/>
            <a:cs typeface="Arial" panose="020B0604020202020204" pitchFamily="34" charset="0"/>
          </a:endParaRPr>
        </a:p>
      </dgm:t>
    </dgm:pt>
    <dgm:pt modelId="{A08FE039-A2D4-4BF6-92BE-25DA1B048077}">
      <dgm:prSet phldrT="[Texto]" custT="1"/>
      <dgm:spPr>
        <a:xfrm>
          <a:off x="4147250" y="2751336"/>
          <a:ext cx="1643235" cy="1355325"/>
        </a:xfr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gm:spPr>
      <dgm:t>
        <a:bodyPr/>
        <a:lstStyle/>
        <a:p>
          <a:pPr>
            <a:buFont typeface="+mj-lt"/>
            <a:buAutoNum type="arabicPeriod"/>
          </a:pPr>
          <a:r>
            <a:rPr lang="es-MX" sz="550" dirty="0">
              <a:latin typeface="Arial" panose="020B0604020202020204" pitchFamily="34" charset="0"/>
              <a:cs typeface="Arial" panose="020B0604020202020204" pitchFamily="34" charset="0"/>
            </a:rPr>
            <a:t>Remitir copia de los documentos previos al futuro contratista, para que en un plazo mínimo 1 día hábil prorrogable, remita su oferta y anexe los requisitos exigidos</a:t>
          </a:r>
          <a:endParaRPr lang="es-CO" sz="55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3382374-F618-46D4-80FB-F34D91EC8D8F}" type="sibTrans" cxnId="{8A2B12EB-0121-460B-A09F-A56BDD62409B}">
      <dgm:prSet/>
      <dgm:spPr/>
      <dgm:t>
        <a:bodyPr/>
        <a:lstStyle/>
        <a:p>
          <a:endParaRPr lang="es-CO" sz="550">
            <a:latin typeface="Arial" panose="020B0604020202020204" pitchFamily="34" charset="0"/>
            <a:cs typeface="Arial" panose="020B0604020202020204" pitchFamily="34" charset="0"/>
          </a:endParaRPr>
        </a:p>
      </dgm:t>
    </dgm:pt>
    <dgm:pt modelId="{2458505F-2636-4E70-8F65-545C9EFC5292}" type="parTrans" cxnId="{8A2B12EB-0121-460B-A09F-A56BDD62409B}">
      <dgm:prSet/>
      <dgm:spPr/>
      <dgm:t>
        <a:bodyPr/>
        <a:lstStyle/>
        <a:p>
          <a:endParaRPr lang="es-CO" sz="550">
            <a:latin typeface="Arial" panose="020B0604020202020204" pitchFamily="34" charset="0"/>
            <a:cs typeface="Arial" panose="020B0604020202020204" pitchFamily="34" charset="0"/>
          </a:endParaRPr>
        </a:p>
      </dgm:t>
    </dgm:pt>
    <dgm:pt modelId="{CDDC06F3-C1FA-421F-88D0-E558A4877F47}">
      <dgm:prSet phldrT="[Texto]" custT="1"/>
      <dgm:spPr>
        <a:xfrm>
          <a:off x="6584094" y="2460909"/>
          <a:ext cx="1460653" cy="58085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es-MX" sz="1100" b="1" dirty="0">
              <a:solidFill>
                <a:sysClr val="window" lastClr="FFFFFF"/>
              </a:solidFill>
              <a:latin typeface="Arial" panose="020B0604020202020204" pitchFamily="34" charset="0"/>
              <a:ea typeface="+mn-ea"/>
              <a:cs typeface="Arial" panose="020B0604020202020204" pitchFamily="34" charset="0"/>
            </a:rPr>
            <a:t>Etapa  4 </a:t>
          </a:r>
        </a:p>
      </dgm:t>
    </dgm:pt>
    <dgm:pt modelId="{83BBEBD7-CEF1-4006-BBA9-67B7DFE1414C}" type="sibTrans" cxnId="{5C139E5D-86B9-43C1-A142-76563D005A48}">
      <dgm:prSet/>
      <dgm:spPr>
        <a:xfrm>
          <a:off x="7136660" y="1932199"/>
          <a:ext cx="1979877" cy="1979877"/>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endParaRPr lang="es-CO" sz="550">
            <a:latin typeface="Arial" panose="020B0604020202020204" pitchFamily="34" charset="0"/>
            <a:cs typeface="Arial" panose="020B0604020202020204" pitchFamily="34" charset="0"/>
          </a:endParaRPr>
        </a:p>
      </dgm:t>
    </dgm:pt>
    <dgm:pt modelId="{534805A5-1BF8-40B4-9B54-73FCEA95D327}" type="parTrans" cxnId="{5C139E5D-86B9-43C1-A142-76563D005A48}">
      <dgm:prSet/>
      <dgm:spPr/>
      <dgm:t>
        <a:bodyPr/>
        <a:lstStyle/>
        <a:p>
          <a:endParaRPr lang="es-CO" sz="550">
            <a:latin typeface="Arial" panose="020B0604020202020204" pitchFamily="34" charset="0"/>
            <a:cs typeface="Arial" panose="020B0604020202020204" pitchFamily="34" charset="0"/>
          </a:endParaRPr>
        </a:p>
      </dgm:t>
    </dgm:pt>
    <dgm:pt modelId="{46057276-22CA-49BE-9157-4BBD38E2A6AE}" type="pres">
      <dgm:prSet presAssocID="{B44E1B7A-FAB7-47B8-AB25-DFC3F9B1E560}" presName="Name0" presStyleCnt="0">
        <dgm:presLayoutVars>
          <dgm:dir/>
          <dgm:animLvl val="lvl"/>
          <dgm:resizeHandles val="exact"/>
        </dgm:presLayoutVars>
      </dgm:prSet>
      <dgm:spPr/>
    </dgm:pt>
    <dgm:pt modelId="{27429FA1-548F-4B8A-B2F1-D70C9642D152}" type="pres">
      <dgm:prSet presAssocID="{A93F01EF-C5A3-4CA0-8A3F-AD38C1DF21DE}" presName="vertFlow" presStyleCnt="0"/>
      <dgm:spPr/>
    </dgm:pt>
    <dgm:pt modelId="{574DC29A-4E72-4F79-B0E7-1C553F4EA24C}" type="pres">
      <dgm:prSet presAssocID="{A93F01EF-C5A3-4CA0-8A3F-AD38C1DF21DE}" presName="header" presStyleLbl="node1" presStyleIdx="0" presStyleCnt="5"/>
      <dgm:spPr/>
    </dgm:pt>
    <dgm:pt modelId="{0F645FB0-BFEE-4E07-8865-98C8B5FD41D5}" type="pres">
      <dgm:prSet presAssocID="{099468F4-DF8C-4CC8-83EF-BB80A835E49F}" presName="parTrans" presStyleLbl="sibTrans2D1" presStyleIdx="0" presStyleCnt="7"/>
      <dgm:spPr/>
    </dgm:pt>
    <dgm:pt modelId="{620D144F-D544-4921-9DED-B42BD7BB46A8}" type="pres">
      <dgm:prSet presAssocID="{03A93EA2-20C9-4BB1-9524-00E69C4A3776}" presName="child" presStyleLbl="alignAccFollowNode1" presStyleIdx="0" presStyleCnt="7">
        <dgm:presLayoutVars>
          <dgm:chMax val="0"/>
          <dgm:bulletEnabled val="1"/>
        </dgm:presLayoutVars>
      </dgm:prSet>
      <dgm:spPr/>
    </dgm:pt>
    <dgm:pt modelId="{7A7F1486-4F8A-4213-8DD8-4573845F19AC}" type="pres">
      <dgm:prSet presAssocID="{82681AE2-B621-4946-87A1-E2B13C637D4A}" presName="sibTrans" presStyleLbl="sibTrans2D1" presStyleIdx="1" presStyleCnt="7"/>
      <dgm:spPr/>
    </dgm:pt>
    <dgm:pt modelId="{F0DECBDC-2110-43B1-8216-841E4C057454}" type="pres">
      <dgm:prSet presAssocID="{0C696002-6236-48B6-9528-07D91647B7EF}" presName="child" presStyleLbl="alignAccFollowNode1" presStyleIdx="1" presStyleCnt="7" custScaleX="97715" custScaleY="133672">
        <dgm:presLayoutVars>
          <dgm:chMax val="0"/>
          <dgm:bulletEnabled val="1"/>
        </dgm:presLayoutVars>
      </dgm:prSet>
      <dgm:spPr/>
    </dgm:pt>
    <dgm:pt modelId="{32ADA8B8-B716-4CD4-80C1-F6B6F33D431F}" type="pres">
      <dgm:prSet presAssocID="{A93F01EF-C5A3-4CA0-8A3F-AD38C1DF21DE}" presName="hSp" presStyleCnt="0"/>
      <dgm:spPr/>
    </dgm:pt>
    <dgm:pt modelId="{44874883-44A7-48EF-959E-A42F00D02360}" type="pres">
      <dgm:prSet presAssocID="{D77BDAD6-2B0B-4F52-8814-F403179AF6A4}" presName="vertFlow" presStyleCnt="0"/>
      <dgm:spPr/>
    </dgm:pt>
    <dgm:pt modelId="{3340C7EE-DAFB-4623-86F4-AC09A92B4B71}" type="pres">
      <dgm:prSet presAssocID="{D77BDAD6-2B0B-4F52-8814-F403179AF6A4}" presName="header" presStyleLbl="node1" presStyleIdx="1" presStyleCnt="5"/>
      <dgm:spPr/>
    </dgm:pt>
    <dgm:pt modelId="{5E3272FB-966B-435A-86E5-4772EFC6542C}" type="pres">
      <dgm:prSet presAssocID="{7FFF4108-6404-4519-A714-F7181DC61F48}" presName="parTrans" presStyleLbl="sibTrans2D1" presStyleIdx="2" presStyleCnt="7"/>
      <dgm:spPr/>
    </dgm:pt>
    <dgm:pt modelId="{39D02683-144F-469A-AC51-F3E6FE880F0C}" type="pres">
      <dgm:prSet presAssocID="{A8447090-B52A-43B8-9AEE-5CF90D3E8AB5}" presName="child" presStyleLbl="alignAccFollowNode1" presStyleIdx="2" presStyleCnt="7" custScaleX="104776" custScaleY="103377">
        <dgm:presLayoutVars>
          <dgm:chMax val="0"/>
          <dgm:bulletEnabled val="1"/>
        </dgm:presLayoutVars>
      </dgm:prSet>
      <dgm:spPr/>
    </dgm:pt>
    <dgm:pt modelId="{E2116903-62DD-41D0-81BF-0BDA35B4273C}" type="pres">
      <dgm:prSet presAssocID="{B4BACA54-2DB1-4C11-B054-0965127AE5A5}" presName="sibTrans" presStyleLbl="sibTrans2D1" presStyleIdx="3" presStyleCnt="7"/>
      <dgm:spPr/>
    </dgm:pt>
    <dgm:pt modelId="{A5ECFBED-AF57-4C71-B8E5-90C8309710EA}" type="pres">
      <dgm:prSet presAssocID="{5DEE120E-5AF8-4066-BAE1-FD2A3E7C68B9}" presName="child" presStyleLbl="alignAccFollowNode1" presStyleIdx="3" presStyleCnt="7" custScaleX="110384" custScaleY="160068">
        <dgm:presLayoutVars>
          <dgm:chMax val="0"/>
          <dgm:bulletEnabled val="1"/>
        </dgm:presLayoutVars>
      </dgm:prSet>
      <dgm:spPr/>
    </dgm:pt>
    <dgm:pt modelId="{A0E70B54-E1D1-469B-A26C-EEFB28F90B4B}" type="pres">
      <dgm:prSet presAssocID="{D77BDAD6-2B0B-4F52-8814-F403179AF6A4}" presName="hSp" presStyleCnt="0"/>
      <dgm:spPr/>
    </dgm:pt>
    <dgm:pt modelId="{A16E3552-1EF3-4AC1-B6CB-2FC365E25AD6}" type="pres">
      <dgm:prSet presAssocID="{6CF415C5-C62D-4EFE-BC50-59D69848838F}" presName="vertFlow" presStyleCnt="0"/>
      <dgm:spPr/>
    </dgm:pt>
    <dgm:pt modelId="{F31348AE-B2A4-43B3-B98E-FD269867AAA3}" type="pres">
      <dgm:prSet presAssocID="{6CF415C5-C62D-4EFE-BC50-59D69848838F}" presName="header" presStyleLbl="node1" presStyleIdx="2" presStyleCnt="5"/>
      <dgm:spPr/>
    </dgm:pt>
    <dgm:pt modelId="{F8ABB433-0111-4F12-9786-F187E459D6F2}" type="pres">
      <dgm:prSet presAssocID="{2458505F-2636-4E70-8F65-545C9EFC5292}" presName="parTrans" presStyleLbl="sibTrans2D1" presStyleIdx="4" presStyleCnt="7"/>
      <dgm:spPr/>
    </dgm:pt>
    <dgm:pt modelId="{810248FE-8D9A-4EBA-B827-DB7D027BB58C}" type="pres">
      <dgm:prSet presAssocID="{A08FE039-A2D4-4BF6-92BE-25DA1B048077}" presName="child" presStyleLbl="alignAccFollowNode1" presStyleIdx="4" presStyleCnt="7" custScaleX="105204" custScaleY="202621">
        <dgm:presLayoutVars>
          <dgm:chMax val="0"/>
          <dgm:bulletEnabled val="1"/>
        </dgm:presLayoutVars>
      </dgm:prSet>
      <dgm:spPr/>
    </dgm:pt>
    <dgm:pt modelId="{37FF3BD4-F39E-49A4-A65C-220DEEBDC0E8}" type="pres">
      <dgm:prSet presAssocID="{6CF415C5-C62D-4EFE-BC50-59D69848838F}" presName="hSp" presStyleCnt="0"/>
      <dgm:spPr/>
    </dgm:pt>
    <dgm:pt modelId="{30607979-44DC-4B5D-A6C2-69313CA52CF0}" type="pres">
      <dgm:prSet presAssocID="{CDDC06F3-C1FA-421F-88D0-E558A4877F47}" presName="vertFlow" presStyleCnt="0"/>
      <dgm:spPr/>
    </dgm:pt>
    <dgm:pt modelId="{980C1511-0061-49EE-B3A4-7A2C88B3A08A}" type="pres">
      <dgm:prSet presAssocID="{CDDC06F3-C1FA-421F-88D0-E558A4877F47}" presName="header" presStyleLbl="node1" presStyleIdx="3" presStyleCnt="5"/>
      <dgm:spPr/>
    </dgm:pt>
    <dgm:pt modelId="{41CDF54E-EB84-46F9-B3AC-4E5B9B05D103}" type="pres">
      <dgm:prSet presAssocID="{92861154-09EA-4FA8-B94C-052469E62CF6}" presName="parTrans" presStyleLbl="sibTrans2D1" presStyleIdx="5" presStyleCnt="7"/>
      <dgm:spPr/>
    </dgm:pt>
    <dgm:pt modelId="{F2465532-9332-4528-8394-86BFE853DC0F}" type="pres">
      <dgm:prSet presAssocID="{48CE6552-44DF-4470-BB5F-353CDBD10595}" presName="child" presStyleLbl="alignAccFollowNode1" presStyleIdx="5" presStyleCnt="7" custScaleX="106203" custScaleY="170648">
        <dgm:presLayoutVars>
          <dgm:chMax val="0"/>
          <dgm:bulletEnabled val="1"/>
        </dgm:presLayoutVars>
      </dgm:prSet>
      <dgm:spPr/>
    </dgm:pt>
    <dgm:pt modelId="{A4B41F66-9A4C-4131-8542-E5687BF806FC}" type="pres">
      <dgm:prSet presAssocID="{CDDC06F3-C1FA-421F-88D0-E558A4877F47}" presName="hSp" presStyleCnt="0"/>
      <dgm:spPr/>
    </dgm:pt>
    <dgm:pt modelId="{9092F546-B59D-402D-A010-FAD9075F4C4B}" type="pres">
      <dgm:prSet presAssocID="{264D58FD-30D9-444A-AC9D-0A922CD083F5}" presName="vertFlow" presStyleCnt="0"/>
      <dgm:spPr/>
    </dgm:pt>
    <dgm:pt modelId="{5CED247C-08F2-4891-BD40-20144D08EF95}" type="pres">
      <dgm:prSet presAssocID="{264D58FD-30D9-444A-AC9D-0A922CD083F5}" presName="header" presStyleLbl="node1" presStyleIdx="4" presStyleCnt="5"/>
      <dgm:spPr/>
    </dgm:pt>
    <dgm:pt modelId="{36D34267-040E-4FE5-8423-02E970C57C00}" type="pres">
      <dgm:prSet presAssocID="{690C31F2-86F0-4069-9F6B-0C3A5171692E}" presName="parTrans" presStyleLbl="sibTrans2D1" presStyleIdx="6" presStyleCnt="7"/>
      <dgm:spPr/>
    </dgm:pt>
    <dgm:pt modelId="{0C691E0D-2AE7-4AB5-95D7-3F915B50C866}" type="pres">
      <dgm:prSet presAssocID="{91FFCD7B-2A80-42D8-9D45-02D5CEB88FC4}" presName="child" presStyleLbl="alignAccFollowNode1" presStyleIdx="6" presStyleCnt="7" custScaleX="99317" custScaleY="174260">
        <dgm:presLayoutVars>
          <dgm:chMax val="0"/>
          <dgm:bulletEnabled val="1"/>
        </dgm:presLayoutVars>
      </dgm:prSet>
      <dgm:spPr/>
    </dgm:pt>
  </dgm:ptLst>
  <dgm:cxnLst>
    <dgm:cxn modelId="{FFF72300-01FC-49D3-BF53-0F539B47579B}" srcId="{B44E1B7A-FAB7-47B8-AB25-DFC3F9B1E560}" destId="{264D58FD-30D9-444A-AC9D-0A922CD083F5}" srcOrd="4" destOrd="0" parTransId="{799A1E5C-7B10-4659-B7C9-9159BD2762A7}" sibTransId="{285B0029-F60F-4820-B1AA-3DCC23F649FB}"/>
    <dgm:cxn modelId="{57AEEB0C-72B0-4961-8D9B-C44D006F0CF4}" srcId="{A93F01EF-C5A3-4CA0-8A3F-AD38C1DF21DE}" destId="{0C696002-6236-48B6-9528-07D91647B7EF}" srcOrd="1" destOrd="0" parTransId="{A707EE5F-ECC6-4D18-88B8-6D7F94ED2D1B}" sibTransId="{5F1803FB-06E2-49C6-88AD-3BDA5310CD7B}"/>
    <dgm:cxn modelId="{9C5F880D-6CEA-4B6F-8A7F-E1D15B8CE0F8}" type="presOf" srcId="{92861154-09EA-4FA8-B94C-052469E62CF6}" destId="{41CDF54E-EB84-46F9-B3AC-4E5B9B05D103}" srcOrd="0" destOrd="0" presId="urn:microsoft.com/office/officeart/2005/8/layout/lProcess1"/>
    <dgm:cxn modelId="{54A3230E-1ADC-42EC-8CED-1C8BACA54FD7}" type="presOf" srcId="{91FFCD7B-2A80-42D8-9D45-02D5CEB88FC4}" destId="{0C691E0D-2AE7-4AB5-95D7-3F915B50C866}" srcOrd="0" destOrd="0" presId="urn:microsoft.com/office/officeart/2005/8/layout/lProcess1"/>
    <dgm:cxn modelId="{B24A9A18-0B91-4389-8F45-A145F7AD98E9}" type="presOf" srcId="{A08FE039-A2D4-4BF6-92BE-25DA1B048077}" destId="{810248FE-8D9A-4EBA-B827-DB7D027BB58C}" srcOrd="0" destOrd="0" presId="urn:microsoft.com/office/officeart/2005/8/layout/lProcess1"/>
    <dgm:cxn modelId="{88CB882D-CC14-4B58-878D-548E6BCC2FC9}" type="presOf" srcId="{264D58FD-30D9-444A-AC9D-0A922CD083F5}" destId="{5CED247C-08F2-4891-BD40-20144D08EF95}" srcOrd="0" destOrd="0" presId="urn:microsoft.com/office/officeart/2005/8/layout/lProcess1"/>
    <dgm:cxn modelId="{1C217E2F-8CDE-4DCF-9341-06BAAF7AD8BA}" srcId="{D77BDAD6-2B0B-4F52-8814-F403179AF6A4}" destId="{A8447090-B52A-43B8-9AEE-5CF90D3E8AB5}" srcOrd="0" destOrd="0" parTransId="{7FFF4108-6404-4519-A714-F7181DC61F48}" sibTransId="{B4BACA54-2DB1-4C11-B054-0965127AE5A5}"/>
    <dgm:cxn modelId="{0BD67B31-DC85-41FC-BEFB-0C0B7010C83E}" type="presOf" srcId="{CDDC06F3-C1FA-421F-88D0-E558A4877F47}" destId="{980C1511-0061-49EE-B3A4-7A2C88B3A08A}" srcOrd="0" destOrd="0" presId="urn:microsoft.com/office/officeart/2005/8/layout/lProcess1"/>
    <dgm:cxn modelId="{A4038938-DDB4-4ABA-A209-87CCC481D9E6}" type="presOf" srcId="{03A93EA2-20C9-4BB1-9524-00E69C4A3776}" destId="{620D144F-D544-4921-9DED-B42BD7BB46A8}" srcOrd="0" destOrd="0" presId="urn:microsoft.com/office/officeart/2005/8/layout/lProcess1"/>
    <dgm:cxn modelId="{5C139E5D-86B9-43C1-A142-76563D005A48}" srcId="{B44E1B7A-FAB7-47B8-AB25-DFC3F9B1E560}" destId="{CDDC06F3-C1FA-421F-88D0-E558A4877F47}" srcOrd="3" destOrd="0" parTransId="{534805A5-1BF8-40B4-9B54-73FCEA95D327}" sibTransId="{83BBEBD7-CEF1-4006-BBA9-67B7DFE1414C}"/>
    <dgm:cxn modelId="{0D2ECA61-9401-44C8-BE8A-749E0FCAE244}" srcId="{A93F01EF-C5A3-4CA0-8A3F-AD38C1DF21DE}" destId="{03A93EA2-20C9-4BB1-9524-00E69C4A3776}" srcOrd="0" destOrd="0" parTransId="{099468F4-DF8C-4CC8-83EF-BB80A835E49F}" sibTransId="{82681AE2-B621-4946-87A1-E2B13C637D4A}"/>
    <dgm:cxn modelId="{3FCAFF62-CECA-4B87-92FC-62C0F6F99D85}" srcId="{CDDC06F3-C1FA-421F-88D0-E558A4877F47}" destId="{48CE6552-44DF-4470-BB5F-353CDBD10595}" srcOrd="0" destOrd="0" parTransId="{92861154-09EA-4FA8-B94C-052469E62CF6}" sibTransId="{F5E676E5-6D11-4A25-9463-EEED2B626A63}"/>
    <dgm:cxn modelId="{E0830745-4CDA-486D-94EA-EFDD5E477E79}" type="presOf" srcId="{0C696002-6236-48B6-9528-07D91647B7EF}" destId="{F0DECBDC-2110-43B1-8216-841E4C057454}" srcOrd="0" destOrd="0" presId="urn:microsoft.com/office/officeart/2005/8/layout/lProcess1"/>
    <dgm:cxn modelId="{3EECEC69-036B-47C7-918C-499F36CC42C0}" type="presOf" srcId="{48CE6552-44DF-4470-BB5F-353CDBD10595}" destId="{F2465532-9332-4528-8394-86BFE853DC0F}" srcOrd="0" destOrd="0" presId="urn:microsoft.com/office/officeart/2005/8/layout/lProcess1"/>
    <dgm:cxn modelId="{8DDBB64F-DE4A-412B-BBEE-3FC4F4DD11E1}" type="presOf" srcId="{B4BACA54-2DB1-4C11-B054-0965127AE5A5}" destId="{E2116903-62DD-41D0-81BF-0BDA35B4273C}" srcOrd="0" destOrd="0" presId="urn:microsoft.com/office/officeart/2005/8/layout/lProcess1"/>
    <dgm:cxn modelId="{A8F64473-D7F4-431C-9FF4-DECF0C080FDC}" type="presOf" srcId="{D77BDAD6-2B0B-4F52-8814-F403179AF6A4}" destId="{3340C7EE-DAFB-4623-86F4-AC09A92B4B71}" srcOrd="0" destOrd="0" presId="urn:microsoft.com/office/officeart/2005/8/layout/lProcess1"/>
    <dgm:cxn modelId="{2E923479-46AE-4EDF-8D27-52A5FDA58582}" srcId="{B44E1B7A-FAB7-47B8-AB25-DFC3F9B1E560}" destId="{6CF415C5-C62D-4EFE-BC50-59D69848838F}" srcOrd="2" destOrd="0" parTransId="{8D941482-7D0A-4267-96F8-E60B08192865}" sibTransId="{4FC5756A-982C-4684-8B9E-12235D5A92A4}"/>
    <dgm:cxn modelId="{2D39AF79-5FB4-40EF-B7E1-3BC4E8065EB1}" type="presOf" srcId="{5DEE120E-5AF8-4066-BAE1-FD2A3E7C68B9}" destId="{A5ECFBED-AF57-4C71-B8E5-90C8309710EA}" srcOrd="0" destOrd="0" presId="urn:microsoft.com/office/officeart/2005/8/layout/lProcess1"/>
    <dgm:cxn modelId="{50C9DB8A-EB5F-4531-98BC-88320F3CEA1B}" type="presOf" srcId="{2458505F-2636-4E70-8F65-545C9EFC5292}" destId="{F8ABB433-0111-4F12-9786-F187E459D6F2}" srcOrd="0" destOrd="0" presId="urn:microsoft.com/office/officeart/2005/8/layout/lProcess1"/>
    <dgm:cxn modelId="{570B4691-6514-4FC4-A6D7-32981FD490A9}" srcId="{D77BDAD6-2B0B-4F52-8814-F403179AF6A4}" destId="{5DEE120E-5AF8-4066-BAE1-FD2A3E7C68B9}" srcOrd="1" destOrd="0" parTransId="{D728F1C7-67B7-40C7-8FEB-63FE2DDC965A}" sibTransId="{E11689D4-C458-4304-9478-90BBE332CB88}"/>
    <dgm:cxn modelId="{00ADF592-CC97-42D3-B091-6A0370630CBC}" srcId="{264D58FD-30D9-444A-AC9D-0A922CD083F5}" destId="{91FFCD7B-2A80-42D8-9D45-02D5CEB88FC4}" srcOrd="0" destOrd="0" parTransId="{690C31F2-86F0-4069-9F6B-0C3A5171692E}" sibTransId="{44941AE5-D636-44C7-9097-EDF8E4C679CA}"/>
    <dgm:cxn modelId="{49B2DEBD-7522-4952-AD2E-DD4E3FB09797}" type="presOf" srcId="{7FFF4108-6404-4519-A714-F7181DC61F48}" destId="{5E3272FB-966B-435A-86E5-4772EFC6542C}" srcOrd="0" destOrd="0" presId="urn:microsoft.com/office/officeart/2005/8/layout/lProcess1"/>
    <dgm:cxn modelId="{39B040C6-7FB4-4A59-8191-A8CD38EEDB33}" srcId="{B44E1B7A-FAB7-47B8-AB25-DFC3F9B1E560}" destId="{A93F01EF-C5A3-4CA0-8A3F-AD38C1DF21DE}" srcOrd="0" destOrd="0" parTransId="{66B19DC8-20D1-4BF1-990E-DB19B8B230F1}" sibTransId="{F3C3C67F-A019-4E42-ADBE-D1FCA88EA0E1}"/>
    <dgm:cxn modelId="{EF7493C6-EDDB-4C73-B5A5-CF2B274BA34D}" type="presOf" srcId="{B44E1B7A-FAB7-47B8-AB25-DFC3F9B1E560}" destId="{46057276-22CA-49BE-9157-4BBD38E2A6AE}" srcOrd="0" destOrd="0" presId="urn:microsoft.com/office/officeart/2005/8/layout/lProcess1"/>
    <dgm:cxn modelId="{57A948CC-9C25-484C-89A4-333E105FEC7D}" type="presOf" srcId="{A8447090-B52A-43B8-9AEE-5CF90D3E8AB5}" destId="{39D02683-144F-469A-AC51-F3E6FE880F0C}" srcOrd="0" destOrd="0" presId="urn:microsoft.com/office/officeart/2005/8/layout/lProcess1"/>
    <dgm:cxn modelId="{2D6FB4CC-B910-42A9-B483-7992B112C5C0}" type="presOf" srcId="{099468F4-DF8C-4CC8-83EF-BB80A835E49F}" destId="{0F645FB0-BFEE-4E07-8865-98C8B5FD41D5}" srcOrd="0" destOrd="0" presId="urn:microsoft.com/office/officeart/2005/8/layout/lProcess1"/>
    <dgm:cxn modelId="{AE83D2D1-0A52-42CF-9C8D-B3BB11EB6E98}" srcId="{B44E1B7A-FAB7-47B8-AB25-DFC3F9B1E560}" destId="{D77BDAD6-2B0B-4F52-8814-F403179AF6A4}" srcOrd="1" destOrd="0" parTransId="{AEEFB062-E9E2-4BE1-A8C6-824003DBCCF5}" sibTransId="{31C35810-6E34-4D42-BB1B-ADD74C1C3D23}"/>
    <dgm:cxn modelId="{CCD603DA-0140-43CC-8710-9737F3F8BBC4}" type="presOf" srcId="{82681AE2-B621-4946-87A1-E2B13C637D4A}" destId="{7A7F1486-4F8A-4213-8DD8-4573845F19AC}" srcOrd="0" destOrd="0" presId="urn:microsoft.com/office/officeart/2005/8/layout/lProcess1"/>
    <dgm:cxn modelId="{B1022FEA-C9F4-4F25-9546-2D57CE4C3202}" type="presOf" srcId="{A93F01EF-C5A3-4CA0-8A3F-AD38C1DF21DE}" destId="{574DC29A-4E72-4F79-B0E7-1C553F4EA24C}" srcOrd="0" destOrd="0" presId="urn:microsoft.com/office/officeart/2005/8/layout/lProcess1"/>
    <dgm:cxn modelId="{8A2B12EB-0121-460B-A09F-A56BDD62409B}" srcId="{6CF415C5-C62D-4EFE-BC50-59D69848838F}" destId="{A08FE039-A2D4-4BF6-92BE-25DA1B048077}" srcOrd="0" destOrd="0" parTransId="{2458505F-2636-4E70-8F65-545C9EFC5292}" sibTransId="{D3382374-F618-46D4-80FB-F34D91EC8D8F}"/>
    <dgm:cxn modelId="{696A30EC-C237-406C-BCD8-EFD6634B3201}" type="presOf" srcId="{6CF415C5-C62D-4EFE-BC50-59D69848838F}" destId="{F31348AE-B2A4-43B3-B98E-FD269867AAA3}" srcOrd="0" destOrd="0" presId="urn:microsoft.com/office/officeart/2005/8/layout/lProcess1"/>
    <dgm:cxn modelId="{1AB81CF5-FC0A-47DD-8FD2-98D8AD3B5B36}" type="presOf" srcId="{690C31F2-86F0-4069-9F6B-0C3A5171692E}" destId="{36D34267-040E-4FE5-8423-02E970C57C00}" srcOrd="0" destOrd="0" presId="urn:microsoft.com/office/officeart/2005/8/layout/lProcess1"/>
    <dgm:cxn modelId="{3E53236A-9BE8-468C-808A-D8197C3834B4}" type="presParOf" srcId="{46057276-22CA-49BE-9157-4BBD38E2A6AE}" destId="{27429FA1-548F-4B8A-B2F1-D70C9642D152}" srcOrd="0" destOrd="0" presId="urn:microsoft.com/office/officeart/2005/8/layout/lProcess1"/>
    <dgm:cxn modelId="{7911BE08-3190-4726-BEA6-E672233E833D}" type="presParOf" srcId="{27429FA1-548F-4B8A-B2F1-D70C9642D152}" destId="{574DC29A-4E72-4F79-B0E7-1C553F4EA24C}" srcOrd="0" destOrd="0" presId="urn:microsoft.com/office/officeart/2005/8/layout/lProcess1"/>
    <dgm:cxn modelId="{4E85EDEC-5DDB-4955-ABEA-0C5C8E5353D3}" type="presParOf" srcId="{27429FA1-548F-4B8A-B2F1-D70C9642D152}" destId="{0F645FB0-BFEE-4E07-8865-98C8B5FD41D5}" srcOrd="1" destOrd="0" presId="urn:microsoft.com/office/officeart/2005/8/layout/lProcess1"/>
    <dgm:cxn modelId="{CD4AF81A-BB64-4A46-B682-BBE947706E86}" type="presParOf" srcId="{27429FA1-548F-4B8A-B2F1-D70C9642D152}" destId="{620D144F-D544-4921-9DED-B42BD7BB46A8}" srcOrd="2" destOrd="0" presId="urn:microsoft.com/office/officeart/2005/8/layout/lProcess1"/>
    <dgm:cxn modelId="{AA62B906-80BA-4B08-8930-B1FD34A62605}" type="presParOf" srcId="{27429FA1-548F-4B8A-B2F1-D70C9642D152}" destId="{7A7F1486-4F8A-4213-8DD8-4573845F19AC}" srcOrd="3" destOrd="0" presId="urn:microsoft.com/office/officeart/2005/8/layout/lProcess1"/>
    <dgm:cxn modelId="{BC173BEA-1A90-4B92-9D09-7D1A18690A50}" type="presParOf" srcId="{27429FA1-548F-4B8A-B2F1-D70C9642D152}" destId="{F0DECBDC-2110-43B1-8216-841E4C057454}" srcOrd="4" destOrd="0" presId="urn:microsoft.com/office/officeart/2005/8/layout/lProcess1"/>
    <dgm:cxn modelId="{F8203A74-2330-44BC-9ABB-B95422E1793A}" type="presParOf" srcId="{46057276-22CA-49BE-9157-4BBD38E2A6AE}" destId="{32ADA8B8-B716-4CD4-80C1-F6B6F33D431F}" srcOrd="1" destOrd="0" presId="urn:microsoft.com/office/officeart/2005/8/layout/lProcess1"/>
    <dgm:cxn modelId="{EF4133A2-A5AE-46A4-AE81-0127542C917D}" type="presParOf" srcId="{46057276-22CA-49BE-9157-4BBD38E2A6AE}" destId="{44874883-44A7-48EF-959E-A42F00D02360}" srcOrd="2" destOrd="0" presId="urn:microsoft.com/office/officeart/2005/8/layout/lProcess1"/>
    <dgm:cxn modelId="{A0D157E7-9849-433B-9C4C-D17AE61DA943}" type="presParOf" srcId="{44874883-44A7-48EF-959E-A42F00D02360}" destId="{3340C7EE-DAFB-4623-86F4-AC09A92B4B71}" srcOrd="0" destOrd="0" presId="urn:microsoft.com/office/officeart/2005/8/layout/lProcess1"/>
    <dgm:cxn modelId="{6F9E3A5B-141A-42C1-B588-AC96101B4DA3}" type="presParOf" srcId="{44874883-44A7-48EF-959E-A42F00D02360}" destId="{5E3272FB-966B-435A-86E5-4772EFC6542C}" srcOrd="1" destOrd="0" presId="urn:microsoft.com/office/officeart/2005/8/layout/lProcess1"/>
    <dgm:cxn modelId="{5C4DD87D-3D11-4AF4-A9C1-7B3EE9E738DA}" type="presParOf" srcId="{44874883-44A7-48EF-959E-A42F00D02360}" destId="{39D02683-144F-469A-AC51-F3E6FE880F0C}" srcOrd="2" destOrd="0" presId="urn:microsoft.com/office/officeart/2005/8/layout/lProcess1"/>
    <dgm:cxn modelId="{F6C1CB23-632C-42AD-85F5-3DD4758695AC}" type="presParOf" srcId="{44874883-44A7-48EF-959E-A42F00D02360}" destId="{E2116903-62DD-41D0-81BF-0BDA35B4273C}" srcOrd="3" destOrd="0" presId="urn:microsoft.com/office/officeart/2005/8/layout/lProcess1"/>
    <dgm:cxn modelId="{1802D718-87B9-48F8-8E1A-07EC3B5D13E8}" type="presParOf" srcId="{44874883-44A7-48EF-959E-A42F00D02360}" destId="{A5ECFBED-AF57-4C71-B8E5-90C8309710EA}" srcOrd="4" destOrd="0" presId="urn:microsoft.com/office/officeart/2005/8/layout/lProcess1"/>
    <dgm:cxn modelId="{ADECD642-83E3-4C61-8C86-2A9858B29206}" type="presParOf" srcId="{46057276-22CA-49BE-9157-4BBD38E2A6AE}" destId="{A0E70B54-E1D1-469B-A26C-EEFB28F90B4B}" srcOrd="3" destOrd="0" presId="urn:microsoft.com/office/officeart/2005/8/layout/lProcess1"/>
    <dgm:cxn modelId="{7412CE97-C937-41BC-A817-07C2441F7BFE}" type="presParOf" srcId="{46057276-22CA-49BE-9157-4BBD38E2A6AE}" destId="{A16E3552-1EF3-4AC1-B6CB-2FC365E25AD6}" srcOrd="4" destOrd="0" presId="urn:microsoft.com/office/officeart/2005/8/layout/lProcess1"/>
    <dgm:cxn modelId="{66821FBD-8F6A-4796-A582-AE9ADA3067B9}" type="presParOf" srcId="{A16E3552-1EF3-4AC1-B6CB-2FC365E25AD6}" destId="{F31348AE-B2A4-43B3-B98E-FD269867AAA3}" srcOrd="0" destOrd="0" presId="urn:microsoft.com/office/officeart/2005/8/layout/lProcess1"/>
    <dgm:cxn modelId="{3A782D43-0F6A-451C-A38D-07F36F36CB32}" type="presParOf" srcId="{A16E3552-1EF3-4AC1-B6CB-2FC365E25AD6}" destId="{F8ABB433-0111-4F12-9786-F187E459D6F2}" srcOrd="1" destOrd="0" presId="urn:microsoft.com/office/officeart/2005/8/layout/lProcess1"/>
    <dgm:cxn modelId="{22512F70-FB4D-4351-9614-29545B717FFE}" type="presParOf" srcId="{A16E3552-1EF3-4AC1-B6CB-2FC365E25AD6}" destId="{810248FE-8D9A-4EBA-B827-DB7D027BB58C}" srcOrd="2" destOrd="0" presId="urn:microsoft.com/office/officeart/2005/8/layout/lProcess1"/>
    <dgm:cxn modelId="{1A6844FD-8EE8-4594-B748-C25BF28F45F3}" type="presParOf" srcId="{46057276-22CA-49BE-9157-4BBD38E2A6AE}" destId="{37FF3BD4-F39E-49A4-A65C-220DEEBDC0E8}" srcOrd="5" destOrd="0" presId="urn:microsoft.com/office/officeart/2005/8/layout/lProcess1"/>
    <dgm:cxn modelId="{62295559-57FC-49F8-9342-A517FA3E7312}" type="presParOf" srcId="{46057276-22CA-49BE-9157-4BBD38E2A6AE}" destId="{30607979-44DC-4B5D-A6C2-69313CA52CF0}" srcOrd="6" destOrd="0" presId="urn:microsoft.com/office/officeart/2005/8/layout/lProcess1"/>
    <dgm:cxn modelId="{A114EA2F-FF09-4C74-BFB7-ED3E4FFAC5D7}" type="presParOf" srcId="{30607979-44DC-4B5D-A6C2-69313CA52CF0}" destId="{980C1511-0061-49EE-B3A4-7A2C88B3A08A}" srcOrd="0" destOrd="0" presId="urn:microsoft.com/office/officeart/2005/8/layout/lProcess1"/>
    <dgm:cxn modelId="{22AB1254-E2A6-44DA-88FD-E4C056C139F5}" type="presParOf" srcId="{30607979-44DC-4B5D-A6C2-69313CA52CF0}" destId="{41CDF54E-EB84-46F9-B3AC-4E5B9B05D103}" srcOrd="1" destOrd="0" presId="urn:microsoft.com/office/officeart/2005/8/layout/lProcess1"/>
    <dgm:cxn modelId="{66EBF495-1CCF-42A7-9779-29B51FD964A7}" type="presParOf" srcId="{30607979-44DC-4B5D-A6C2-69313CA52CF0}" destId="{F2465532-9332-4528-8394-86BFE853DC0F}" srcOrd="2" destOrd="0" presId="urn:microsoft.com/office/officeart/2005/8/layout/lProcess1"/>
    <dgm:cxn modelId="{F1860944-B323-48AB-86DF-D0EC384D48F6}" type="presParOf" srcId="{46057276-22CA-49BE-9157-4BBD38E2A6AE}" destId="{A4B41F66-9A4C-4131-8542-E5687BF806FC}" srcOrd="7" destOrd="0" presId="urn:microsoft.com/office/officeart/2005/8/layout/lProcess1"/>
    <dgm:cxn modelId="{691198FD-0239-461D-BFDB-A617262D07AC}" type="presParOf" srcId="{46057276-22CA-49BE-9157-4BBD38E2A6AE}" destId="{9092F546-B59D-402D-A010-FAD9075F4C4B}" srcOrd="8" destOrd="0" presId="urn:microsoft.com/office/officeart/2005/8/layout/lProcess1"/>
    <dgm:cxn modelId="{C3BBB937-C84A-4170-977B-DB8665F8D2C8}" type="presParOf" srcId="{9092F546-B59D-402D-A010-FAD9075F4C4B}" destId="{5CED247C-08F2-4891-BD40-20144D08EF95}" srcOrd="0" destOrd="0" presId="urn:microsoft.com/office/officeart/2005/8/layout/lProcess1"/>
    <dgm:cxn modelId="{6312A7CF-B275-4173-8136-4D7E2FF0FD49}" type="presParOf" srcId="{9092F546-B59D-402D-A010-FAD9075F4C4B}" destId="{36D34267-040E-4FE5-8423-02E970C57C00}" srcOrd="1" destOrd="0" presId="urn:microsoft.com/office/officeart/2005/8/layout/lProcess1"/>
    <dgm:cxn modelId="{92CC6FC0-47AF-496D-8F1D-37B9E4AFF4F3}" type="presParOf" srcId="{9092F546-B59D-402D-A010-FAD9075F4C4B}" destId="{0C691E0D-2AE7-4AB5-95D7-3F915B50C866}" srcOrd="2" destOrd="0" presId="urn:microsoft.com/office/officeart/2005/8/layout/l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DC29A-4E72-4F79-B0E7-1C553F4EA24C}">
      <dsp:nvSpPr>
        <dsp:cNvPr id="0" name=""/>
        <dsp:cNvSpPr/>
      </dsp:nvSpPr>
      <dsp:spPr>
        <a:xfrm>
          <a:off x="5061" y="225935"/>
          <a:ext cx="836767" cy="209191"/>
        </a:xfrm>
        <a:prstGeom prst="roundRect">
          <a:avLst>
            <a:gd name="adj" fmla="val 1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MX" sz="1200" b="1" kern="1200" dirty="0">
              <a:solidFill>
                <a:sysClr val="window" lastClr="FFFFFF"/>
              </a:solidFill>
              <a:latin typeface="Arial" panose="020B0604020202020204" pitchFamily="34" charset="0"/>
              <a:ea typeface="+mn-ea"/>
              <a:cs typeface="Arial" panose="020B0604020202020204" pitchFamily="34" charset="0"/>
            </a:rPr>
            <a:t>Etapa 1 </a:t>
          </a:r>
          <a:endParaRPr lang="es-CO" sz="1200" b="1" kern="1200" dirty="0">
            <a:solidFill>
              <a:sysClr val="window" lastClr="FFFFFF"/>
            </a:solidFill>
            <a:latin typeface="Arial" panose="020B0604020202020204" pitchFamily="34" charset="0"/>
            <a:ea typeface="+mn-ea"/>
            <a:cs typeface="Arial" panose="020B0604020202020204" pitchFamily="34" charset="0"/>
          </a:endParaRPr>
        </a:p>
      </dsp:txBody>
      <dsp:txXfrm>
        <a:off x="11188" y="232062"/>
        <a:ext cx="824513" cy="196937"/>
      </dsp:txXfrm>
    </dsp:sp>
    <dsp:sp modelId="{0F645FB0-BFEE-4E07-8865-98C8B5FD41D5}">
      <dsp:nvSpPr>
        <dsp:cNvPr id="0" name=""/>
        <dsp:cNvSpPr/>
      </dsp:nvSpPr>
      <dsp:spPr>
        <a:xfrm rot="5400000">
          <a:off x="405141" y="453432"/>
          <a:ext cx="36608" cy="36608"/>
        </a:xfrm>
        <a:prstGeom prst="rightArrow">
          <a:avLst>
            <a:gd name="adj1" fmla="val 667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0D144F-D544-4921-9DED-B42BD7BB46A8}">
      <dsp:nvSpPr>
        <dsp:cNvPr id="0" name=""/>
        <dsp:cNvSpPr/>
      </dsp:nvSpPr>
      <dsp:spPr>
        <a:xfrm>
          <a:off x="5061" y="508345"/>
          <a:ext cx="836767" cy="209191"/>
        </a:xfrm>
        <a:prstGeom prst="roundRect">
          <a:avLst>
            <a:gd name="adj" fmla="val 10000"/>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Publicación de la Invitación Abierta. (1 día hábil)</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1188" y="514472"/>
        <a:ext cx="824513" cy="196937"/>
      </dsp:txXfrm>
    </dsp:sp>
    <dsp:sp modelId="{7A7F1486-4F8A-4213-8DD8-4573845F19AC}">
      <dsp:nvSpPr>
        <dsp:cNvPr id="0" name=""/>
        <dsp:cNvSpPr/>
      </dsp:nvSpPr>
      <dsp:spPr>
        <a:xfrm rot="5400000">
          <a:off x="405141" y="735841"/>
          <a:ext cx="36608" cy="36608"/>
        </a:xfrm>
        <a:prstGeom prst="rightArrow">
          <a:avLst>
            <a:gd name="adj1" fmla="val 667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0DECBDC-2110-43B1-8216-841E4C057454}">
      <dsp:nvSpPr>
        <dsp:cNvPr id="0" name=""/>
        <dsp:cNvSpPr/>
      </dsp:nvSpPr>
      <dsp:spPr>
        <a:xfrm>
          <a:off x="806" y="790754"/>
          <a:ext cx="845277" cy="230899"/>
        </a:xfrm>
        <a:prstGeom prst="roundRect">
          <a:avLst>
            <a:gd name="adj" fmla="val 10000"/>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Recepción de Observaciones a la Invitación. </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7569" y="797517"/>
        <a:ext cx="831751" cy="217373"/>
      </dsp:txXfrm>
    </dsp:sp>
    <dsp:sp modelId="{3340C7EE-DAFB-4623-86F4-AC09A92B4B71}">
      <dsp:nvSpPr>
        <dsp:cNvPr id="0" name=""/>
        <dsp:cNvSpPr/>
      </dsp:nvSpPr>
      <dsp:spPr>
        <a:xfrm>
          <a:off x="967268" y="225935"/>
          <a:ext cx="836767" cy="209191"/>
        </a:xfrm>
        <a:prstGeom prst="roundRect">
          <a:avLst>
            <a:gd name="adj" fmla="val 1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MX" sz="1200" b="1" kern="1200" dirty="0">
              <a:solidFill>
                <a:sysClr val="window" lastClr="FFFFFF"/>
              </a:solidFill>
              <a:latin typeface="Arial" panose="020B0604020202020204" pitchFamily="34" charset="0"/>
              <a:ea typeface="+mn-ea"/>
              <a:cs typeface="Arial" panose="020B0604020202020204" pitchFamily="34" charset="0"/>
            </a:rPr>
            <a:t>Etapa 2</a:t>
          </a:r>
          <a:endParaRPr lang="es-CO" sz="1200" b="1" kern="1200" dirty="0">
            <a:solidFill>
              <a:sysClr val="window" lastClr="FFFFFF"/>
            </a:solidFill>
            <a:latin typeface="Arial" panose="020B0604020202020204" pitchFamily="34" charset="0"/>
            <a:ea typeface="+mn-ea"/>
            <a:cs typeface="Arial" panose="020B0604020202020204" pitchFamily="34" charset="0"/>
          </a:endParaRPr>
        </a:p>
      </dsp:txBody>
      <dsp:txXfrm>
        <a:off x="973395" y="232062"/>
        <a:ext cx="824513" cy="196937"/>
      </dsp:txXfrm>
    </dsp:sp>
    <dsp:sp modelId="{5E3272FB-966B-435A-86E5-4772EFC6542C}">
      <dsp:nvSpPr>
        <dsp:cNvPr id="0" name=""/>
        <dsp:cNvSpPr/>
      </dsp:nvSpPr>
      <dsp:spPr>
        <a:xfrm rot="5400000">
          <a:off x="1367348" y="453432"/>
          <a:ext cx="36608" cy="36608"/>
        </a:xfrm>
        <a:prstGeom prst="rightArrow">
          <a:avLst>
            <a:gd name="adj1" fmla="val 667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9D02683-144F-469A-AC51-F3E6FE880F0C}">
      <dsp:nvSpPr>
        <dsp:cNvPr id="0" name=""/>
        <dsp:cNvSpPr/>
      </dsp:nvSpPr>
      <dsp:spPr>
        <a:xfrm>
          <a:off x="963231" y="508345"/>
          <a:ext cx="844842" cy="238771"/>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Publicacion de respuesta a Observaciones y adendas, si hay lugar.</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970224" y="515338"/>
        <a:ext cx="830856" cy="224785"/>
      </dsp:txXfrm>
    </dsp:sp>
    <dsp:sp modelId="{F31348AE-B2A4-43B3-B98E-FD269867AAA3}">
      <dsp:nvSpPr>
        <dsp:cNvPr id="0" name=""/>
        <dsp:cNvSpPr/>
      </dsp:nvSpPr>
      <dsp:spPr>
        <a:xfrm>
          <a:off x="1925221" y="225935"/>
          <a:ext cx="836767" cy="20919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MX" sz="1200" b="1" kern="1200" dirty="0">
              <a:solidFill>
                <a:sysClr val="window" lastClr="FFFFFF"/>
              </a:solidFill>
              <a:latin typeface="Arial" panose="020B0604020202020204" pitchFamily="34" charset="0"/>
              <a:ea typeface="+mn-ea"/>
              <a:cs typeface="Arial" panose="020B0604020202020204" pitchFamily="34" charset="0"/>
            </a:rPr>
            <a:t>Etapa  3</a:t>
          </a:r>
          <a:endParaRPr lang="es-CO" sz="1200" b="1" kern="1200" dirty="0">
            <a:solidFill>
              <a:sysClr val="window" lastClr="FFFFFF"/>
            </a:solidFill>
            <a:latin typeface="Arial" panose="020B0604020202020204" pitchFamily="34" charset="0"/>
            <a:ea typeface="+mn-ea"/>
            <a:cs typeface="Arial" panose="020B0604020202020204" pitchFamily="34" charset="0"/>
          </a:endParaRPr>
        </a:p>
      </dsp:txBody>
      <dsp:txXfrm>
        <a:off x="1931348" y="232062"/>
        <a:ext cx="824513" cy="196937"/>
      </dsp:txXfrm>
    </dsp:sp>
    <dsp:sp modelId="{F8ABB433-0111-4F12-9786-F187E459D6F2}">
      <dsp:nvSpPr>
        <dsp:cNvPr id="0" name=""/>
        <dsp:cNvSpPr/>
      </dsp:nvSpPr>
      <dsp:spPr>
        <a:xfrm rot="5400000">
          <a:off x="2325300" y="453432"/>
          <a:ext cx="36608" cy="36608"/>
        </a:xfrm>
        <a:prstGeom prst="rightArrow">
          <a:avLst>
            <a:gd name="adj1" fmla="val 667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10248FE-8D9A-4EBA-B827-DB7D027BB58C}">
      <dsp:nvSpPr>
        <dsp:cNvPr id="0" name=""/>
        <dsp:cNvSpPr/>
      </dsp:nvSpPr>
      <dsp:spPr>
        <a:xfrm>
          <a:off x="1925221" y="508345"/>
          <a:ext cx="836767" cy="2091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Presentación de Ofertas </a:t>
          </a:r>
          <a:r>
            <a:rPr lang="es-MX" sz="55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(fecha de cierre).</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931348" y="514472"/>
        <a:ext cx="824513" cy="196937"/>
      </dsp:txXfrm>
    </dsp:sp>
    <dsp:sp modelId="{29EE4F47-B1A0-48F0-8A38-3580828A768C}">
      <dsp:nvSpPr>
        <dsp:cNvPr id="0" name=""/>
        <dsp:cNvSpPr/>
      </dsp:nvSpPr>
      <dsp:spPr>
        <a:xfrm rot="5400000">
          <a:off x="2325300" y="735841"/>
          <a:ext cx="36608" cy="36608"/>
        </a:xfrm>
        <a:prstGeom prst="rightArrow">
          <a:avLst>
            <a:gd name="adj1" fmla="val 66700"/>
            <a:gd name="adj2" fmla="val 5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796C673-A222-4789-B533-015EEA8D9FD8}">
      <dsp:nvSpPr>
        <dsp:cNvPr id="0" name=""/>
        <dsp:cNvSpPr/>
      </dsp:nvSpPr>
      <dsp:spPr>
        <a:xfrm>
          <a:off x="1925221" y="790754"/>
          <a:ext cx="836767" cy="2091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Evaluación de Ofertas (requisitos habilitantes).</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931348" y="796881"/>
        <a:ext cx="824513" cy="196937"/>
      </dsp:txXfrm>
    </dsp:sp>
    <dsp:sp modelId="{B195B8A9-1F7B-41F3-AAE1-931A595323CD}">
      <dsp:nvSpPr>
        <dsp:cNvPr id="0" name=""/>
        <dsp:cNvSpPr/>
      </dsp:nvSpPr>
      <dsp:spPr>
        <a:xfrm rot="5400000">
          <a:off x="2325300" y="1018250"/>
          <a:ext cx="36608" cy="36608"/>
        </a:xfrm>
        <a:prstGeom prst="rightArrow">
          <a:avLst>
            <a:gd name="adj1" fmla="val 667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1660E64-6284-413D-8238-7D21528CF26D}">
      <dsp:nvSpPr>
        <dsp:cNvPr id="0" name=""/>
        <dsp:cNvSpPr/>
      </dsp:nvSpPr>
      <dsp:spPr>
        <a:xfrm>
          <a:off x="1925221" y="1073163"/>
          <a:ext cx="836767" cy="2091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Publicación del Informe de evaluación preliminar. </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931348" y="1079290"/>
        <a:ext cx="824513" cy="196937"/>
      </dsp:txXfrm>
    </dsp:sp>
    <dsp:sp modelId="{FCAE4CDD-5C05-4777-A0A7-D16C738B1186}">
      <dsp:nvSpPr>
        <dsp:cNvPr id="0" name=""/>
        <dsp:cNvSpPr/>
      </dsp:nvSpPr>
      <dsp:spPr>
        <a:xfrm rot="5400000">
          <a:off x="2325300" y="1300659"/>
          <a:ext cx="36608" cy="36608"/>
        </a:xfrm>
        <a:prstGeom prst="rightArrow">
          <a:avLst>
            <a:gd name="adj1" fmla="val 667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78668E8-531B-4585-9931-49670C81EE7D}">
      <dsp:nvSpPr>
        <dsp:cNvPr id="0" name=""/>
        <dsp:cNvSpPr/>
      </dsp:nvSpPr>
      <dsp:spPr>
        <a:xfrm>
          <a:off x="1925221" y="1355572"/>
          <a:ext cx="836767" cy="209191"/>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Solicitud de Subsanación, si hay lugar.</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931348" y="1361699"/>
        <a:ext cx="824513" cy="196937"/>
      </dsp:txXfrm>
    </dsp:sp>
    <dsp:sp modelId="{980C1511-0061-49EE-B3A4-7A2C88B3A08A}">
      <dsp:nvSpPr>
        <dsp:cNvPr id="0" name=""/>
        <dsp:cNvSpPr/>
      </dsp:nvSpPr>
      <dsp:spPr>
        <a:xfrm>
          <a:off x="2885177" y="225935"/>
          <a:ext cx="836767" cy="20919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MX" sz="1200" b="1" kern="1200" dirty="0">
              <a:solidFill>
                <a:sysClr val="window" lastClr="FFFFFF"/>
              </a:solidFill>
              <a:latin typeface="Arial" panose="020B0604020202020204" pitchFamily="34" charset="0"/>
              <a:ea typeface="+mn-ea"/>
              <a:cs typeface="Arial" panose="020B0604020202020204" pitchFamily="34" charset="0"/>
            </a:rPr>
            <a:t>Etapa  4 </a:t>
          </a:r>
        </a:p>
      </dsp:txBody>
      <dsp:txXfrm>
        <a:off x="2891304" y="232062"/>
        <a:ext cx="824513" cy="196937"/>
      </dsp:txXfrm>
    </dsp:sp>
    <dsp:sp modelId="{41CDF54E-EB84-46F9-B3AC-4E5B9B05D103}">
      <dsp:nvSpPr>
        <dsp:cNvPr id="0" name=""/>
        <dsp:cNvSpPr/>
      </dsp:nvSpPr>
      <dsp:spPr>
        <a:xfrm rot="5400000">
          <a:off x="3285257" y="453432"/>
          <a:ext cx="36608" cy="36608"/>
        </a:xfrm>
        <a:prstGeom prst="rightArrow">
          <a:avLst>
            <a:gd name="adj1" fmla="val 667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2465532-9332-4528-8394-86BFE853DC0F}">
      <dsp:nvSpPr>
        <dsp:cNvPr id="0" name=""/>
        <dsp:cNvSpPr/>
      </dsp:nvSpPr>
      <dsp:spPr>
        <a:xfrm>
          <a:off x="2879136" y="508345"/>
          <a:ext cx="848850" cy="219465"/>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Recepción de documentos subsanables, si hay lugar. </a:t>
          </a:r>
        </a:p>
      </dsp:txBody>
      <dsp:txXfrm>
        <a:off x="2885564" y="514773"/>
        <a:ext cx="835994" cy="206609"/>
      </dsp:txXfrm>
    </dsp:sp>
    <dsp:sp modelId="{D77D1800-C1B0-47B7-8B9C-3149695A7EB8}">
      <dsp:nvSpPr>
        <dsp:cNvPr id="0" name=""/>
        <dsp:cNvSpPr/>
      </dsp:nvSpPr>
      <dsp:spPr>
        <a:xfrm rot="5400000">
          <a:off x="3285257" y="746114"/>
          <a:ext cx="36608" cy="36608"/>
        </a:xfrm>
        <a:prstGeom prst="rightArrow">
          <a:avLst>
            <a:gd name="adj1" fmla="val 667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B6C777-3175-43FF-A7B8-6453FE7C2A6B}">
      <dsp:nvSpPr>
        <dsp:cNvPr id="0" name=""/>
        <dsp:cNvSpPr/>
      </dsp:nvSpPr>
      <dsp:spPr>
        <a:xfrm>
          <a:off x="2893319" y="801027"/>
          <a:ext cx="820484" cy="260220"/>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Respuestas a observaciones de  la evaluación preliminar.</a:t>
          </a:r>
        </a:p>
      </dsp:txBody>
      <dsp:txXfrm>
        <a:off x="2900941" y="808649"/>
        <a:ext cx="805240" cy="244976"/>
      </dsp:txXfrm>
    </dsp:sp>
    <dsp:sp modelId="{3B03C0C7-D536-4AC1-9134-A96A502E3D97}">
      <dsp:nvSpPr>
        <dsp:cNvPr id="0" name=""/>
        <dsp:cNvSpPr/>
      </dsp:nvSpPr>
      <dsp:spPr>
        <a:xfrm>
          <a:off x="3849397" y="225935"/>
          <a:ext cx="836767" cy="209191"/>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MX" sz="1200" b="1" kern="1200" dirty="0">
              <a:solidFill>
                <a:sysClr val="window" lastClr="FFFFFF"/>
              </a:solidFill>
              <a:latin typeface="Arial" panose="020B0604020202020204" pitchFamily="34" charset="0"/>
              <a:ea typeface="+mn-ea"/>
              <a:cs typeface="Arial" panose="020B0604020202020204" pitchFamily="34" charset="0"/>
            </a:rPr>
            <a:t>Etapa  5</a:t>
          </a:r>
        </a:p>
      </dsp:txBody>
      <dsp:txXfrm>
        <a:off x="3855524" y="232062"/>
        <a:ext cx="824513" cy="196937"/>
      </dsp:txXfrm>
    </dsp:sp>
    <dsp:sp modelId="{C05F628C-B761-45FF-88E7-F7FC8973940E}">
      <dsp:nvSpPr>
        <dsp:cNvPr id="0" name=""/>
        <dsp:cNvSpPr/>
      </dsp:nvSpPr>
      <dsp:spPr>
        <a:xfrm rot="5400000">
          <a:off x="4249477" y="453432"/>
          <a:ext cx="36608" cy="36608"/>
        </a:xfrm>
        <a:prstGeom prst="rightArrow">
          <a:avLst>
            <a:gd name="adj1" fmla="val 66700"/>
            <a:gd name="adj2" fmla="val 5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3DCD87B-0973-460C-AC44-7579AF7C403F}">
      <dsp:nvSpPr>
        <dsp:cNvPr id="0" name=""/>
        <dsp:cNvSpPr/>
      </dsp:nvSpPr>
      <dsp:spPr>
        <a:xfrm>
          <a:off x="3845134" y="508345"/>
          <a:ext cx="845294" cy="29627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Publicación del Informe de evaluación definitiva            (selección de la oferta mas favorable)</a:t>
          </a:r>
        </a:p>
      </dsp:txBody>
      <dsp:txXfrm>
        <a:off x="3853812" y="517023"/>
        <a:ext cx="827938" cy="278916"/>
      </dsp:txXfrm>
    </dsp:sp>
    <dsp:sp modelId="{224FAC2B-5FAC-43A8-AE7D-206083BB2746}">
      <dsp:nvSpPr>
        <dsp:cNvPr id="0" name=""/>
        <dsp:cNvSpPr/>
      </dsp:nvSpPr>
      <dsp:spPr>
        <a:xfrm rot="5400000">
          <a:off x="4249477" y="822921"/>
          <a:ext cx="36608" cy="36608"/>
        </a:xfrm>
        <a:prstGeom prst="rightArrow">
          <a:avLst>
            <a:gd name="adj1" fmla="val 667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9915C53-988D-44F0-A6C6-4F9AE0FDDE1F}">
      <dsp:nvSpPr>
        <dsp:cNvPr id="0" name=""/>
        <dsp:cNvSpPr/>
      </dsp:nvSpPr>
      <dsp:spPr>
        <a:xfrm>
          <a:off x="3858409" y="877834"/>
          <a:ext cx="818743" cy="219659"/>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Recepción de Observaciones a la evaluación definitiva.</a:t>
          </a:r>
        </a:p>
      </dsp:txBody>
      <dsp:txXfrm>
        <a:off x="3864843" y="884268"/>
        <a:ext cx="805875" cy="206791"/>
      </dsp:txXfrm>
    </dsp:sp>
    <dsp:sp modelId="{5CED247C-08F2-4891-BD40-20144D08EF95}">
      <dsp:nvSpPr>
        <dsp:cNvPr id="0" name=""/>
        <dsp:cNvSpPr/>
      </dsp:nvSpPr>
      <dsp:spPr>
        <a:xfrm>
          <a:off x="4807575" y="225935"/>
          <a:ext cx="836767" cy="209191"/>
        </a:xfrm>
        <a:prstGeom prst="roundRect">
          <a:avLst>
            <a:gd name="adj" fmla="val 1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MX" sz="1200" b="1" kern="1200" dirty="0">
              <a:solidFill>
                <a:sysClr val="window" lastClr="FFFFFF"/>
              </a:solidFill>
              <a:latin typeface="Arial" panose="020B0604020202020204" pitchFamily="34" charset="0"/>
              <a:ea typeface="+mn-ea"/>
              <a:cs typeface="Arial" panose="020B0604020202020204" pitchFamily="34" charset="0"/>
            </a:rPr>
            <a:t>Etapa  6</a:t>
          </a:r>
        </a:p>
      </dsp:txBody>
      <dsp:txXfrm>
        <a:off x="4813702" y="232062"/>
        <a:ext cx="824513" cy="196937"/>
      </dsp:txXfrm>
    </dsp:sp>
    <dsp:sp modelId="{36D34267-040E-4FE5-8423-02E970C57C00}">
      <dsp:nvSpPr>
        <dsp:cNvPr id="0" name=""/>
        <dsp:cNvSpPr/>
      </dsp:nvSpPr>
      <dsp:spPr>
        <a:xfrm rot="5400000">
          <a:off x="5207655" y="453432"/>
          <a:ext cx="36608" cy="36608"/>
        </a:xfrm>
        <a:prstGeom prst="rightArrow">
          <a:avLst>
            <a:gd name="adj1" fmla="val 667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C691E0D-2AE7-4AB5-95D7-3F915B50C866}">
      <dsp:nvSpPr>
        <dsp:cNvPr id="0" name=""/>
        <dsp:cNvSpPr/>
      </dsp:nvSpPr>
      <dsp:spPr>
        <a:xfrm>
          <a:off x="4807575" y="508345"/>
          <a:ext cx="836767" cy="209191"/>
        </a:xfrm>
        <a:prstGeom prst="roundRect">
          <a:avLst>
            <a:gd name="adj" fmla="val 10000"/>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Respuesta a observaciones evaluación definitiva.</a:t>
          </a:r>
          <a:endPar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4813702" y="514472"/>
        <a:ext cx="824513" cy="196937"/>
      </dsp:txXfrm>
    </dsp:sp>
    <dsp:sp modelId="{B3542000-E3F3-4F3E-BBF5-A32A6A98446D}">
      <dsp:nvSpPr>
        <dsp:cNvPr id="0" name=""/>
        <dsp:cNvSpPr/>
      </dsp:nvSpPr>
      <dsp:spPr>
        <a:xfrm rot="5400000">
          <a:off x="5207655" y="735841"/>
          <a:ext cx="36608" cy="36608"/>
        </a:xfrm>
        <a:prstGeom prst="rightArrow">
          <a:avLst>
            <a:gd name="adj1" fmla="val 667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DDC053A-DBD9-46F8-9E80-95D00D25422C}">
      <dsp:nvSpPr>
        <dsp:cNvPr id="0" name=""/>
        <dsp:cNvSpPr/>
      </dsp:nvSpPr>
      <dsp:spPr>
        <a:xfrm>
          <a:off x="4807575" y="790754"/>
          <a:ext cx="836767" cy="209191"/>
        </a:xfrm>
        <a:prstGeom prst="roundRect">
          <a:avLst>
            <a:gd name="adj" fmla="val 10000"/>
          </a:avLst>
        </a:prstGeom>
        <a:solidFill>
          <a:schemeClr val="bg1">
            <a:alpha val="90000"/>
          </a:schemeClr>
        </a:solidFill>
        <a:ln w="6350" cap="flat" cmpd="sng" algn="ctr">
          <a:solidFill>
            <a:schemeClr val="accent2">
              <a:alpha val="9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Font typeface="Calibri" panose="020F0502020204030204" pitchFamily="34" charset="0"/>
            <a:buNone/>
          </a:pPr>
          <a:r>
            <a:rPr lang="es-CO" sz="550" kern="1200">
              <a:latin typeface="Arial" panose="020B0604020202020204" pitchFamily="34" charset="0"/>
              <a:cs typeface="Arial" panose="020B0604020202020204" pitchFamily="34" charset="0"/>
            </a:rPr>
            <a:t>Elaboración del Contrato o Declaratoria Fallido del Proceso.</a:t>
          </a:r>
        </a:p>
      </dsp:txBody>
      <dsp:txXfrm>
        <a:off x="4813702" y="796881"/>
        <a:ext cx="824513" cy="1969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DC29A-4E72-4F79-B0E7-1C553F4EA24C}">
      <dsp:nvSpPr>
        <dsp:cNvPr id="0" name=""/>
        <dsp:cNvSpPr/>
      </dsp:nvSpPr>
      <dsp:spPr>
        <a:xfrm>
          <a:off x="1050" y="34405"/>
          <a:ext cx="953799" cy="238449"/>
        </a:xfrm>
        <a:prstGeom prst="roundRect">
          <a:avLst>
            <a:gd name="adj" fmla="val 1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MX" sz="1100" b="1" kern="1200" dirty="0">
              <a:solidFill>
                <a:sysClr val="window" lastClr="FFFFFF"/>
              </a:solidFill>
              <a:latin typeface="Arial" panose="020B0604020202020204" pitchFamily="34" charset="0"/>
              <a:ea typeface="+mn-ea"/>
              <a:cs typeface="Arial" panose="020B0604020202020204" pitchFamily="34" charset="0"/>
            </a:rPr>
            <a:t>Etapa 1 </a:t>
          </a:r>
          <a:endParaRPr lang="es-CO" sz="1100" b="1" kern="1200" dirty="0">
            <a:solidFill>
              <a:sysClr val="window" lastClr="FFFFFF"/>
            </a:solidFill>
            <a:latin typeface="Arial" panose="020B0604020202020204" pitchFamily="34" charset="0"/>
            <a:ea typeface="+mn-ea"/>
            <a:cs typeface="Arial" panose="020B0604020202020204" pitchFamily="34" charset="0"/>
          </a:endParaRPr>
        </a:p>
      </dsp:txBody>
      <dsp:txXfrm>
        <a:off x="8034" y="41389"/>
        <a:ext cx="939831" cy="224481"/>
      </dsp:txXfrm>
    </dsp:sp>
    <dsp:sp modelId="{0F645FB0-BFEE-4E07-8865-98C8B5FD41D5}">
      <dsp:nvSpPr>
        <dsp:cNvPr id="0" name=""/>
        <dsp:cNvSpPr/>
      </dsp:nvSpPr>
      <dsp:spPr>
        <a:xfrm rot="5400000">
          <a:off x="457085" y="293719"/>
          <a:ext cx="41728" cy="41728"/>
        </a:xfrm>
        <a:prstGeom prst="rightArrow">
          <a:avLst>
            <a:gd name="adj1" fmla="val 667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0D144F-D544-4921-9DED-B42BD7BB46A8}">
      <dsp:nvSpPr>
        <dsp:cNvPr id="0" name=""/>
        <dsp:cNvSpPr/>
      </dsp:nvSpPr>
      <dsp:spPr>
        <a:xfrm>
          <a:off x="1050" y="356312"/>
          <a:ext cx="953799" cy="238449"/>
        </a:xfrm>
        <a:prstGeom prst="roundRect">
          <a:avLst>
            <a:gd name="adj" fmla="val 10000"/>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Identificar la causal de la modalidad de contratación directa aplicable.</a:t>
          </a:r>
        </a:p>
      </dsp:txBody>
      <dsp:txXfrm>
        <a:off x="8034" y="363296"/>
        <a:ext cx="939831" cy="224481"/>
      </dsp:txXfrm>
    </dsp:sp>
    <dsp:sp modelId="{7A7F1486-4F8A-4213-8DD8-4573845F19AC}">
      <dsp:nvSpPr>
        <dsp:cNvPr id="0" name=""/>
        <dsp:cNvSpPr/>
      </dsp:nvSpPr>
      <dsp:spPr>
        <a:xfrm rot="5400000">
          <a:off x="457085" y="615627"/>
          <a:ext cx="41728" cy="41728"/>
        </a:xfrm>
        <a:prstGeom prst="rightArrow">
          <a:avLst>
            <a:gd name="adj1" fmla="val 667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0DECBDC-2110-43B1-8216-841E4C057454}">
      <dsp:nvSpPr>
        <dsp:cNvPr id="0" name=""/>
        <dsp:cNvSpPr/>
      </dsp:nvSpPr>
      <dsp:spPr>
        <a:xfrm>
          <a:off x="11947" y="678220"/>
          <a:ext cx="932005" cy="318740"/>
        </a:xfrm>
        <a:prstGeom prst="roundRect">
          <a:avLst>
            <a:gd name="adj" fmla="val 10000"/>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Realizar un estudio del mercado, que le permita a la I.E.D., determinar el valor del contrato,  si hay lugar.</a:t>
          </a:r>
        </a:p>
      </dsp:txBody>
      <dsp:txXfrm>
        <a:off x="21283" y="687556"/>
        <a:ext cx="913333" cy="300068"/>
      </dsp:txXfrm>
    </dsp:sp>
    <dsp:sp modelId="{3340C7EE-DAFB-4623-86F4-AC09A92B4B71}">
      <dsp:nvSpPr>
        <dsp:cNvPr id="0" name=""/>
        <dsp:cNvSpPr/>
      </dsp:nvSpPr>
      <dsp:spPr>
        <a:xfrm>
          <a:off x="1137903" y="34405"/>
          <a:ext cx="953799" cy="238449"/>
        </a:xfrm>
        <a:prstGeom prst="roundRect">
          <a:avLst>
            <a:gd name="adj" fmla="val 1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MX" sz="1100" b="1" kern="1200" dirty="0">
              <a:solidFill>
                <a:sysClr val="window" lastClr="FFFFFF"/>
              </a:solidFill>
              <a:latin typeface="Arial" panose="020B0604020202020204" pitchFamily="34" charset="0"/>
              <a:ea typeface="+mn-ea"/>
              <a:cs typeface="Arial" panose="020B0604020202020204" pitchFamily="34" charset="0"/>
            </a:rPr>
            <a:t>Etapa 2</a:t>
          </a:r>
          <a:endParaRPr lang="es-CO" sz="1100" b="1" kern="1200" dirty="0">
            <a:solidFill>
              <a:sysClr val="window" lastClr="FFFFFF"/>
            </a:solidFill>
            <a:latin typeface="Arial" panose="020B0604020202020204" pitchFamily="34" charset="0"/>
            <a:ea typeface="+mn-ea"/>
            <a:cs typeface="Arial" panose="020B0604020202020204" pitchFamily="34" charset="0"/>
          </a:endParaRPr>
        </a:p>
      </dsp:txBody>
      <dsp:txXfrm>
        <a:off x="1144887" y="41389"/>
        <a:ext cx="939831" cy="224481"/>
      </dsp:txXfrm>
    </dsp:sp>
    <dsp:sp modelId="{5E3272FB-966B-435A-86E5-4772EFC6542C}">
      <dsp:nvSpPr>
        <dsp:cNvPr id="0" name=""/>
        <dsp:cNvSpPr/>
      </dsp:nvSpPr>
      <dsp:spPr>
        <a:xfrm rot="5400000">
          <a:off x="1593938" y="293719"/>
          <a:ext cx="41728" cy="41728"/>
        </a:xfrm>
        <a:prstGeom prst="rightArrow">
          <a:avLst>
            <a:gd name="adj1" fmla="val 667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9D02683-144F-469A-AC51-F3E6FE880F0C}">
      <dsp:nvSpPr>
        <dsp:cNvPr id="0" name=""/>
        <dsp:cNvSpPr/>
      </dsp:nvSpPr>
      <dsp:spPr>
        <a:xfrm>
          <a:off x="1115126" y="356312"/>
          <a:ext cx="999353" cy="246502"/>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Elaboración del documentos de estudio previo y justificación de la necesidad. </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122346" y="363532"/>
        <a:ext cx="984913" cy="232062"/>
      </dsp:txXfrm>
    </dsp:sp>
    <dsp:sp modelId="{E2116903-62DD-41D0-81BF-0BDA35B4273C}">
      <dsp:nvSpPr>
        <dsp:cNvPr id="0" name=""/>
        <dsp:cNvSpPr/>
      </dsp:nvSpPr>
      <dsp:spPr>
        <a:xfrm rot="5400000">
          <a:off x="1593938" y="623679"/>
          <a:ext cx="41728" cy="41728"/>
        </a:xfrm>
        <a:prstGeom prst="rightArrow">
          <a:avLst>
            <a:gd name="adj1" fmla="val 667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5ECFBED-AF57-4C71-B8E5-90C8309710EA}">
      <dsp:nvSpPr>
        <dsp:cNvPr id="0" name=""/>
        <dsp:cNvSpPr/>
      </dsp:nvSpPr>
      <dsp:spPr>
        <a:xfrm>
          <a:off x="1088382" y="686272"/>
          <a:ext cx="1052842" cy="381682"/>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Expresar de forma clara las condiciones del contrato:  idoneidad  del futuro contratista, justificación de la contratación directa, CDP, entre otros. </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099561" y="697451"/>
        <a:ext cx="1030484" cy="359324"/>
      </dsp:txXfrm>
    </dsp:sp>
    <dsp:sp modelId="{F31348AE-B2A4-43B3-B98E-FD269867AAA3}">
      <dsp:nvSpPr>
        <dsp:cNvPr id="0" name=""/>
        <dsp:cNvSpPr/>
      </dsp:nvSpPr>
      <dsp:spPr>
        <a:xfrm>
          <a:off x="2299574" y="34405"/>
          <a:ext cx="953799" cy="238449"/>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MX" sz="1100" b="1" kern="1200" dirty="0">
              <a:solidFill>
                <a:sysClr val="window" lastClr="FFFFFF"/>
              </a:solidFill>
              <a:latin typeface="Arial" panose="020B0604020202020204" pitchFamily="34" charset="0"/>
              <a:ea typeface="+mn-ea"/>
              <a:cs typeface="Arial" panose="020B0604020202020204" pitchFamily="34" charset="0"/>
            </a:rPr>
            <a:t>Etapa  3</a:t>
          </a:r>
          <a:endParaRPr lang="es-CO" sz="1100" b="1" kern="1200" dirty="0">
            <a:solidFill>
              <a:sysClr val="window" lastClr="FFFFFF"/>
            </a:solidFill>
            <a:latin typeface="Arial" panose="020B0604020202020204" pitchFamily="34" charset="0"/>
            <a:ea typeface="+mn-ea"/>
            <a:cs typeface="Arial" panose="020B0604020202020204" pitchFamily="34" charset="0"/>
          </a:endParaRPr>
        </a:p>
      </dsp:txBody>
      <dsp:txXfrm>
        <a:off x="2306558" y="41389"/>
        <a:ext cx="939831" cy="224481"/>
      </dsp:txXfrm>
    </dsp:sp>
    <dsp:sp modelId="{F8ABB433-0111-4F12-9786-F187E459D6F2}">
      <dsp:nvSpPr>
        <dsp:cNvPr id="0" name=""/>
        <dsp:cNvSpPr/>
      </dsp:nvSpPr>
      <dsp:spPr>
        <a:xfrm rot="5400000">
          <a:off x="2755609" y="293719"/>
          <a:ext cx="41728" cy="41728"/>
        </a:xfrm>
        <a:prstGeom prst="rightArrow">
          <a:avLst>
            <a:gd name="adj1" fmla="val 66700"/>
            <a:gd name="adj2" fmla="val 5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10248FE-8D9A-4EBA-B827-DB7D027BB58C}">
      <dsp:nvSpPr>
        <dsp:cNvPr id="0" name=""/>
        <dsp:cNvSpPr/>
      </dsp:nvSpPr>
      <dsp:spPr>
        <a:xfrm>
          <a:off x="2274756" y="356312"/>
          <a:ext cx="1003435" cy="483149"/>
        </a:xfrm>
        <a:prstGeom prst="roundRect">
          <a:avLst>
            <a:gd name="adj" fmla="val 10000"/>
          </a:avLst>
        </a:prstGeom>
        <a:solidFill>
          <a:sysClr val="window" lastClr="FFFFFF">
            <a:alpha val="90000"/>
            <a:hueOff val="0"/>
            <a:satOff val="0"/>
            <a:lumOff val="0"/>
            <a:alphaOff val="0"/>
          </a:sysClr>
        </a:solidFill>
        <a:ln w="6350" cap="flat" cmpd="sng" algn="ctr">
          <a:solidFill>
            <a:srgbClr val="FFC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Font typeface="+mj-lt"/>
            <a:buNone/>
          </a:pPr>
          <a:r>
            <a:rPr lang="es-MX" sz="550" kern="1200" dirty="0">
              <a:latin typeface="Arial" panose="020B0604020202020204" pitchFamily="34" charset="0"/>
              <a:cs typeface="Arial" panose="020B0604020202020204" pitchFamily="34" charset="0"/>
            </a:rPr>
            <a:t>Remitir copia de los documentos previos al futuro contratista, para que en un plazo mínimo 1 día hábil prorrogable, remita su oferta y anexe los requisitos exigidos</a:t>
          </a:r>
          <a:endParaRPr lang="es-CO"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288907" y="370463"/>
        <a:ext cx="975133" cy="454847"/>
      </dsp:txXfrm>
    </dsp:sp>
    <dsp:sp modelId="{980C1511-0061-49EE-B3A4-7A2C88B3A08A}">
      <dsp:nvSpPr>
        <dsp:cNvPr id="0" name=""/>
        <dsp:cNvSpPr/>
      </dsp:nvSpPr>
      <dsp:spPr>
        <a:xfrm>
          <a:off x="3441306" y="34405"/>
          <a:ext cx="953799" cy="23844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MX" sz="1100" b="1" kern="1200" dirty="0">
              <a:solidFill>
                <a:sysClr val="window" lastClr="FFFFFF"/>
              </a:solidFill>
              <a:latin typeface="Arial" panose="020B0604020202020204" pitchFamily="34" charset="0"/>
              <a:ea typeface="+mn-ea"/>
              <a:cs typeface="Arial" panose="020B0604020202020204" pitchFamily="34" charset="0"/>
            </a:rPr>
            <a:t>Etapa  4 </a:t>
          </a:r>
        </a:p>
      </dsp:txBody>
      <dsp:txXfrm>
        <a:off x="3448290" y="41389"/>
        <a:ext cx="939831" cy="224481"/>
      </dsp:txXfrm>
    </dsp:sp>
    <dsp:sp modelId="{41CDF54E-EB84-46F9-B3AC-4E5B9B05D103}">
      <dsp:nvSpPr>
        <dsp:cNvPr id="0" name=""/>
        <dsp:cNvSpPr/>
      </dsp:nvSpPr>
      <dsp:spPr>
        <a:xfrm rot="5400000">
          <a:off x="3897341" y="293719"/>
          <a:ext cx="41728" cy="41728"/>
        </a:xfrm>
        <a:prstGeom prst="rightArrow">
          <a:avLst>
            <a:gd name="adj1" fmla="val 667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2465532-9332-4528-8394-86BFE853DC0F}">
      <dsp:nvSpPr>
        <dsp:cNvPr id="0" name=""/>
        <dsp:cNvSpPr/>
      </dsp:nvSpPr>
      <dsp:spPr>
        <a:xfrm>
          <a:off x="3411723" y="356312"/>
          <a:ext cx="1012963" cy="406910"/>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Recibida la oferta, la I.E.D. realizará la evaluación  de la misma, indicando,  subsanar o aclarar la documentación presentada, si hay lugar.</a:t>
          </a:r>
        </a:p>
      </dsp:txBody>
      <dsp:txXfrm>
        <a:off x="3423641" y="368230"/>
        <a:ext cx="989127" cy="383074"/>
      </dsp:txXfrm>
    </dsp:sp>
    <dsp:sp modelId="{5CED247C-08F2-4891-BD40-20144D08EF95}">
      <dsp:nvSpPr>
        <dsp:cNvPr id="0" name=""/>
        <dsp:cNvSpPr/>
      </dsp:nvSpPr>
      <dsp:spPr>
        <a:xfrm>
          <a:off x="4558219" y="34405"/>
          <a:ext cx="953799" cy="238449"/>
        </a:xfrm>
        <a:prstGeom prst="roundRect">
          <a:avLst>
            <a:gd name="adj" fmla="val 1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MX" sz="1100" b="1" kern="1200" dirty="0">
              <a:solidFill>
                <a:sysClr val="window" lastClr="FFFFFF"/>
              </a:solidFill>
              <a:latin typeface="Arial" panose="020B0604020202020204" pitchFamily="34" charset="0"/>
              <a:ea typeface="+mn-ea"/>
              <a:cs typeface="Arial" panose="020B0604020202020204" pitchFamily="34" charset="0"/>
            </a:rPr>
            <a:t>Etapa  5</a:t>
          </a:r>
        </a:p>
      </dsp:txBody>
      <dsp:txXfrm>
        <a:off x="4565203" y="41389"/>
        <a:ext cx="939831" cy="224481"/>
      </dsp:txXfrm>
    </dsp:sp>
    <dsp:sp modelId="{36D34267-040E-4FE5-8423-02E970C57C00}">
      <dsp:nvSpPr>
        <dsp:cNvPr id="0" name=""/>
        <dsp:cNvSpPr/>
      </dsp:nvSpPr>
      <dsp:spPr>
        <a:xfrm rot="5400000">
          <a:off x="5014255" y="293719"/>
          <a:ext cx="41728" cy="41728"/>
        </a:xfrm>
        <a:prstGeom prst="rightArrow">
          <a:avLst>
            <a:gd name="adj1" fmla="val 667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C691E0D-2AE7-4AB5-95D7-3F915B50C866}">
      <dsp:nvSpPr>
        <dsp:cNvPr id="0" name=""/>
        <dsp:cNvSpPr/>
      </dsp:nvSpPr>
      <dsp:spPr>
        <a:xfrm>
          <a:off x="4561477" y="356312"/>
          <a:ext cx="947285" cy="415522"/>
        </a:xfrm>
        <a:prstGeom prst="roundRect">
          <a:avLst>
            <a:gd name="adj" fmla="val 10000"/>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44475">
            <a:lnSpc>
              <a:spcPct val="90000"/>
            </a:lnSpc>
            <a:spcBef>
              <a:spcPct val="0"/>
            </a:spcBef>
            <a:spcAft>
              <a:spcPct val="35000"/>
            </a:spcAft>
            <a:buNone/>
          </a:pPr>
          <a:r>
            <a:rPr lang="es-MX" sz="55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 la oferta cumple con los requisitos exigidos, se procederá a elaborar el contrato y se publicará en el SECOPII.</a:t>
          </a:r>
        </a:p>
      </dsp:txBody>
      <dsp:txXfrm>
        <a:off x="4573647" y="368482"/>
        <a:ext cx="922945" cy="39118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B7C9A-F836-3441-B35C-73DB5266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27</Pages>
  <Words>8690</Words>
  <Characters>47796</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Eliana Clavijo Herrán</cp:lastModifiedBy>
  <cp:revision>163</cp:revision>
  <cp:lastPrinted>2022-02-07T03:46:00Z</cp:lastPrinted>
  <dcterms:created xsi:type="dcterms:W3CDTF">2023-01-04T14:51:00Z</dcterms:created>
  <dcterms:modified xsi:type="dcterms:W3CDTF">2023-02-24T19:07:00Z</dcterms:modified>
</cp:coreProperties>
</file>